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00A" w:rsidRDefault="000A200A">
      <w:pPr>
        <w:pStyle w:val="BodyText"/>
        <w:rPr>
          <w:sz w:val="20"/>
        </w:rPr>
      </w:pPr>
      <w:r w:rsidRPr="000A200A">
        <w:pict>
          <v:polyline id="_x0000_s1029" style="position:absolute;z-index:1024;mso-position-horizontal-relative:page;mso-position-vertical-relative:page" points="130.55pt,229.4pt,129.6pt,229.4pt,129.1pt,229.4pt,129.1pt,229.85pt,129.1pt,230.95pt,129.6pt,230.95pt,129.6pt,229.85pt,130.55pt,229.85pt,130.55pt,229.4pt" coordorigin="1291,2294" coordsize="29,32" fillcolor="black" stroked="f">
            <v:path arrowok="t"/>
            <w10:wrap anchorx="page" anchory="page"/>
          </v:polyline>
        </w:pict>
      </w:r>
    </w:p>
    <w:p w:rsidR="000A200A" w:rsidRDefault="000A200A">
      <w:pPr>
        <w:pStyle w:val="BodyText"/>
        <w:rPr>
          <w:sz w:val="20"/>
        </w:rPr>
      </w:pPr>
    </w:p>
    <w:p w:rsidR="000A200A" w:rsidRDefault="000A200A">
      <w:pPr>
        <w:pStyle w:val="BodyText"/>
        <w:spacing w:before="4"/>
      </w:pPr>
    </w:p>
    <w:tbl>
      <w:tblPr>
        <w:tblW w:w="0" w:type="auto"/>
        <w:tblInd w:w="14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tblPr>
      <w:tblGrid>
        <w:gridCol w:w="9320"/>
      </w:tblGrid>
      <w:tr w:rsidR="000A200A">
        <w:trPr>
          <w:trHeight w:val="1074"/>
        </w:trPr>
        <w:tc>
          <w:tcPr>
            <w:tcW w:w="9320" w:type="dxa"/>
            <w:tcBorders>
              <w:right w:val="thinThickMediumGap" w:sz="2" w:space="0" w:color="000000"/>
            </w:tcBorders>
          </w:tcPr>
          <w:p w:rsidR="000A200A" w:rsidRDefault="000A200A">
            <w:pPr>
              <w:pStyle w:val="TableParagraph"/>
              <w:jc w:val="left"/>
              <w:rPr>
                <w:sz w:val="20"/>
              </w:rPr>
            </w:pPr>
          </w:p>
        </w:tc>
      </w:tr>
      <w:tr w:rsidR="000A200A">
        <w:trPr>
          <w:trHeight w:val="2456"/>
        </w:trPr>
        <w:tc>
          <w:tcPr>
            <w:tcW w:w="9320" w:type="dxa"/>
            <w:tcBorders>
              <w:right w:val="thinThickMediumGap" w:sz="2" w:space="0" w:color="000000"/>
            </w:tcBorders>
          </w:tcPr>
          <w:p w:rsidR="000A200A" w:rsidRDefault="000A200A">
            <w:pPr>
              <w:pStyle w:val="TableParagraph"/>
              <w:jc w:val="left"/>
              <w:rPr>
                <w:sz w:val="24"/>
              </w:rPr>
            </w:pPr>
          </w:p>
          <w:p w:rsidR="000A200A" w:rsidRDefault="000A200A">
            <w:pPr>
              <w:pStyle w:val="TableParagraph"/>
              <w:spacing w:before="7"/>
              <w:jc w:val="left"/>
              <w:rPr>
                <w:sz w:val="29"/>
              </w:rPr>
            </w:pPr>
          </w:p>
          <w:p w:rsidR="000A200A" w:rsidRDefault="00C61FF3">
            <w:pPr>
              <w:pStyle w:val="TableParagraph"/>
              <w:ind w:left="1432" w:right="1430"/>
              <w:rPr>
                <w:b/>
                <w:sz w:val="21"/>
              </w:rPr>
            </w:pPr>
            <w:r>
              <w:rPr>
                <w:b/>
                <w:sz w:val="21"/>
              </w:rPr>
              <w:t>SHAREHOLDERS AGREEMENT</w:t>
            </w:r>
          </w:p>
          <w:p w:rsidR="000A200A" w:rsidRDefault="000A200A">
            <w:pPr>
              <w:pStyle w:val="TableParagraph"/>
              <w:spacing w:before="11"/>
              <w:jc w:val="left"/>
              <w:rPr>
                <w:sz w:val="20"/>
              </w:rPr>
            </w:pPr>
          </w:p>
          <w:p w:rsidR="000A200A" w:rsidRDefault="00C61FF3">
            <w:pPr>
              <w:pStyle w:val="TableParagraph"/>
              <w:ind w:left="1433" w:right="1428"/>
              <w:rPr>
                <w:sz w:val="21"/>
              </w:rPr>
            </w:pPr>
            <w:r>
              <w:rPr>
                <w:sz w:val="21"/>
              </w:rPr>
              <w:t>relating to</w:t>
            </w:r>
          </w:p>
          <w:p w:rsidR="000A200A" w:rsidRDefault="000A200A">
            <w:pPr>
              <w:pStyle w:val="TableParagraph"/>
              <w:spacing w:before="5"/>
              <w:jc w:val="left"/>
            </w:pPr>
          </w:p>
          <w:p w:rsidR="000A200A" w:rsidRDefault="00C61FF3">
            <w:pPr>
              <w:pStyle w:val="TableParagraph"/>
              <w:ind w:left="1432" w:right="1430"/>
              <w:rPr>
                <w:b/>
                <w:sz w:val="21"/>
              </w:rPr>
            </w:pPr>
            <w:r>
              <w:rPr>
                <w:b/>
                <w:sz w:val="21"/>
              </w:rPr>
              <w:t>AES SOLAR ENERGY GUJARAT PRIVATE LIMITED</w:t>
            </w:r>
          </w:p>
        </w:tc>
      </w:tr>
      <w:tr w:rsidR="000A200A">
        <w:trPr>
          <w:trHeight w:val="932"/>
        </w:trPr>
        <w:tc>
          <w:tcPr>
            <w:tcW w:w="9320" w:type="dxa"/>
            <w:tcBorders>
              <w:right w:val="thinThickMediumGap" w:sz="2" w:space="0" w:color="000000"/>
            </w:tcBorders>
          </w:tcPr>
          <w:p w:rsidR="000A200A" w:rsidRDefault="000A200A">
            <w:pPr>
              <w:pStyle w:val="TableParagraph"/>
              <w:spacing w:before="1"/>
              <w:jc w:val="left"/>
              <w:rPr>
                <w:sz w:val="21"/>
              </w:rPr>
            </w:pPr>
          </w:p>
          <w:p w:rsidR="000A200A" w:rsidRDefault="00C61FF3">
            <w:pPr>
              <w:pStyle w:val="TableParagraph"/>
              <w:ind w:left="1430" w:right="1430"/>
              <w:rPr>
                <w:b/>
                <w:sz w:val="21"/>
              </w:rPr>
            </w:pPr>
            <w:r>
              <w:rPr>
                <w:b/>
                <w:w w:val="105"/>
                <w:sz w:val="21"/>
              </w:rPr>
              <w:t>D</w:t>
            </w:r>
            <w:r>
              <w:rPr>
                <w:b/>
                <w:w w:val="105"/>
                <w:sz w:val="17"/>
              </w:rPr>
              <w:t>ATED</w:t>
            </w:r>
            <w:r>
              <w:rPr>
                <w:b/>
                <w:w w:val="105"/>
                <w:sz w:val="21"/>
              </w:rPr>
              <w:t>: N</w:t>
            </w:r>
            <w:r>
              <w:rPr>
                <w:b/>
                <w:w w:val="105"/>
                <w:sz w:val="17"/>
              </w:rPr>
              <w:t xml:space="preserve">OVEMBER </w:t>
            </w:r>
            <w:r>
              <w:rPr>
                <w:b/>
                <w:w w:val="105"/>
                <w:sz w:val="21"/>
              </w:rPr>
              <w:t>11</w:t>
            </w:r>
            <w:r>
              <w:rPr>
                <w:w w:val="105"/>
                <w:sz w:val="21"/>
              </w:rPr>
              <w:t xml:space="preserve">, </w:t>
            </w:r>
            <w:r>
              <w:rPr>
                <w:b/>
                <w:w w:val="105"/>
                <w:sz w:val="21"/>
              </w:rPr>
              <w:t>2015</w:t>
            </w:r>
          </w:p>
        </w:tc>
      </w:tr>
      <w:tr w:rsidR="000A200A">
        <w:trPr>
          <w:trHeight w:val="6961"/>
        </w:trPr>
        <w:tc>
          <w:tcPr>
            <w:tcW w:w="9320" w:type="dxa"/>
            <w:tcBorders>
              <w:right w:val="thinThickMediumGap" w:sz="2" w:space="0" w:color="000000"/>
            </w:tcBorders>
          </w:tcPr>
          <w:p w:rsidR="000A200A" w:rsidRDefault="000A200A">
            <w:pPr>
              <w:pStyle w:val="TableParagraph"/>
              <w:spacing w:before="8"/>
              <w:jc w:val="left"/>
              <w:rPr>
                <w:sz w:val="21"/>
              </w:rPr>
            </w:pPr>
          </w:p>
          <w:p w:rsidR="000A200A" w:rsidRDefault="00C61FF3">
            <w:pPr>
              <w:pStyle w:val="TableParagraph"/>
              <w:spacing w:line="602" w:lineRule="auto"/>
              <w:ind w:left="1433" w:right="1427"/>
              <w:rPr>
                <w:b/>
                <w:sz w:val="21"/>
              </w:rPr>
            </w:pPr>
            <w:r>
              <w:rPr>
                <w:b/>
                <w:sz w:val="21"/>
              </w:rPr>
              <w:t>AES SOLAR ENERGY GUJARAT PRIVATE LIMITED (“COMPANY”)</w:t>
            </w:r>
          </w:p>
          <w:p w:rsidR="000A200A" w:rsidRDefault="00C61FF3">
            <w:pPr>
              <w:pStyle w:val="TableParagraph"/>
              <w:spacing w:before="5"/>
              <w:ind w:left="1431" w:right="1430"/>
              <w:rPr>
                <w:b/>
                <w:sz w:val="21"/>
              </w:rPr>
            </w:pPr>
            <w:r>
              <w:rPr>
                <w:b/>
                <w:sz w:val="21"/>
              </w:rPr>
              <w:t>AND</w:t>
            </w:r>
          </w:p>
          <w:p w:rsidR="000A200A" w:rsidRDefault="00C61FF3">
            <w:pPr>
              <w:pStyle w:val="TableParagraph"/>
              <w:spacing w:line="610" w:lineRule="atLeast"/>
              <w:ind w:left="1339" w:right="1337"/>
              <w:rPr>
                <w:b/>
                <w:sz w:val="21"/>
              </w:rPr>
            </w:pPr>
            <w:r>
              <w:rPr>
                <w:b/>
                <w:sz w:val="21"/>
              </w:rPr>
              <w:t>AES SOLAR ENERGY HOLDINGS MAURITIUS PRIVATE LIMITED (“AES MAURITIUS”)</w:t>
            </w:r>
          </w:p>
          <w:p w:rsidR="000A200A" w:rsidRDefault="000A200A">
            <w:pPr>
              <w:pStyle w:val="TableParagraph"/>
              <w:spacing w:before="8"/>
              <w:jc w:val="left"/>
              <w:rPr>
                <w:sz w:val="21"/>
              </w:rPr>
            </w:pPr>
          </w:p>
          <w:p w:rsidR="000A200A" w:rsidRDefault="00C61FF3">
            <w:pPr>
              <w:pStyle w:val="TableParagraph"/>
              <w:ind w:left="1431" w:right="1430"/>
              <w:rPr>
                <w:b/>
                <w:sz w:val="21"/>
              </w:rPr>
            </w:pPr>
            <w:r>
              <w:rPr>
                <w:b/>
                <w:sz w:val="21"/>
              </w:rPr>
              <w:t>AND</w:t>
            </w:r>
          </w:p>
          <w:p w:rsidR="000A200A" w:rsidRDefault="000A200A">
            <w:pPr>
              <w:pStyle w:val="TableParagraph"/>
              <w:jc w:val="left"/>
              <w:rPr>
                <w:sz w:val="32"/>
              </w:rPr>
            </w:pPr>
          </w:p>
          <w:p w:rsidR="000A200A" w:rsidRDefault="00C61FF3">
            <w:pPr>
              <w:pStyle w:val="TableParagraph"/>
              <w:spacing w:line="602" w:lineRule="auto"/>
              <w:ind w:left="1433" w:right="1428"/>
              <w:rPr>
                <w:b/>
                <w:sz w:val="21"/>
              </w:rPr>
            </w:pPr>
            <w:r>
              <w:rPr>
                <w:b/>
                <w:sz w:val="21"/>
              </w:rPr>
              <w:t>SINDICATUM CAPTIVE ENERGY SINGAPORE PTE. LIMITED (“ACQUIRER”)</w:t>
            </w:r>
          </w:p>
          <w:p w:rsidR="000A200A" w:rsidRDefault="00C61FF3">
            <w:pPr>
              <w:pStyle w:val="TableParagraph"/>
              <w:spacing w:before="5"/>
              <w:ind w:left="1429" w:right="1430"/>
              <w:rPr>
                <w:b/>
                <w:sz w:val="21"/>
              </w:rPr>
            </w:pPr>
            <w:r>
              <w:rPr>
                <w:b/>
                <w:sz w:val="21"/>
              </w:rPr>
              <w:t>AND</w:t>
            </w:r>
          </w:p>
          <w:p w:rsidR="000A200A" w:rsidRDefault="000A200A">
            <w:pPr>
              <w:pStyle w:val="TableParagraph"/>
              <w:spacing w:before="11"/>
              <w:jc w:val="left"/>
              <w:rPr>
                <w:sz w:val="31"/>
              </w:rPr>
            </w:pPr>
          </w:p>
          <w:p w:rsidR="000A200A" w:rsidRDefault="00C61FF3">
            <w:pPr>
              <w:pStyle w:val="TableParagraph"/>
              <w:spacing w:line="604" w:lineRule="auto"/>
              <w:ind w:left="1433" w:right="1430"/>
              <w:rPr>
                <w:b/>
                <w:sz w:val="21"/>
              </w:rPr>
            </w:pPr>
            <w:r>
              <w:rPr>
                <w:b/>
                <w:sz w:val="21"/>
              </w:rPr>
              <w:t>SINDICATUM RENEWABLE ENERGY COMPANY PTE. LIMITED (“ACQUIRER NOMINEE”)</w:t>
            </w:r>
          </w:p>
        </w:tc>
      </w:tr>
    </w:tbl>
    <w:p w:rsidR="000A200A" w:rsidRDefault="000A200A">
      <w:pPr>
        <w:spacing w:line="604" w:lineRule="auto"/>
        <w:rPr>
          <w:sz w:val="21"/>
        </w:rPr>
        <w:sectPr w:rsidR="000A200A">
          <w:type w:val="continuous"/>
          <w:pgSz w:w="11910" w:h="16840"/>
          <w:pgMar w:top="1580" w:right="1160" w:bottom="280" w:left="1180" w:header="720" w:footer="720" w:gutter="0"/>
          <w:cols w:space="720"/>
        </w:sectPr>
      </w:pPr>
    </w:p>
    <w:p w:rsidR="000A200A" w:rsidRDefault="000A200A">
      <w:pPr>
        <w:pStyle w:val="BodyText"/>
        <w:rPr>
          <w:sz w:val="20"/>
        </w:rPr>
      </w:pPr>
    </w:p>
    <w:p w:rsidR="000A200A" w:rsidRDefault="000A200A">
      <w:pPr>
        <w:pStyle w:val="BodyText"/>
        <w:rPr>
          <w:sz w:val="20"/>
        </w:rPr>
      </w:pPr>
    </w:p>
    <w:p w:rsidR="000A200A" w:rsidRDefault="000A200A">
      <w:pPr>
        <w:pStyle w:val="BodyText"/>
        <w:spacing w:before="3" w:after="1"/>
        <w:rPr>
          <w:sz w:val="11"/>
        </w:rPr>
      </w:pPr>
    </w:p>
    <w:p w:rsidR="000A200A" w:rsidRDefault="000A200A">
      <w:pPr>
        <w:pStyle w:val="BodyText"/>
        <w:ind w:left="125"/>
        <w:rPr>
          <w:sz w:val="20"/>
        </w:rPr>
      </w:pPr>
      <w:r>
        <w:rPr>
          <w:sz w:val="20"/>
        </w:rPr>
      </w:r>
      <w:r>
        <w:rPr>
          <w:sz w:val="20"/>
        </w:rPr>
        <w:pict>
          <v:shapetype id="_x0000_t202" coordsize="21600,21600" o:spt="202" path="m,l,21600r21600,l21600,xe">
            <v:stroke joinstyle="miter"/>
            <v:path gradientshapeok="t" o:connecttype="rect"/>
          </v:shapetype>
          <v:shape id="_x0000_s1028" type="#_x0000_t202" style="width:465.25pt;height:37pt;mso-position-horizontal-relative:char;mso-position-vertical-relative:line" fillcolor="#ddd" stroked="f">
            <v:textbox inset="0,0,0,0">
              <w:txbxContent>
                <w:p w:rsidR="000A200A" w:rsidRDefault="000A200A">
                  <w:pPr>
                    <w:pStyle w:val="BodyText"/>
                    <w:spacing w:before="6"/>
                  </w:pPr>
                </w:p>
                <w:p w:rsidR="000A200A" w:rsidRDefault="00C61FF3">
                  <w:pPr>
                    <w:ind w:left="3641" w:right="3641"/>
                    <w:jc w:val="center"/>
                    <w:rPr>
                      <w:b/>
                      <w:sz w:val="17"/>
                    </w:rPr>
                  </w:pPr>
                  <w:r>
                    <w:rPr>
                      <w:b/>
                      <w:w w:val="105"/>
                      <w:sz w:val="21"/>
                      <w:u w:val="thick"/>
                    </w:rPr>
                    <w:t>T</w:t>
                  </w:r>
                  <w:r>
                    <w:rPr>
                      <w:b/>
                      <w:w w:val="105"/>
                      <w:sz w:val="17"/>
                      <w:u w:val="thick"/>
                    </w:rPr>
                    <w:t xml:space="preserve">ABLE OF </w:t>
                  </w:r>
                  <w:r>
                    <w:rPr>
                      <w:b/>
                      <w:w w:val="105"/>
                      <w:sz w:val="21"/>
                      <w:u w:val="thick"/>
                    </w:rPr>
                    <w:t>C</w:t>
                  </w:r>
                  <w:r>
                    <w:rPr>
                      <w:b/>
                      <w:w w:val="105"/>
                      <w:sz w:val="17"/>
                      <w:u w:val="thick"/>
                    </w:rPr>
                    <w:t>ONTENTS</w:t>
                  </w:r>
                </w:p>
              </w:txbxContent>
            </v:textbox>
            <w10:wrap type="none"/>
            <w10:anchorlock/>
          </v:shape>
        </w:pict>
      </w:r>
    </w:p>
    <w:p w:rsidR="000A200A" w:rsidRDefault="000A200A">
      <w:pPr>
        <w:pStyle w:val="BodyText"/>
        <w:spacing w:before="5"/>
        <w:rPr>
          <w:sz w:val="26"/>
        </w:rPr>
      </w:pPr>
    </w:p>
    <w:p w:rsidR="000A200A" w:rsidRDefault="000A200A">
      <w:pPr>
        <w:rPr>
          <w:sz w:val="26"/>
        </w:rPr>
        <w:sectPr w:rsidR="000A200A">
          <w:pgSz w:w="11910" w:h="16840"/>
          <w:pgMar w:top="1580" w:right="1160" w:bottom="2341" w:left="1180" w:header="720" w:footer="720" w:gutter="0"/>
          <w:cols w:space="720"/>
        </w:sectPr>
      </w:pPr>
    </w:p>
    <w:sdt>
      <w:sdtPr>
        <w:id w:val="153885579"/>
        <w:docPartObj>
          <w:docPartGallery w:val="Table of Contents"/>
          <w:docPartUnique/>
        </w:docPartObj>
      </w:sdtPr>
      <w:sdtContent>
        <w:p w:rsidR="000A200A" w:rsidRDefault="000A200A">
          <w:pPr>
            <w:pStyle w:val="TOC1"/>
            <w:numPr>
              <w:ilvl w:val="0"/>
              <w:numId w:val="13"/>
            </w:numPr>
            <w:tabs>
              <w:tab w:val="left" w:pos="931"/>
              <w:tab w:val="left" w:pos="932"/>
              <w:tab w:val="right" w:leader="dot" w:pos="9331"/>
            </w:tabs>
            <w:spacing w:before="95"/>
          </w:pPr>
          <w:r>
            <w:pict>
              <v:line id="_x0000_s1027" style="position:absolute;left:0;text-align:left;z-index:1072;mso-position-horizontal-relative:page;mso-position-vertical-relative:text" from="65.3pt,-54.95pt" to="530.5pt,-54.95pt" strokeweight="2.88pt">
                <w10:wrap anchorx="page"/>
              </v:line>
            </w:pict>
          </w:r>
          <w:r>
            <w:pict>
              <v:line id="_x0000_s1026" style="position:absolute;left:0;text-align:left;z-index:1096;mso-position-horizontal-relative:page;mso-position-vertical-relative:text" from="64.55pt,-15.1pt" to="530.5pt,-15.1pt" strokeweight="2.88pt">
                <w10:wrap anchorx="page"/>
              </v:line>
            </w:pict>
          </w:r>
          <w:hyperlink w:anchor="_TOC_250045" w:history="1">
            <w:r w:rsidR="00C61FF3">
              <w:t>DEFINITIONS AND</w:t>
            </w:r>
            <w:r w:rsidR="00C61FF3">
              <w:rPr>
                <w:spacing w:val="1"/>
              </w:rPr>
              <w:t xml:space="preserve"> </w:t>
            </w:r>
            <w:r w:rsidR="00C61FF3">
              <w:t>INTERPRETATIONS</w:t>
            </w:r>
            <w:r w:rsidR="00C61FF3">
              <w:tab/>
              <w:t>5</w:t>
            </w:r>
          </w:hyperlink>
        </w:p>
        <w:p w:rsidR="000A200A" w:rsidRDefault="000A200A">
          <w:pPr>
            <w:pStyle w:val="TOC2"/>
            <w:numPr>
              <w:ilvl w:val="1"/>
              <w:numId w:val="13"/>
            </w:numPr>
            <w:tabs>
              <w:tab w:val="left" w:pos="931"/>
              <w:tab w:val="left" w:pos="932"/>
              <w:tab w:val="right" w:leader="dot" w:pos="9331"/>
            </w:tabs>
            <w:spacing w:before="114"/>
          </w:pPr>
          <w:hyperlink w:anchor="_TOC_250044" w:history="1">
            <w:r w:rsidR="00C61FF3">
              <w:t>Definitions</w:t>
            </w:r>
            <w:r w:rsidR="00C61FF3">
              <w:tab/>
              <w:t>5</w:t>
            </w:r>
          </w:hyperlink>
        </w:p>
        <w:p w:rsidR="000A200A" w:rsidRDefault="000A200A">
          <w:pPr>
            <w:pStyle w:val="TOC2"/>
            <w:numPr>
              <w:ilvl w:val="1"/>
              <w:numId w:val="13"/>
            </w:numPr>
            <w:tabs>
              <w:tab w:val="left" w:pos="931"/>
              <w:tab w:val="left" w:pos="932"/>
              <w:tab w:val="right" w:leader="dot" w:pos="9331"/>
            </w:tabs>
            <w:spacing w:before="119"/>
          </w:pPr>
          <w:hyperlink w:anchor="_TOC_250043" w:history="1">
            <w:r w:rsidR="00C61FF3">
              <w:t>Interpretations</w:t>
            </w:r>
            <w:r w:rsidR="00C61FF3">
              <w:tab/>
              <w:t>9</w:t>
            </w:r>
          </w:hyperlink>
        </w:p>
        <w:p w:rsidR="000A200A" w:rsidRDefault="000A200A">
          <w:pPr>
            <w:pStyle w:val="TOC1"/>
            <w:numPr>
              <w:ilvl w:val="0"/>
              <w:numId w:val="13"/>
            </w:numPr>
            <w:tabs>
              <w:tab w:val="left" w:pos="931"/>
              <w:tab w:val="left" w:pos="932"/>
              <w:tab w:val="right" w:leader="dot" w:pos="9331"/>
            </w:tabs>
            <w:spacing w:before="130"/>
          </w:pPr>
          <w:hyperlink w:anchor="_TOC_250042" w:history="1">
            <w:r w:rsidR="00C61FF3">
              <w:t>EFFECTIVE DATE</w:t>
            </w:r>
            <w:r w:rsidR="00C61FF3">
              <w:rPr>
                <w:spacing w:val="1"/>
              </w:rPr>
              <w:t xml:space="preserve"> </w:t>
            </w:r>
            <w:r w:rsidR="00C61FF3">
              <w:t>AND</w:t>
            </w:r>
            <w:r w:rsidR="00C61FF3">
              <w:rPr>
                <w:spacing w:val="1"/>
              </w:rPr>
              <w:t xml:space="preserve"> </w:t>
            </w:r>
            <w:r w:rsidR="00C61FF3">
              <w:t>SH</w:t>
            </w:r>
            <w:r w:rsidR="00C61FF3">
              <w:t>AREHOLDING</w:t>
            </w:r>
            <w:r w:rsidR="00C61FF3">
              <w:tab/>
              <w:t>10</w:t>
            </w:r>
          </w:hyperlink>
        </w:p>
        <w:p w:rsidR="000A200A" w:rsidRDefault="000A200A">
          <w:pPr>
            <w:pStyle w:val="TOC1"/>
            <w:numPr>
              <w:ilvl w:val="0"/>
              <w:numId w:val="13"/>
            </w:numPr>
            <w:tabs>
              <w:tab w:val="left" w:pos="931"/>
              <w:tab w:val="left" w:pos="932"/>
              <w:tab w:val="right" w:leader="dot" w:pos="9331"/>
            </w:tabs>
          </w:pPr>
          <w:hyperlink w:anchor="_TOC_250041" w:history="1">
            <w:r w:rsidR="00C61FF3">
              <w:t>VOTING OBLIGATIONS</w:t>
            </w:r>
            <w:r w:rsidR="00C61FF3">
              <w:tab/>
              <w:t>10</w:t>
            </w:r>
          </w:hyperlink>
        </w:p>
        <w:p w:rsidR="000A200A" w:rsidRDefault="000A200A">
          <w:pPr>
            <w:pStyle w:val="TOC1"/>
            <w:numPr>
              <w:ilvl w:val="0"/>
              <w:numId w:val="13"/>
            </w:numPr>
            <w:tabs>
              <w:tab w:val="left" w:pos="931"/>
              <w:tab w:val="left" w:pos="932"/>
              <w:tab w:val="right" w:leader="dot" w:pos="9331"/>
            </w:tabs>
            <w:spacing w:before="123"/>
          </w:pPr>
          <w:hyperlink w:anchor="_TOC_250040" w:history="1">
            <w:r w:rsidR="00C61FF3">
              <w:t>MANAGEMENT OF</w:t>
            </w:r>
            <w:r w:rsidR="00C61FF3">
              <w:rPr>
                <w:spacing w:val="1"/>
              </w:rPr>
              <w:t xml:space="preserve"> </w:t>
            </w:r>
            <w:r w:rsidR="00C61FF3">
              <w:t>THE</w:t>
            </w:r>
            <w:r w:rsidR="00C61FF3">
              <w:rPr>
                <w:spacing w:val="1"/>
              </w:rPr>
              <w:t xml:space="preserve"> </w:t>
            </w:r>
            <w:r w:rsidR="00C61FF3">
              <w:t>COMPANY</w:t>
            </w:r>
            <w:r w:rsidR="00C61FF3">
              <w:tab/>
              <w:t>10</w:t>
            </w:r>
          </w:hyperlink>
        </w:p>
        <w:p w:rsidR="000A200A" w:rsidRDefault="000A200A">
          <w:pPr>
            <w:pStyle w:val="TOC2"/>
            <w:numPr>
              <w:ilvl w:val="1"/>
              <w:numId w:val="13"/>
            </w:numPr>
            <w:tabs>
              <w:tab w:val="left" w:pos="931"/>
              <w:tab w:val="left" w:pos="932"/>
              <w:tab w:val="right" w:leader="dot" w:pos="9331"/>
            </w:tabs>
            <w:spacing w:before="114"/>
          </w:pPr>
          <w:hyperlink w:anchor="_TOC_250039" w:history="1">
            <w:r w:rsidR="00C61FF3">
              <w:t>Appointment of Directors</w:t>
            </w:r>
            <w:r w:rsidR="00C61FF3">
              <w:tab/>
              <w:t>10</w:t>
            </w:r>
          </w:hyperlink>
        </w:p>
        <w:p w:rsidR="000A200A" w:rsidRDefault="000A200A">
          <w:pPr>
            <w:pStyle w:val="TOC2"/>
            <w:numPr>
              <w:ilvl w:val="1"/>
              <w:numId w:val="13"/>
            </w:numPr>
            <w:tabs>
              <w:tab w:val="left" w:pos="931"/>
              <w:tab w:val="left" w:pos="932"/>
              <w:tab w:val="right" w:leader="dot" w:pos="9331"/>
            </w:tabs>
          </w:pPr>
          <w:hyperlink w:anchor="_TOC_250038" w:history="1">
            <w:r w:rsidR="00C61FF3">
              <w:t>Number of Directors</w:t>
            </w:r>
            <w:r w:rsidR="00C61FF3">
              <w:tab/>
              <w:t>11</w:t>
            </w:r>
          </w:hyperlink>
        </w:p>
        <w:p w:rsidR="000A200A" w:rsidRDefault="000A200A">
          <w:pPr>
            <w:pStyle w:val="TOC2"/>
            <w:numPr>
              <w:ilvl w:val="1"/>
              <w:numId w:val="13"/>
            </w:numPr>
            <w:tabs>
              <w:tab w:val="left" w:pos="931"/>
              <w:tab w:val="left" w:pos="932"/>
              <w:tab w:val="right" w:leader="dot" w:pos="9331"/>
            </w:tabs>
            <w:spacing w:before="123"/>
          </w:pPr>
          <w:hyperlink w:anchor="_TOC_250037" w:history="1">
            <w:r w:rsidR="00C61FF3">
              <w:t>Qualification Shares; Vote</w:t>
            </w:r>
            <w:r w:rsidR="00C61FF3">
              <w:tab/>
              <w:t>11</w:t>
            </w:r>
          </w:hyperlink>
        </w:p>
        <w:p w:rsidR="000A200A" w:rsidRDefault="000A200A">
          <w:pPr>
            <w:pStyle w:val="TOC2"/>
            <w:numPr>
              <w:ilvl w:val="1"/>
              <w:numId w:val="13"/>
            </w:numPr>
            <w:tabs>
              <w:tab w:val="left" w:pos="931"/>
              <w:tab w:val="left" w:pos="932"/>
              <w:tab w:val="right" w:leader="dot" w:pos="9331"/>
            </w:tabs>
            <w:spacing w:before="119"/>
          </w:pPr>
          <w:hyperlink w:anchor="_TOC_250036" w:history="1">
            <w:r w:rsidR="00C61FF3">
              <w:t>Quorum; Meetings</w:t>
            </w:r>
            <w:r w:rsidR="00C61FF3">
              <w:tab/>
              <w:t>11</w:t>
            </w:r>
          </w:hyperlink>
        </w:p>
        <w:p w:rsidR="000A200A" w:rsidRDefault="000A200A">
          <w:pPr>
            <w:pStyle w:val="TOC2"/>
            <w:numPr>
              <w:ilvl w:val="1"/>
              <w:numId w:val="13"/>
            </w:numPr>
            <w:tabs>
              <w:tab w:val="left" w:pos="931"/>
              <w:tab w:val="left" w:pos="932"/>
              <w:tab w:val="right" w:leader="dot" w:pos="9331"/>
            </w:tabs>
            <w:spacing w:before="123"/>
          </w:pPr>
          <w:hyperlink w:anchor="_TOC_250035" w:history="1">
            <w:r w:rsidR="00C61FF3">
              <w:t>Decision Making by the</w:t>
            </w:r>
            <w:r w:rsidR="00C61FF3">
              <w:rPr>
                <w:spacing w:val="3"/>
              </w:rPr>
              <w:t xml:space="preserve"> </w:t>
            </w:r>
            <w:r w:rsidR="00C61FF3">
              <w:t>Board</w:t>
            </w:r>
            <w:r w:rsidR="00C61FF3">
              <w:tab/>
              <w:t>11</w:t>
            </w:r>
          </w:hyperlink>
        </w:p>
        <w:p w:rsidR="000A200A" w:rsidRDefault="000A200A">
          <w:pPr>
            <w:pStyle w:val="TOC2"/>
            <w:numPr>
              <w:ilvl w:val="1"/>
              <w:numId w:val="13"/>
            </w:numPr>
            <w:tabs>
              <w:tab w:val="left" w:pos="931"/>
              <w:tab w:val="left" w:pos="932"/>
              <w:tab w:val="right" w:leader="dot" w:pos="9331"/>
            </w:tabs>
          </w:pPr>
          <w:hyperlink w:anchor="_TOC_250034" w:history="1">
            <w:r w:rsidR="00C61FF3">
              <w:t>Shareholders Meeting</w:t>
            </w:r>
            <w:r w:rsidR="00C61FF3">
              <w:tab/>
              <w:t>11</w:t>
            </w:r>
          </w:hyperlink>
        </w:p>
        <w:p w:rsidR="000A200A" w:rsidRDefault="000A200A">
          <w:pPr>
            <w:pStyle w:val="TOC2"/>
            <w:numPr>
              <w:ilvl w:val="1"/>
              <w:numId w:val="13"/>
            </w:numPr>
            <w:tabs>
              <w:tab w:val="left" w:pos="931"/>
              <w:tab w:val="left" w:pos="932"/>
              <w:tab w:val="right" w:leader="dot" w:pos="9331"/>
            </w:tabs>
            <w:spacing w:before="124"/>
          </w:pPr>
          <w:hyperlink w:anchor="_TOC_250033" w:history="1">
            <w:r w:rsidR="00C61FF3">
              <w:t>Key</w:t>
            </w:r>
            <w:r w:rsidR="00C61FF3">
              <w:rPr>
                <w:spacing w:val="-6"/>
              </w:rPr>
              <w:t xml:space="preserve"> </w:t>
            </w:r>
            <w:r w:rsidR="00C61FF3">
              <w:t>Per</w:t>
            </w:r>
            <w:r w:rsidR="00C61FF3">
              <w:t>sonnel</w:t>
            </w:r>
            <w:r w:rsidR="00C61FF3">
              <w:tab/>
              <w:t>11</w:t>
            </w:r>
          </w:hyperlink>
        </w:p>
        <w:p w:rsidR="000A200A" w:rsidRDefault="000A200A">
          <w:pPr>
            <w:pStyle w:val="TOC2"/>
            <w:numPr>
              <w:ilvl w:val="1"/>
              <w:numId w:val="13"/>
            </w:numPr>
            <w:tabs>
              <w:tab w:val="left" w:pos="931"/>
              <w:tab w:val="left" w:pos="932"/>
              <w:tab w:val="right" w:leader="dot" w:pos="9331"/>
            </w:tabs>
            <w:spacing w:before="120"/>
          </w:pPr>
          <w:hyperlink w:anchor="_TOC_250032" w:history="1">
            <w:r w:rsidR="00C61FF3">
              <w:t>Operations/Business</w:t>
            </w:r>
            <w:r w:rsidR="00C61FF3">
              <w:tab/>
              <w:t>11</w:t>
            </w:r>
          </w:hyperlink>
        </w:p>
        <w:p w:rsidR="000A200A" w:rsidRDefault="000A200A">
          <w:pPr>
            <w:pStyle w:val="TOC2"/>
            <w:numPr>
              <w:ilvl w:val="1"/>
              <w:numId w:val="13"/>
            </w:numPr>
            <w:tabs>
              <w:tab w:val="left" w:pos="931"/>
              <w:tab w:val="left" w:pos="932"/>
              <w:tab w:val="right" w:leader="dot" w:pos="9331"/>
            </w:tabs>
          </w:pPr>
          <w:hyperlink w:anchor="_TOC_250031" w:history="1">
            <w:r w:rsidR="00C61FF3">
              <w:t>Observer</w:t>
            </w:r>
            <w:r w:rsidR="00C61FF3">
              <w:tab/>
              <w:t>12</w:t>
            </w:r>
          </w:hyperlink>
        </w:p>
        <w:p w:rsidR="000A200A" w:rsidRDefault="000A200A">
          <w:pPr>
            <w:pStyle w:val="TOC2"/>
            <w:numPr>
              <w:ilvl w:val="1"/>
              <w:numId w:val="13"/>
            </w:numPr>
            <w:tabs>
              <w:tab w:val="left" w:pos="931"/>
              <w:tab w:val="left" w:pos="932"/>
              <w:tab w:val="right" w:leader="dot" w:pos="9331"/>
            </w:tabs>
            <w:spacing w:before="124"/>
          </w:pPr>
          <w:hyperlink w:anchor="_TOC_250030" w:history="1">
            <w:r w:rsidR="00C61FF3">
              <w:t>Terms &amp; Conditions</w:t>
            </w:r>
            <w:r w:rsidR="00C61FF3">
              <w:tab/>
              <w:t>12</w:t>
            </w:r>
          </w:hyperlink>
        </w:p>
        <w:p w:rsidR="000A200A" w:rsidRDefault="000A200A">
          <w:pPr>
            <w:pStyle w:val="TOC1"/>
            <w:numPr>
              <w:ilvl w:val="0"/>
              <w:numId w:val="13"/>
            </w:numPr>
            <w:tabs>
              <w:tab w:val="left" w:pos="931"/>
              <w:tab w:val="left" w:pos="932"/>
              <w:tab w:val="right" w:leader="dot" w:pos="9331"/>
            </w:tabs>
            <w:spacing w:before="125"/>
          </w:pPr>
          <w:hyperlink w:anchor="_TOC_250029" w:history="1">
            <w:r w:rsidR="00C61FF3">
              <w:t>INFORMATION RIGHT</w:t>
            </w:r>
            <w:r w:rsidR="00C61FF3">
              <w:tab/>
              <w:t>12</w:t>
            </w:r>
          </w:hyperlink>
        </w:p>
        <w:p w:rsidR="000A200A" w:rsidRDefault="000A200A">
          <w:pPr>
            <w:pStyle w:val="TOC1"/>
            <w:numPr>
              <w:ilvl w:val="0"/>
              <w:numId w:val="13"/>
            </w:numPr>
            <w:tabs>
              <w:tab w:val="left" w:pos="931"/>
              <w:tab w:val="left" w:pos="932"/>
              <w:tab w:val="right" w:leader="dot" w:pos="9331"/>
            </w:tabs>
            <w:spacing w:before="124"/>
          </w:pPr>
          <w:hyperlink w:anchor="_TOC_250028" w:history="1">
            <w:r w:rsidR="00C61FF3">
              <w:t>ISSUE OF SHARES &amp; TRANS</w:t>
            </w:r>
            <w:r w:rsidR="00C61FF3">
              <w:t>FER</w:t>
            </w:r>
            <w:r w:rsidR="00C61FF3">
              <w:rPr>
                <w:spacing w:val="3"/>
              </w:rPr>
              <w:t xml:space="preserve"> </w:t>
            </w:r>
            <w:r w:rsidR="00C61FF3">
              <w:t>OF</w:t>
            </w:r>
            <w:r w:rsidR="00C61FF3">
              <w:rPr>
                <w:spacing w:val="2"/>
              </w:rPr>
              <w:t xml:space="preserve"> </w:t>
            </w:r>
            <w:r w:rsidR="00C61FF3">
              <w:t>SHARES</w:t>
            </w:r>
            <w:r w:rsidR="00C61FF3">
              <w:tab/>
              <w:t>12</w:t>
            </w:r>
          </w:hyperlink>
        </w:p>
        <w:p w:rsidR="000A200A" w:rsidRDefault="000A200A">
          <w:pPr>
            <w:pStyle w:val="TOC2"/>
            <w:numPr>
              <w:ilvl w:val="1"/>
              <w:numId w:val="13"/>
            </w:numPr>
            <w:tabs>
              <w:tab w:val="left" w:pos="931"/>
              <w:tab w:val="left" w:pos="932"/>
              <w:tab w:val="right" w:leader="dot" w:pos="9331"/>
            </w:tabs>
            <w:spacing w:before="113"/>
          </w:pPr>
          <w:hyperlink w:anchor="_TOC_250027" w:history="1">
            <w:r w:rsidR="00C61FF3">
              <w:t>Funding; Additional Capital</w:t>
            </w:r>
            <w:r w:rsidR="00C61FF3">
              <w:tab/>
              <w:t>12</w:t>
            </w:r>
          </w:hyperlink>
        </w:p>
        <w:p w:rsidR="000A200A" w:rsidRDefault="000A200A">
          <w:pPr>
            <w:pStyle w:val="TOC2"/>
            <w:numPr>
              <w:ilvl w:val="1"/>
              <w:numId w:val="13"/>
            </w:numPr>
            <w:tabs>
              <w:tab w:val="left" w:pos="931"/>
              <w:tab w:val="left" w:pos="932"/>
              <w:tab w:val="right" w:leader="dot" w:pos="9331"/>
            </w:tabs>
          </w:pPr>
          <w:hyperlink w:anchor="_TOC_250026" w:history="1">
            <w:r w:rsidR="00C61FF3">
              <w:t>Transfer of Shares</w:t>
            </w:r>
            <w:r w:rsidR="00C61FF3">
              <w:tab/>
              <w:t>12</w:t>
            </w:r>
          </w:hyperlink>
        </w:p>
        <w:p w:rsidR="000A200A" w:rsidRDefault="000A200A">
          <w:pPr>
            <w:pStyle w:val="TOC2"/>
            <w:numPr>
              <w:ilvl w:val="1"/>
              <w:numId w:val="13"/>
            </w:numPr>
            <w:tabs>
              <w:tab w:val="left" w:pos="931"/>
              <w:tab w:val="left" w:pos="932"/>
              <w:tab w:val="right" w:leader="dot" w:pos="9331"/>
            </w:tabs>
            <w:spacing w:before="124"/>
          </w:pPr>
          <w:hyperlink w:anchor="_TOC_250025" w:history="1">
            <w:r w:rsidR="00C61FF3">
              <w:t>Sale of Balance Sale</w:t>
            </w:r>
            <w:r w:rsidR="00C61FF3">
              <w:rPr>
                <w:spacing w:val="1"/>
              </w:rPr>
              <w:t xml:space="preserve"> </w:t>
            </w:r>
            <w:r w:rsidR="00C61FF3">
              <w:t>Shares</w:t>
            </w:r>
            <w:r w:rsidR="00C61FF3">
              <w:tab/>
              <w:t>13</w:t>
            </w:r>
          </w:hyperlink>
        </w:p>
        <w:p w:rsidR="000A200A" w:rsidRDefault="000A200A">
          <w:pPr>
            <w:pStyle w:val="TOC1"/>
            <w:numPr>
              <w:ilvl w:val="0"/>
              <w:numId w:val="13"/>
            </w:numPr>
            <w:tabs>
              <w:tab w:val="left" w:pos="931"/>
              <w:tab w:val="left" w:pos="932"/>
              <w:tab w:val="right" w:leader="dot" w:pos="9331"/>
            </w:tabs>
            <w:spacing w:before="128"/>
          </w:pPr>
          <w:hyperlink w:anchor="_TOC_250024" w:history="1">
            <w:r w:rsidR="00C61FF3">
              <w:t>REPRESENTATIONS AND</w:t>
            </w:r>
            <w:r w:rsidR="00C61FF3">
              <w:rPr>
                <w:spacing w:val="3"/>
              </w:rPr>
              <w:t xml:space="preserve"> </w:t>
            </w:r>
            <w:r w:rsidR="00C61FF3">
              <w:t>WARRANTIES</w:t>
            </w:r>
            <w:r w:rsidR="00C61FF3">
              <w:tab/>
              <w:t>13</w:t>
            </w:r>
          </w:hyperlink>
        </w:p>
        <w:p w:rsidR="000A200A" w:rsidRDefault="000A200A">
          <w:pPr>
            <w:pStyle w:val="TOC1"/>
            <w:numPr>
              <w:ilvl w:val="0"/>
              <w:numId w:val="13"/>
            </w:numPr>
            <w:tabs>
              <w:tab w:val="left" w:pos="931"/>
              <w:tab w:val="left" w:pos="932"/>
              <w:tab w:val="right" w:leader="dot" w:pos="9331"/>
            </w:tabs>
          </w:pPr>
          <w:hyperlink w:anchor="_TOC_250023" w:history="1">
            <w:r w:rsidR="00C61FF3">
              <w:t>INDEMNITY</w:t>
            </w:r>
            <w:r w:rsidR="00C61FF3">
              <w:tab/>
              <w:t>13</w:t>
            </w:r>
          </w:hyperlink>
        </w:p>
        <w:p w:rsidR="000A200A" w:rsidRDefault="000A200A">
          <w:pPr>
            <w:pStyle w:val="TOC1"/>
            <w:numPr>
              <w:ilvl w:val="0"/>
              <w:numId w:val="13"/>
            </w:numPr>
            <w:tabs>
              <w:tab w:val="left" w:pos="931"/>
              <w:tab w:val="left" w:pos="932"/>
              <w:tab w:val="right" w:leader="dot" w:pos="9331"/>
            </w:tabs>
          </w:pPr>
          <w:hyperlink w:anchor="_TOC_250022" w:history="1">
            <w:r w:rsidR="00C61FF3">
              <w:t>TERMINATION</w:t>
            </w:r>
            <w:r w:rsidR="00C61FF3">
              <w:tab/>
              <w:t>14</w:t>
            </w:r>
          </w:hyperlink>
        </w:p>
        <w:p w:rsidR="000A200A" w:rsidRDefault="000A200A">
          <w:pPr>
            <w:pStyle w:val="TOC2"/>
            <w:numPr>
              <w:ilvl w:val="1"/>
              <w:numId w:val="13"/>
            </w:numPr>
            <w:tabs>
              <w:tab w:val="left" w:pos="931"/>
              <w:tab w:val="left" w:pos="932"/>
              <w:tab w:val="right" w:leader="dot" w:pos="9331"/>
            </w:tabs>
            <w:spacing w:before="113"/>
          </w:pPr>
          <w:hyperlink w:anchor="_TOC_250021" w:history="1">
            <w:r w:rsidR="00C61FF3">
              <w:rPr>
                <w:spacing w:val="-4"/>
              </w:rPr>
              <w:t>Term</w:t>
            </w:r>
            <w:r w:rsidR="00C61FF3">
              <w:rPr>
                <w:spacing w:val="-4"/>
              </w:rPr>
              <w:tab/>
            </w:r>
            <w:r w:rsidR="00C61FF3">
              <w:t>14</w:t>
            </w:r>
          </w:hyperlink>
        </w:p>
        <w:p w:rsidR="000A200A" w:rsidRDefault="000A200A">
          <w:pPr>
            <w:pStyle w:val="TOC2"/>
            <w:numPr>
              <w:ilvl w:val="1"/>
              <w:numId w:val="13"/>
            </w:numPr>
            <w:tabs>
              <w:tab w:val="left" w:pos="931"/>
              <w:tab w:val="left" w:pos="932"/>
              <w:tab w:val="right" w:leader="dot" w:pos="9331"/>
            </w:tabs>
            <w:spacing w:before="124"/>
          </w:pPr>
          <w:hyperlink w:anchor="_TOC_250020" w:history="1">
            <w:r w:rsidR="00C61FF3">
              <w:t>Automatic Termination</w:t>
            </w:r>
            <w:r w:rsidR="00C61FF3">
              <w:tab/>
              <w:t>14</w:t>
            </w:r>
          </w:hyperlink>
        </w:p>
        <w:p w:rsidR="000A200A" w:rsidRDefault="000A200A">
          <w:pPr>
            <w:pStyle w:val="TOC2"/>
            <w:numPr>
              <w:ilvl w:val="1"/>
              <w:numId w:val="13"/>
            </w:numPr>
            <w:tabs>
              <w:tab w:val="left" w:pos="931"/>
              <w:tab w:val="left" w:pos="932"/>
              <w:tab w:val="right" w:leader="dot" w:pos="9331"/>
            </w:tabs>
          </w:pPr>
          <w:hyperlink w:anchor="_TOC_250019" w:history="1">
            <w:r w:rsidR="00C61FF3">
              <w:t>Mutual</w:t>
            </w:r>
            <w:r w:rsidR="00C61FF3">
              <w:rPr>
                <w:spacing w:val="1"/>
              </w:rPr>
              <w:t xml:space="preserve"> </w:t>
            </w:r>
            <w:r w:rsidR="00C61FF3">
              <w:t>Termination</w:t>
            </w:r>
            <w:r w:rsidR="00C61FF3">
              <w:tab/>
              <w:t>14</w:t>
            </w:r>
          </w:hyperlink>
        </w:p>
        <w:p w:rsidR="000A200A" w:rsidRDefault="000A200A">
          <w:pPr>
            <w:pStyle w:val="TOC2"/>
            <w:numPr>
              <w:ilvl w:val="1"/>
              <w:numId w:val="13"/>
            </w:numPr>
            <w:tabs>
              <w:tab w:val="left" w:pos="931"/>
              <w:tab w:val="left" w:pos="932"/>
              <w:tab w:val="right" w:leader="dot" w:pos="9331"/>
            </w:tabs>
            <w:spacing w:before="123"/>
          </w:pPr>
          <w:hyperlink w:anchor="_TOC_250018" w:history="1">
            <w:r w:rsidR="00C61FF3">
              <w:t>Survival</w:t>
            </w:r>
            <w:r w:rsidR="00C61FF3">
              <w:tab/>
              <w:t>14</w:t>
            </w:r>
          </w:hyperlink>
        </w:p>
        <w:p w:rsidR="000A200A" w:rsidRDefault="000A200A">
          <w:pPr>
            <w:pStyle w:val="TOC1"/>
            <w:numPr>
              <w:ilvl w:val="0"/>
              <w:numId w:val="13"/>
            </w:numPr>
            <w:tabs>
              <w:tab w:val="left" w:pos="931"/>
              <w:tab w:val="left" w:pos="932"/>
              <w:tab w:val="right" w:leader="dot" w:pos="9331"/>
            </w:tabs>
            <w:spacing w:before="128"/>
          </w:pPr>
          <w:hyperlink w:anchor="_TOC_250017" w:history="1">
            <w:r w:rsidR="00C61FF3">
              <w:t>MISCELLANEOUS PROVISIONS</w:t>
            </w:r>
            <w:r w:rsidR="00C61FF3">
              <w:tab/>
              <w:t>15</w:t>
            </w:r>
          </w:hyperlink>
        </w:p>
        <w:p w:rsidR="000A200A" w:rsidRDefault="000A200A">
          <w:pPr>
            <w:pStyle w:val="TOC2"/>
            <w:numPr>
              <w:ilvl w:val="1"/>
              <w:numId w:val="13"/>
            </w:numPr>
            <w:tabs>
              <w:tab w:val="left" w:pos="931"/>
              <w:tab w:val="left" w:pos="932"/>
              <w:tab w:val="right" w:leader="dot" w:pos="9331"/>
            </w:tabs>
            <w:spacing w:before="114"/>
          </w:pPr>
          <w:hyperlink w:anchor="_TOC_250016" w:history="1">
            <w:r w:rsidR="00C61FF3">
              <w:t>Confidentiality</w:t>
            </w:r>
            <w:r w:rsidR="00C61FF3">
              <w:tab/>
              <w:t>15</w:t>
            </w:r>
          </w:hyperlink>
        </w:p>
        <w:p w:rsidR="000A200A" w:rsidRDefault="000A200A">
          <w:pPr>
            <w:pStyle w:val="TOC2"/>
            <w:numPr>
              <w:ilvl w:val="1"/>
              <w:numId w:val="13"/>
            </w:numPr>
            <w:tabs>
              <w:tab w:val="left" w:pos="931"/>
              <w:tab w:val="left" w:pos="932"/>
              <w:tab w:val="right" w:leader="dot" w:pos="9331"/>
            </w:tabs>
            <w:spacing w:after="20"/>
          </w:pPr>
          <w:hyperlink w:anchor="_TOC_250015" w:history="1">
            <w:r w:rsidR="00C61FF3">
              <w:t>Counterparts</w:t>
            </w:r>
            <w:r w:rsidR="00C61FF3">
              <w:tab/>
              <w:t>15</w:t>
            </w:r>
          </w:hyperlink>
        </w:p>
        <w:p w:rsidR="000A200A" w:rsidRDefault="000A200A">
          <w:pPr>
            <w:pStyle w:val="TOC2"/>
            <w:numPr>
              <w:ilvl w:val="1"/>
              <w:numId w:val="13"/>
            </w:numPr>
            <w:tabs>
              <w:tab w:val="left" w:pos="931"/>
              <w:tab w:val="left" w:pos="932"/>
              <w:tab w:val="right" w:leader="dot" w:pos="9331"/>
            </w:tabs>
            <w:spacing w:before="528"/>
          </w:pPr>
          <w:hyperlink w:anchor="_TOC_250014" w:history="1">
            <w:r w:rsidR="00C61FF3">
              <w:t>Entire Agreement</w:t>
            </w:r>
            <w:r w:rsidR="00C61FF3">
              <w:tab/>
              <w:t>15</w:t>
            </w:r>
          </w:hyperlink>
        </w:p>
        <w:p w:rsidR="000A200A" w:rsidRDefault="000A200A">
          <w:pPr>
            <w:pStyle w:val="TOC2"/>
            <w:numPr>
              <w:ilvl w:val="1"/>
              <w:numId w:val="13"/>
            </w:numPr>
            <w:tabs>
              <w:tab w:val="left" w:pos="931"/>
              <w:tab w:val="left" w:pos="932"/>
              <w:tab w:val="right" w:leader="dot" w:pos="9331"/>
            </w:tabs>
            <w:spacing w:before="119"/>
          </w:pPr>
          <w:hyperlink w:anchor="_TOC_250013" w:history="1">
            <w:r w:rsidR="00C61FF3">
              <w:t>Further Action</w:t>
            </w:r>
            <w:r w:rsidR="00C61FF3">
              <w:tab/>
              <w:t>1</w:t>
            </w:r>
            <w:r w:rsidR="00C61FF3">
              <w:t>6</w:t>
            </w:r>
          </w:hyperlink>
        </w:p>
        <w:p w:rsidR="000A200A" w:rsidRDefault="000A200A">
          <w:pPr>
            <w:pStyle w:val="TOC2"/>
            <w:numPr>
              <w:ilvl w:val="1"/>
              <w:numId w:val="13"/>
            </w:numPr>
            <w:tabs>
              <w:tab w:val="left" w:pos="931"/>
              <w:tab w:val="left" w:pos="932"/>
              <w:tab w:val="right" w:leader="dot" w:pos="9331"/>
            </w:tabs>
            <w:spacing w:before="123"/>
          </w:pPr>
          <w:hyperlink w:anchor="_TOC_250012" w:history="1">
            <w:r w:rsidR="00C61FF3">
              <w:t>Severability</w:t>
            </w:r>
            <w:r w:rsidR="00C61FF3">
              <w:tab/>
              <w:t>16</w:t>
            </w:r>
          </w:hyperlink>
        </w:p>
        <w:p w:rsidR="000A200A" w:rsidRDefault="000A200A">
          <w:pPr>
            <w:pStyle w:val="TOC2"/>
            <w:numPr>
              <w:ilvl w:val="1"/>
              <w:numId w:val="13"/>
            </w:numPr>
            <w:tabs>
              <w:tab w:val="left" w:pos="931"/>
              <w:tab w:val="left" w:pos="932"/>
              <w:tab w:val="right" w:leader="dot" w:pos="9331"/>
            </w:tabs>
          </w:pPr>
          <w:hyperlink w:anchor="_TOC_250011" w:history="1">
            <w:r w:rsidR="00C61FF3">
              <w:t>Announcements</w:t>
            </w:r>
            <w:r w:rsidR="00C61FF3">
              <w:tab/>
              <w:t>16</w:t>
            </w:r>
          </w:hyperlink>
        </w:p>
        <w:p w:rsidR="000A200A" w:rsidRDefault="000A200A">
          <w:pPr>
            <w:pStyle w:val="TOC2"/>
            <w:numPr>
              <w:ilvl w:val="1"/>
              <w:numId w:val="13"/>
            </w:numPr>
            <w:tabs>
              <w:tab w:val="left" w:pos="931"/>
              <w:tab w:val="left" w:pos="932"/>
              <w:tab w:val="right" w:leader="dot" w:pos="9331"/>
            </w:tabs>
            <w:spacing w:before="124"/>
          </w:pPr>
          <w:hyperlink w:anchor="_TOC_250010" w:history="1">
            <w:r w:rsidR="00C61FF3">
              <w:t>No Assignment</w:t>
            </w:r>
            <w:r w:rsidR="00C61FF3">
              <w:tab/>
              <w:t>16</w:t>
            </w:r>
          </w:hyperlink>
        </w:p>
        <w:p w:rsidR="000A200A" w:rsidRDefault="000A200A">
          <w:pPr>
            <w:pStyle w:val="TOC2"/>
            <w:numPr>
              <w:ilvl w:val="1"/>
              <w:numId w:val="13"/>
            </w:numPr>
            <w:tabs>
              <w:tab w:val="left" w:pos="931"/>
              <w:tab w:val="left" w:pos="932"/>
              <w:tab w:val="right" w:leader="dot" w:pos="9331"/>
            </w:tabs>
            <w:spacing w:before="120"/>
          </w:pPr>
          <w:hyperlink w:anchor="_TOC_250009" w:history="1">
            <w:r w:rsidR="00C61FF3">
              <w:t>Amendments and Waiver</w:t>
            </w:r>
            <w:r w:rsidR="00C61FF3">
              <w:tab/>
              <w:t>16</w:t>
            </w:r>
          </w:hyperlink>
        </w:p>
        <w:p w:rsidR="000A200A" w:rsidRDefault="000A200A">
          <w:pPr>
            <w:pStyle w:val="TOC2"/>
            <w:numPr>
              <w:ilvl w:val="1"/>
              <w:numId w:val="13"/>
            </w:numPr>
            <w:tabs>
              <w:tab w:val="left" w:pos="931"/>
              <w:tab w:val="left" w:pos="932"/>
              <w:tab w:val="right" w:leader="dot" w:pos="9331"/>
            </w:tabs>
          </w:pPr>
          <w:hyperlink w:anchor="_TOC_250008" w:history="1">
            <w:r w:rsidR="00C61FF3">
              <w:t>Privity</w:t>
            </w:r>
            <w:r w:rsidR="00C61FF3">
              <w:rPr>
                <w:spacing w:val="-2"/>
              </w:rPr>
              <w:t xml:space="preserve"> </w:t>
            </w:r>
            <w:r w:rsidR="00C61FF3">
              <w:t>of Contract</w:t>
            </w:r>
            <w:r w:rsidR="00C61FF3">
              <w:tab/>
              <w:t>17</w:t>
            </w:r>
          </w:hyperlink>
        </w:p>
        <w:p w:rsidR="000A200A" w:rsidRDefault="000A200A">
          <w:pPr>
            <w:pStyle w:val="TOC2"/>
            <w:numPr>
              <w:ilvl w:val="1"/>
              <w:numId w:val="13"/>
            </w:numPr>
            <w:tabs>
              <w:tab w:val="left" w:pos="931"/>
              <w:tab w:val="left" w:pos="932"/>
              <w:tab w:val="right" w:leader="dot" w:pos="9331"/>
            </w:tabs>
            <w:spacing w:before="124"/>
          </w:pPr>
          <w:hyperlink w:anchor="_TOC_250007" w:history="1">
            <w:r w:rsidR="00C61FF3">
              <w:t>Relationship</w:t>
            </w:r>
            <w:r w:rsidR="00C61FF3">
              <w:tab/>
              <w:t>17</w:t>
            </w:r>
          </w:hyperlink>
        </w:p>
        <w:p w:rsidR="000A200A" w:rsidRDefault="000A200A">
          <w:pPr>
            <w:pStyle w:val="TOC2"/>
            <w:numPr>
              <w:ilvl w:val="1"/>
              <w:numId w:val="13"/>
            </w:numPr>
            <w:tabs>
              <w:tab w:val="left" w:pos="931"/>
              <w:tab w:val="left" w:pos="932"/>
              <w:tab w:val="right" w:leader="dot" w:pos="9331"/>
            </w:tabs>
            <w:spacing w:before="118"/>
          </w:pPr>
          <w:hyperlink w:anchor="_TOC_250006" w:history="1">
            <w:r w:rsidR="00C61FF3">
              <w:t>Costs</w:t>
            </w:r>
            <w:r w:rsidR="00C61FF3">
              <w:tab/>
              <w:t>17</w:t>
            </w:r>
          </w:hyperlink>
        </w:p>
        <w:p w:rsidR="000A200A" w:rsidRDefault="000A200A">
          <w:pPr>
            <w:pStyle w:val="TOC2"/>
            <w:numPr>
              <w:ilvl w:val="1"/>
              <w:numId w:val="13"/>
            </w:numPr>
            <w:tabs>
              <w:tab w:val="left" w:pos="931"/>
              <w:tab w:val="left" w:pos="932"/>
              <w:tab w:val="right" w:leader="dot" w:pos="9331"/>
            </w:tabs>
            <w:spacing w:before="124"/>
          </w:pPr>
          <w:hyperlink w:anchor="_TOC_250005" w:history="1">
            <w:r w:rsidR="00C61FF3">
              <w:t>Notices</w:t>
            </w:r>
            <w:r w:rsidR="00C61FF3">
              <w:tab/>
              <w:t>17</w:t>
            </w:r>
          </w:hyperlink>
        </w:p>
        <w:p w:rsidR="000A200A" w:rsidRDefault="000A200A">
          <w:pPr>
            <w:pStyle w:val="TOC2"/>
            <w:numPr>
              <w:ilvl w:val="1"/>
              <w:numId w:val="13"/>
            </w:numPr>
            <w:tabs>
              <w:tab w:val="left" w:pos="931"/>
              <w:tab w:val="left" w:pos="932"/>
              <w:tab w:val="right" w:leader="dot" w:pos="9331"/>
            </w:tabs>
            <w:spacing w:before="120"/>
          </w:pPr>
          <w:hyperlink w:anchor="_TOC_250004" w:history="1">
            <w:r w:rsidR="00C61FF3">
              <w:t>Dispute Resolution</w:t>
            </w:r>
            <w:r w:rsidR="00C61FF3">
              <w:tab/>
              <w:t>18</w:t>
            </w:r>
          </w:hyperlink>
        </w:p>
        <w:p w:rsidR="000A200A" w:rsidRDefault="000A200A">
          <w:pPr>
            <w:pStyle w:val="TOC2"/>
            <w:numPr>
              <w:ilvl w:val="1"/>
              <w:numId w:val="13"/>
            </w:numPr>
            <w:tabs>
              <w:tab w:val="left" w:pos="931"/>
              <w:tab w:val="left" w:pos="932"/>
              <w:tab w:val="right" w:leader="dot" w:pos="9331"/>
            </w:tabs>
          </w:pPr>
          <w:hyperlink w:anchor="_TOC_250003" w:history="1">
            <w:r w:rsidR="00C61FF3">
              <w:t>Governing Law</w:t>
            </w:r>
            <w:r w:rsidR="00C61FF3">
              <w:tab/>
              <w:t>19</w:t>
            </w:r>
          </w:hyperlink>
        </w:p>
        <w:p w:rsidR="000A200A" w:rsidRDefault="000A200A">
          <w:pPr>
            <w:pStyle w:val="TOC1"/>
            <w:tabs>
              <w:tab w:val="right" w:leader="dot" w:pos="9331"/>
            </w:tabs>
            <w:spacing w:before="131"/>
            <w:ind w:left="231" w:firstLine="0"/>
          </w:pPr>
          <w:hyperlink w:anchor="_TOC_250002" w:history="1">
            <w:r w:rsidR="00C61FF3">
              <w:t>SCHEDULE I</w:t>
            </w:r>
            <w:r w:rsidR="00C61FF3">
              <w:tab/>
              <w:t>20</w:t>
            </w:r>
          </w:hyperlink>
        </w:p>
        <w:p w:rsidR="000A200A" w:rsidRDefault="000A200A">
          <w:pPr>
            <w:pStyle w:val="TOC1"/>
            <w:tabs>
              <w:tab w:val="right" w:leader="dot" w:pos="9331"/>
            </w:tabs>
            <w:ind w:left="231" w:firstLine="0"/>
          </w:pPr>
          <w:hyperlink w:anchor="_TOC_250001" w:history="1">
            <w:r w:rsidR="00C61FF3">
              <w:t>SCHEDULE II</w:t>
            </w:r>
            <w:r w:rsidR="00C61FF3">
              <w:tab/>
              <w:t>21</w:t>
            </w:r>
          </w:hyperlink>
        </w:p>
        <w:p w:rsidR="000A200A" w:rsidRDefault="000A200A">
          <w:pPr>
            <w:pStyle w:val="TOC1"/>
            <w:tabs>
              <w:tab w:val="right" w:leader="dot" w:pos="9331"/>
            </w:tabs>
            <w:ind w:left="231" w:firstLine="0"/>
          </w:pPr>
          <w:hyperlink w:anchor="_TOC_250000" w:history="1">
            <w:r w:rsidR="00C61FF3">
              <w:t>SCHEDULE III</w:t>
            </w:r>
            <w:r w:rsidR="00C61FF3">
              <w:tab/>
              <w:t>24</w:t>
            </w:r>
          </w:hyperlink>
        </w:p>
      </w:sdtContent>
    </w:sdt>
    <w:p w:rsidR="000A200A" w:rsidRDefault="000A200A">
      <w:pPr>
        <w:sectPr w:rsidR="000A200A">
          <w:type w:val="continuous"/>
          <w:pgSz w:w="11910" w:h="16840"/>
          <w:pgMar w:top="1600" w:right="1160" w:bottom="2341" w:left="1180" w:header="720" w:footer="720" w:gutter="0"/>
          <w:cols w:space="720"/>
        </w:sect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rPr>
          <w:b/>
          <w:sz w:val="24"/>
        </w:rPr>
      </w:pPr>
    </w:p>
    <w:p w:rsidR="000A200A" w:rsidRDefault="000A200A">
      <w:pPr>
        <w:pStyle w:val="BodyText"/>
        <w:spacing w:before="8"/>
        <w:rPr>
          <w:b/>
          <w:sz w:val="19"/>
        </w:rPr>
      </w:pPr>
    </w:p>
    <w:p w:rsidR="000A200A" w:rsidRDefault="00C61FF3">
      <w:pPr>
        <w:pStyle w:val="Heading1"/>
        <w:ind w:left="3185"/>
      </w:pPr>
      <w:r>
        <w:t>SHAREHOLDERS AGREEMENT</w:t>
      </w:r>
    </w:p>
    <w:p w:rsidR="000A200A" w:rsidRDefault="000A200A">
      <w:pPr>
        <w:pStyle w:val="BodyText"/>
        <w:spacing w:before="1"/>
        <w:rPr>
          <w:b/>
          <w:sz w:val="30"/>
        </w:rPr>
      </w:pPr>
    </w:p>
    <w:p w:rsidR="000A200A" w:rsidRDefault="00C61FF3">
      <w:pPr>
        <w:spacing w:before="1"/>
        <w:ind w:left="231"/>
        <w:rPr>
          <w:sz w:val="21"/>
        </w:rPr>
      </w:pPr>
      <w:r>
        <w:rPr>
          <w:spacing w:val="-1"/>
          <w:w w:val="102"/>
          <w:sz w:val="21"/>
        </w:rPr>
        <w:t>Thi</w:t>
      </w:r>
      <w:r>
        <w:rPr>
          <w:w w:val="102"/>
          <w:sz w:val="21"/>
        </w:rPr>
        <w:t>s</w:t>
      </w:r>
      <w:r>
        <w:rPr>
          <w:spacing w:val="4"/>
          <w:sz w:val="21"/>
        </w:rPr>
        <w:t xml:space="preserve"> </w:t>
      </w:r>
      <w:r>
        <w:rPr>
          <w:b/>
          <w:spacing w:val="-5"/>
          <w:w w:val="102"/>
          <w:sz w:val="21"/>
        </w:rPr>
        <w:t>S</w:t>
      </w:r>
      <w:r>
        <w:rPr>
          <w:b/>
          <w:w w:val="102"/>
          <w:sz w:val="21"/>
        </w:rPr>
        <w:t>H</w:t>
      </w:r>
      <w:r>
        <w:rPr>
          <w:b/>
          <w:spacing w:val="-1"/>
          <w:w w:val="102"/>
          <w:sz w:val="21"/>
        </w:rPr>
        <w:t>AREHOLDER</w:t>
      </w:r>
      <w:r>
        <w:rPr>
          <w:b/>
          <w:w w:val="102"/>
          <w:sz w:val="21"/>
        </w:rPr>
        <w:t>S</w:t>
      </w:r>
      <w:r>
        <w:rPr>
          <w:b/>
          <w:sz w:val="21"/>
        </w:rPr>
        <w:t xml:space="preserve"> </w:t>
      </w:r>
      <w:r>
        <w:rPr>
          <w:b/>
          <w:spacing w:val="-1"/>
          <w:w w:val="102"/>
          <w:sz w:val="21"/>
        </w:rPr>
        <w:t>AGREEMEN</w:t>
      </w:r>
      <w:r>
        <w:rPr>
          <w:b/>
          <w:w w:val="102"/>
          <w:sz w:val="21"/>
        </w:rPr>
        <w:t>T</w:t>
      </w:r>
      <w:r>
        <w:rPr>
          <w:b/>
          <w:sz w:val="21"/>
        </w:rPr>
        <w:t xml:space="preserve"> </w:t>
      </w:r>
      <w:r>
        <w:rPr>
          <w:spacing w:val="-1"/>
          <w:w w:val="102"/>
          <w:sz w:val="21"/>
        </w:rPr>
        <w:t>i</w:t>
      </w:r>
      <w:r>
        <w:rPr>
          <w:w w:val="102"/>
          <w:sz w:val="21"/>
        </w:rPr>
        <w:t>s</w:t>
      </w:r>
      <w:r>
        <w:rPr>
          <w:sz w:val="21"/>
        </w:rPr>
        <w:t xml:space="preserve"> </w:t>
      </w:r>
      <w:r>
        <w:rPr>
          <w:spacing w:val="-1"/>
          <w:w w:val="102"/>
          <w:sz w:val="21"/>
        </w:rPr>
        <w:t>entere</w:t>
      </w:r>
      <w:r>
        <w:rPr>
          <w:w w:val="102"/>
          <w:sz w:val="21"/>
        </w:rPr>
        <w:t>d</w:t>
      </w:r>
      <w:r>
        <w:rPr>
          <w:sz w:val="21"/>
        </w:rPr>
        <w:t xml:space="preserve"> </w:t>
      </w:r>
      <w:r>
        <w:rPr>
          <w:spacing w:val="-1"/>
          <w:w w:val="102"/>
          <w:sz w:val="21"/>
        </w:rPr>
        <w:t>int</w:t>
      </w:r>
      <w:r>
        <w:rPr>
          <w:w w:val="102"/>
          <w:sz w:val="21"/>
        </w:rPr>
        <w:t>o</w:t>
      </w:r>
      <w:r>
        <w:rPr>
          <w:spacing w:val="1"/>
          <w:sz w:val="21"/>
        </w:rPr>
        <w:t xml:space="preserve"> </w:t>
      </w:r>
      <w:r>
        <w:rPr>
          <w:spacing w:val="-2"/>
          <w:w w:val="102"/>
          <w:sz w:val="21"/>
        </w:rPr>
        <w:t>o</w:t>
      </w:r>
      <w:r>
        <w:rPr>
          <w:w w:val="102"/>
          <w:sz w:val="21"/>
        </w:rPr>
        <w:t>n</w:t>
      </w:r>
      <w:r>
        <w:rPr>
          <w:spacing w:val="3"/>
          <w:sz w:val="21"/>
        </w:rPr>
        <w:t xml:space="preserve"> </w:t>
      </w:r>
      <w:r>
        <w:rPr>
          <w:spacing w:val="-1"/>
          <w:w w:val="102"/>
          <w:sz w:val="21"/>
        </w:rPr>
        <w:t>thi</w:t>
      </w:r>
      <w:r>
        <w:rPr>
          <w:w w:val="102"/>
          <w:sz w:val="21"/>
        </w:rPr>
        <w:t>s</w:t>
      </w:r>
      <w:r>
        <w:rPr>
          <w:spacing w:val="1"/>
          <w:sz w:val="21"/>
        </w:rPr>
        <w:t xml:space="preserve"> </w:t>
      </w:r>
      <w:r>
        <w:rPr>
          <w:spacing w:val="-2"/>
          <w:w w:val="102"/>
          <w:sz w:val="21"/>
        </w:rPr>
        <w:t>11</w:t>
      </w:r>
      <w:r>
        <w:rPr>
          <w:spacing w:val="1"/>
          <w:w w:val="107"/>
          <w:position w:val="10"/>
          <w:sz w:val="10"/>
        </w:rPr>
        <w:t>T</w:t>
      </w:r>
      <w:r>
        <w:rPr>
          <w:w w:val="107"/>
          <w:position w:val="10"/>
          <w:sz w:val="10"/>
        </w:rPr>
        <w:t>H</w:t>
      </w:r>
      <w:r>
        <w:rPr>
          <w:position w:val="10"/>
          <w:sz w:val="10"/>
        </w:rPr>
        <w:t xml:space="preserve"> </w:t>
      </w:r>
      <w:r>
        <w:rPr>
          <w:spacing w:val="-8"/>
          <w:position w:val="10"/>
          <w:sz w:val="10"/>
        </w:rPr>
        <w:t xml:space="preserve"> </w:t>
      </w:r>
      <w:r>
        <w:rPr>
          <w:spacing w:val="1"/>
          <w:w w:val="102"/>
          <w:sz w:val="21"/>
        </w:rPr>
        <w:t>da</w:t>
      </w:r>
      <w:r>
        <w:rPr>
          <w:w w:val="102"/>
          <w:sz w:val="21"/>
        </w:rPr>
        <w:t>y</w:t>
      </w:r>
      <w:r>
        <w:rPr>
          <w:spacing w:val="-8"/>
          <w:sz w:val="21"/>
        </w:rPr>
        <w:t xml:space="preserve"> </w:t>
      </w:r>
      <w:r>
        <w:rPr>
          <w:w w:val="102"/>
          <w:sz w:val="21"/>
        </w:rPr>
        <w:t>of</w:t>
      </w:r>
      <w:r>
        <w:rPr>
          <w:spacing w:val="3"/>
          <w:sz w:val="21"/>
        </w:rPr>
        <w:t xml:space="preserve"> </w:t>
      </w:r>
      <w:r>
        <w:rPr>
          <w:w w:val="102"/>
          <w:sz w:val="21"/>
        </w:rPr>
        <w:t>N</w:t>
      </w:r>
      <w:r>
        <w:rPr>
          <w:spacing w:val="-1"/>
          <w:w w:val="103"/>
          <w:sz w:val="17"/>
        </w:rPr>
        <w:t>OVEMBE</w:t>
      </w:r>
      <w:r>
        <w:rPr>
          <w:spacing w:val="-2"/>
          <w:w w:val="103"/>
          <w:sz w:val="17"/>
        </w:rPr>
        <w:t>R</w:t>
      </w:r>
      <w:r>
        <w:rPr>
          <w:w w:val="102"/>
          <w:sz w:val="21"/>
        </w:rPr>
        <w:t>,</w:t>
      </w:r>
      <w:r>
        <w:rPr>
          <w:spacing w:val="-8"/>
          <w:sz w:val="21"/>
        </w:rPr>
        <w:t xml:space="preserve"> </w:t>
      </w:r>
      <w:r>
        <w:rPr>
          <w:spacing w:val="-1"/>
          <w:w w:val="102"/>
          <w:sz w:val="21"/>
        </w:rPr>
        <w:t>201</w:t>
      </w:r>
      <w:r>
        <w:rPr>
          <w:w w:val="102"/>
          <w:sz w:val="21"/>
        </w:rPr>
        <w:t>5:</w:t>
      </w:r>
    </w:p>
    <w:p w:rsidR="000A200A" w:rsidRDefault="000A200A">
      <w:pPr>
        <w:pStyle w:val="BodyText"/>
        <w:spacing w:before="4"/>
      </w:pPr>
    </w:p>
    <w:p w:rsidR="000A200A" w:rsidRDefault="00C61FF3">
      <w:pPr>
        <w:pStyle w:val="Heading1"/>
        <w:ind w:left="323" w:right="317"/>
        <w:jc w:val="center"/>
      </w:pPr>
      <w:r>
        <w:t>AMONGST</w:t>
      </w:r>
    </w:p>
    <w:p w:rsidR="000A200A" w:rsidRDefault="000A200A">
      <w:pPr>
        <w:pStyle w:val="BodyText"/>
        <w:spacing w:before="1"/>
        <w:rPr>
          <w:b/>
          <w:sz w:val="20"/>
        </w:rPr>
      </w:pPr>
    </w:p>
    <w:p w:rsidR="000A200A" w:rsidRDefault="00C61FF3">
      <w:pPr>
        <w:pStyle w:val="BodyText"/>
        <w:spacing w:line="244" w:lineRule="auto"/>
        <w:ind w:left="231" w:right="220"/>
        <w:jc w:val="both"/>
      </w:pPr>
      <w:r>
        <w:rPr>
          <w:b/>
        </w:rPr>
        <w:t>AES SOLAR ENERGY GUJARAT PRIVATE LIMITED</w:t>
      </w:r>
      <w:r>
        <w:t xml:space="preserve">, a private  limited  company  incorporated  and registered under the (Indian) Companies Act, 1956, and having its registered office at Vision </w:t>
      </w:r>
      <w:r>
        <w:rPr>
          <w:spacing w:val="-2"/>
        </w:rPr>
        <w:t xml:space="preserve">Devote </w:t>
      </w:r>
      <w:r>
        <w:t>Business Centre, 4</w:t>
      </w:r>
      <w:r>
        <w:rPr>
          <w:vertAlign w:val="superscript"/>
        </w:rPr>
        <w:t>th</w:t>
      </w:r>
      <w:r>
        <w:t xml:space="preserve"> Floor, Times Square, B Block, Sushant Lok </w:t>
      </w:r>
      <w:r>
        <w:rPr>
          <w:spacing w:val="-3"/>
        </w:rPr>
        <w:t>I</w:t>
      </w:r>
      <w:r>
        <w:rPr>
          <w:spacing w:val="-3"/>
        </w:rPr>
        <w:t xml:space="preserve">, </w:t>
      </w:r>
      <w:r>
        <w:t>Gurgaon 122 002, Haryana, India,  acting through its authorized signatory (hereinafter referred to as the “</w:t>
      </w:r>
      <w:r>
        <w:rPr>
          <w:b/>
        </w:rPr>
        <w:t>Company</w:t>
      </w:r>
      <w:r>
        <w:t>”, which expression shall, unless it be repugnant to the context or meaning thereof, be deemed to mean and include all its successors-in int</w:t>
      </w:r>
      <w:r>
        <w:t xml:space="preserve">erest) of the </w:t>
      </w:r>
      <w:r>
        <w:rPr>
          <w:b/>
        </w:rPr>
        <w:t>F</w:t>
      </w:r>
      <w:r>
        <w:rPr>
          <w:b/>
          <w:sz w:val="17"/>
        </w:rPr>
        <w:t>IRST</w:t>
      </w:r>
      <w:r>
        <w:rPr>
          <w:b/>
          <w:spacing w:val="2"/>
          <w:sz w:val="17"/>
        </w:rPr>
        <w:t xml:space="preserve"> </w:t>
      </w:r>
      <w:r>
        <w:rPr>
          <w:b/>
        </w:rPr>
        <w:t>P</w:t>
      </w:r>
      <w:r>
        <w:rPr>
          <w:b/>
          <w:sz w:val="17"/>
        </w:rPr>
        <w:t>ART</w:t>
      </w:r>
      <w:r>
        <w:t>;</w:t>
      </w:r>
    </w:p>
    <w:p w:rsidR="000A200A" w:rsidRDefault="000A200A">
      <w:pPr>
        <w:pStyle w:val="BodyText"/>
        <w:spacing w:before="11"/>
        <w:rPr>
          <w:sz w:val="20"/>
        </w:rPr>
      </w:pPr>
    </w:p>
    <w:p w:rsidR="000A200A" w:rsidRDefault="00C61FF3">
      <w:pPr>
        <w:pStyle w:val="Heading1"/>
        <w:ind w:left="323" w:right="319"/>
        <w:jc w:val="center"/>
      </w:pPr>
      <w:r>
        <w:t>AND</w:t>
      </w:r>
    </w:p>
    <w:p w:rsidR="000A200A" w:rsidRDefault="000A200A">
      <w:pPr>
        <w:pStyle w:val="BodyText"/>
        <w:spacing w:before="1"/>
        <w:rPr>
          <w:b/>
          <w:sz w:val="20"/>
        </w:rPr>
      </w:pPr>
    </w:p>
    <w:p w:rsidR="000A200A" w:rsidRDefault="00C61FF3">
      <w:pPr>
        <w:pStyle w:val="BodyText"/>
        <w:spacing w:line="244" w:lineRule="auto"/>
        <w:ind w:left="231" w:right="219"/>
        <w:jc w:val="both"/>
      </w:pPr>
      <w:r>
        <w:rPr>
          <w:b/>
        </w:rPr>
        <w:t>AES SOLAR ENERGY HOLDINGS MAURITIUS PRIVATE LIMITED</w:t>
      </w:r>
      <w:r>
        <w:t>, a  company incorporated and registered under the laws of Republic of Mauritius, and having its registered office at Les Cascades Building, Edith Cavell Street, Port Louis, Mauritius, acting through its authorized signatory (hereinafter referred to as “</w:t>
      </w:r>
      <w:r>
        <w:rPr>
          <w:b/>
        </w:rPr>
        <w:t>AE</w:t>
      </w:r>
      <w:r>
        <w:rPr>
          <w:b/>
        </w:rPr>
        <w:t>S Mauritius</w:t>
      </w:r>
      <w:r>
        <w:t>”, which expression shall, unless it be repugnant to the context or meaning thereof,</w:t>
      </w:r>
      <w:r>
        <w:rPr>
          <w:spacing w:val="5"/>
        </w:rPr>
        <w:t xml:space="preserve"> </w:t>
      </w:r>
      <w:r>
        <w:t>be</w:t>
      </w:r>
      <w:r>
        <w:rPr>
          <w:spacing w:val="6"/>
        </w:rPr>
        <w:t xml:space="preserve"> </w:t>
      </w:r>
      <w:r>
        <w:t>deemed</w:t>
      </w:r>
      <w:r>
        <w:rPr>
          <w:spacing w:val="5"/>
        </w:rPr>
        <w:t xml:space="preserve"> </w:t>
      </w:r>
      <w:r>
        <w:t>to</w:t>
      </w:r>
      <w:r>
        <w:rPr>
          <w:spacing w:val="6"/>
        </w:rPr>
        <w:t xml:space="preserve"> </w:t>
      </w:r>
      <w:r>
        <w:t>mean</w:t>
      </w:r>
      <w:r>
        <w:rPr>
          <w:spacing w:val="6"/>
        </w:rPr>
        <w:t xml:space="preserve"> </w:t>
      </w:r>
      <w:r>
        <w:t>and</w:t>
      </w:r>
      <w:r>
        <w:rPr>
          <w:spacing w:val="5"/>
        </w:rPr>
        <w:t xml:space="preserve"> </w:t>
      </w:r>
      <w:r>
        <w:t>include</w:t>
      </w:r>
      <w:r>
        <w:rPr>
          <w:spacing w:val="6"/>
        </w:rPr>
        <w:t xml:space="preserve"> </w:t>
      </w:r>
      <w:r>
        <w:t>all</w:t>
      </w:r>
      <w:r>
        <w:rPr>
          <w:spacing w:val="6"/>
        </w:rPr>
        <w:t xml:space="preserve"> </w:t>
      </w:r>
      <w:r>
        <w:t>its</w:t>
      </w:r>
      <w:r>
        <w:rPr>
          <w:spacing w:val="5"/>
        </w:rPr>
        <w:t xml:space="preserve"> </w:t>
      </w:r>
      <w:r>
        <w:t>successors</w:t>
      </w:r>
      <w:r>
        <w:rPr>
          <w:spacing w:val="6"/>
        </w:rPr>
        <w:t xml:space="preserve"> </w:t>
      </w:r>
      <w:r>
        <w:t>and</w:t>
      </w:r>
      <w:r>
        <w:rPr>
          <w:spacing w:val="6"/>
        </w:rPr>
        <w:t xml:space="preserve"> </w:t>
      </w:r>
      <w:r>
        <w:t>permitted</w:t>
      </w:r>
      <w:r>
        <w:rPr>
          <w:spacing w:val="5"/>
        </w:rPr>
        <w:t xml:space="preserve"> </w:t>
      </w:r>
      <w:r>
        <w:t>assigns)</w:t>
      </w:r>
      <w:r>
        <w:rPr>
          <w:spacing w:val="6"/>
        </w:rPr>
        <w:t xml:space="preserve"> </w:t>
      </w:r>
      <w:r>
        <w:t>of</w:t>
      </w:r>
      <w:r>
        <w:rPr>
          <w:spacing w:val="6"/>
        </w:rPr>
        <w:t xml:space="preserve"> </w:t>
      </w:r>
      <w:r>
        <w:t>the</w:t>
      </w:r>
      <w:r>
        <w:rPr>
          <w:spacing w:val="5"/>
        </w:rPr>
        <w:t xml:space="preserve"> </w:t>
      </w:r>
      <w:r>
        <w:rPr>
          <w:b/>
        </w:rPr>
        <w:t>S</w:t>
      </w:r>
      <w:r>
        <w:rPr>
          <w:b/>
          <w:sz w:val="17"/>
        </w:rPr>
        <w:t>ECOND</w:t>
      </w:r>
      <w:r>
        <w:rPr>
          <w:b/>
          <w:spacing w:val="3"/>
          <w:sz w:val="17"/>
        </w:rPr>
        <w:t xml:space="preserve"> </w:t>
      </w:r>
      <w:r>
        <w:rPr>
          <w:b/>
        </w:rPr>
        <w:t>P</w:t>
      </w:r>
      <w:r>
        <w:rPr>
          <w:b/>
          <w:sz w:val="17"/>
        </w:rPr>
        <w:t>ART</w:t>
      </w:r>
      <w:r>
        <w:t>;</w:t>
      </w:r>
    </w:p>
    <w:p w:rsidR="000A200A" w:rsidRDefault="000A200A">
      <w:pPr>
        <w:pStyle w:val="BodyText"/>
        <w:spacing w:before="10"/>
        <w:rPr>
          <w:sz w:val="20"/>
        </w:rPr>
      </w:pPr>
    </w:p>
    <w:p w:rsidR="000A200A" w:rsidRDefault="00C61FF3">
      <w:pPr>
        <w:pStyle w:val="Heading1"/>
        <w:ind w:left="323" w:right="319"/>
        <w:jc w:val="center"/>
      </w:pPr>
      <w:r>
        <w:t>AND</w:t>
      </w:r>
    </w:p>
    <w:p w:rsidR="000A200A" w:rsidRDefault="000A200A">
      <w:pPr>
        <w:pStyle w:val="BodyText"/>
        <w:spacing w:before="1"/>
        <w:rPr>
          <w:b/>
          <w:sz w:val="20"/>
        </w:rPr>
      </w:pPr>
    </w:p>
    <w:p w:rsidR="000A200A" w:rsidRDefault="00C61FF3">
      <w:pPr>
        <w:pStyle w:val="BodyText"/>
        <w:spacing w:line="244" w:lineRule="auto"/>
        <w:ind w:left="231" w:right="221"/>
        <w:jc w:val="both"/>
      </w:pPr>
      <w:r>
        <w:rPr>
          <w:b/>
        </w:rPr>
        <w:t>SINDICATUM CAPTIVE ENERGY SINGAPORE PTE. LIMITED</w:t>
      </w:r>
      <w:r>
        <w:t>, a company incorporated and registered under the laws of Singapore, and having its registered office at 80, Anson Road, # 28 – 02, Fuji Xerox Towers, Singapore 079 907, acting through its authorized signatory (hereinafter referred to as the</w:t>
      </w:r>
    </w:p>
    <w:p w:rsidR="000A200A" w:rsidRDefault="000A200A">
      <w:pPr>
        <w:spacing w:line="244" w:lineRule="auto"/>
        <w:jc w:val="both"/>
        <w:sectPr w:rsidR="000A200A">
          <w:footerReference w:type="default" r:id="rId7"/>
          <w:pgSz w:w="11910" w:h="16840"/>
          <w:pgMar w:top="1580" w:right="1160" w:bottom="2280" w:left="1180" w:header="0" w:footer="2098" w:gutter="0"/>
          <w:pgNumType w:start="4"/>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2" w:lineRule="auto"/>
        <w:ind w:left="231" w:right="358"/>
      </w:pPr>
      <w:r>
        <w:t>“</w:t>
      </w:r>
      <w:r>
        <w:rPr>
          <w:b/>
        </w:rPr>
        <w:t>Acquirer</w:t>
      </w:r>
      <w:r>
        <w:t xml:space="preserve">”, which expression shall, unless it be repugnant to the context or meaning thereof, be deemed   to mean and include all its successors and permitted assigns) of the </w:t>
      </w:r>
      <w:r>
        <w:rPr>
          <w:b/>
        </w:rPr>
        <w:t>T</w:t>
      </w:r>
      <w:r>
        <w:rPr>
          <w:b/>
          <w:sz w:val="17"/>
        </w:rPr>
        <w:t>HIRD</w:t>
      </w:r>
      <w:r>
        <w:rPr>
          <w:b/>
          <w:spacing w:val="20"/>
          <w:sz w:val="17"/>
        </w:rPr>
        <w:t xml:space="preserve"> </w:t>
      </w:r>
      <w:r>
        <w:rPr>
          <w:b/>
        </w:rPr>
        <w:t>P</w:t>
      </w:r>
      <w:r>
        <w:rPr>
          <w:b/>
          <w:sz w:val="17"/>
        </w:rPr>
        <w:t>ART</w:t>
      </w:r>
      <w:r>
        <w:t>;</w:t>
      </w:r>
    </w:p>
    <w:p w:rsidR="000A200A" w:rsidRDefault="000A200A">
      <w:pPr>
        <w:pStyle w:val="BodyText"/>
        <w:spacing w:before="3"/>
      </w:pPr>
    </w:p>
    <w:p w:rsidR="000A200A" w:rsidRDefault="00C61FF3">
      <w:pPr>
        <w:pStyle w:val="Heading1"/>
        <w:ind w:left="4551"/>
      </w:pPr>
      <w:r>
        <w:t>AND</w:t>
      </w:r>
    </w:p>
    <w:p w:rsidR="000A200A" w:rsidRDefault="000A200A">
      <w:pPr>
        <w:pStyle w:val="BodyText"/>
        <w:spacing w:before="1"/>
        <w:rPr>
          <w:b/>
          <w:sz w:val="20"/>
        </w:rPr>
      </w:pPr>
    </w:p>
    <w:p w:rsidR="000A200A" w:rsidRDefault="00C61FF3">
      <w:pPr>
        <w:pStyle w:val="BodyText"/>
        <w:spacing w:line="244" w:lineRule="auto"/>
        <w:ind w:left="231" w:right="220"/>
        <w:jc w:val="both"/>
      </w:pPr>
      <w:r>
        <w:rPr>
          <w:b/>
        </w:rPr>
        <w:t>SINDICATUM RENEWABLE ENERGY COMPANY PTE. LIMITED</w:t>
      </w:r>
      <w:r>
        <w:t xml:space="preserve">, a company incorporated and registered under the laws of Singapore, and having its registered office at 80, Anson Road, # 28 – 02, Fuji Xerox Towers, Singapore 079 907, acting through its authorized signatory (hereinafter referred to </w:t>
      </w:r>
      <w:r>
        <w:rPr>
          <w:spacing w:val="-3"/>
        </w:rPr>
        <w:t xml:space="preserve">as </w:t>
      </w:r>
      <w:r>
        <w:t>the “</w:t>
      </w:r>
      <w:r>
        <w:rPr>
          <w:b/>
        </w:rPr>
        <w:t>Acquirer Nomi</w:t>
      </w:r>
      <w:r>
        <w:rPr>
          <w:b/>
        </w:rPr>
        <w:t>nee</w:t>
      </w:r>
      <w:r>
        <w:t>”, which expression shall,  unless it  be repugnant to the context or  meaning thereof,  be deemed to mean and include its successors and permitted assigns) of the</w:t>
      </w:r>
      <w:r>
        <w:rPr>
          <w:spacing w:val="46"/>
        </w:rPr>
        <w:t xml:space="preserve"> </w:t>
      </w:r>
      <w:r>
        <w:rPr>
          <w:b/>
        </w:rPr>
        <w:t>F</w:t>
      </w:r>
      <w:r>
        <w:rPr>
          <w:b/>
          <w:sz w:val="17"/>
        </w:rPr>
        <w:t xml:space="preserve">OURTH </w:t>
      </w:r>
      <w:r>
        <w:rPr>
          <w:b/>
        </w:rPr>
        <w:t>P</w:t>
      </w:r>
      <w:r>
        <w:rPr>
          <w:b/>
          <w:sz w:val="17"/>
        </w:rPr>
        <w:t>ART</w:t>
      </w:r>
      <w:r>
        <w:t>.</w:t>
      </w:r>
    </w:p>
    <w:p w:rsidR="000A200A" w:rsidRDefault="000A200A">
      <w:pPr>
        <w:pStyle w:val="BodyText"/>
        <w:spacing w:before="2"/>
        <w:rPr>
          <w:sz w:val="20"/>
        </w:rPr>
      </w:pPr>
    </w:p>
    <w:p w:rsidR="000A200A" w:rsidRDefault="00C61FF3">
      <w:pPr>
        <w:spacing w:before="1" w:line="244" w:lineRule="auto"/>
        <w:ind w:left="231" w:right="221"/>
        <w:jc w:val="both"/>
        <w:rPr>
          <w:i/>
          <w:sz w:val="21"/>
        </w:rPr>
      </w:pPr>
      <w:r>
        <w:rPr>
          <w:i/>
          <w:sz w:val="21"/>
        </w:rPr>
        <w:t>The Acquirer and the Acquirer Nominee are hereinafter referred to as the “</w:t>
      </w:r>
      <w:r>
        <w:rPr>
          <w:b/>
          <w:i/>
          <w:sz w:val="21"/>
        </w:rPr>
        <w:t>A</w:t>
      </w:r>
      <w:r>
        <w:rPr>
          <w:b/>
          <w:i/>
          <w:sz w:val="21"/>
        </w:rPr>
        <w:t>cquirers</w:t>
      </w:r>
      <w:r>
        <w:rPr>
          <w:i/>
          <w:sz w:val="21"/>
        </w:rPr>
        <w:t>”.  The Company, AES Mauritius and the Acquirers are hereinafter collectively referred to as  the  “</w:t>
      </w:r>
      <w:r>
        <w:rPr>
          <w:b/>
          <w:i/>
          <w:sz w:val="21"/>
        </w:rPr>
        <w:t>Parties</w:t>
      </w:r>
      <w:r>
        <w:rPr>
          <w:i/>
          <w:sz w:val="21"/>
        </w:rPr>
        <w:t xml:space="preserve">”  </w:t>
      </w:r>
      <w:r>
        <w:rPr>
          <w:i/>
          <w:spacing w:val="-2"/>
          <w:sz w:val="21"/>
        </w:rPr>
        <w:t>and</w:t>
      </w:r>
      <w:r>
        <w:rPr>
          <w:i/>
          <w:spacing w:val="48"/>
          <w:sz w:val="21"/>
        </w:rPr>
        <w:t xml:space="preserve"> </w:t>
      </w:r>
      <w:r>
        <w:rPr>
          <w:i/>
          <w:sz w:val="21"/>
        </w:rPr>
        <w:t>individually as a “</w:t>
      </w:r>
      <w:r>
        <w:rPr>
          <w:b/>
          <w:i/>
          <w:sz w:val="21"/>
        </w:rPr>
        <w:t>Party</w:t>
      </w:r>
      <w:r>
        <w:rPr>
          <w:i/>
          <w:sz w:val="21"/>
        </w:rPr>
        <w:t>”.</w:t>
      </w:r>
    </w:p>
    <w:p w:rsidR="000A200A" w:rsidRDefault="000A200A">
      <w:pPr>
        <w:pStyle w:val="BodyText"/>
        <w:spacing w:before="10"/>
        <w:rPr>
          <w:i/>
          <w:sz w:val="20"/>
        </w:rPr>
      </w:pPr>
    </w:p>
    <w:p w:rsidR="000A200A" w:rsidRDefault="00C61FF3">
      <w:pPr>
        <w:pStyle w:val="Heading1"/>
        <w:ind w:left="231"/>
      </w:pPr>
      <w:r>
        <w:t>WHEREAS:</w:t>
      </w:r>
    </w:p>
    <w:p w:rsidR="000A200A" w:rsidRDefault="000A200A">
      <w:pPr>
        <w:pStyle w:val="BodyText"/>
        <w:spacing w:before="3"/>
        <w:rPr>
          <w:b/>
          <w:sz w:val="20"/>
        </w:rPr>
      </w:pPr>
    </w:p>
    <w:p w:rsidR="000A200A" w:rsidRDefault="00C61FF3">
      <w:pPr>
        <w:pStyle w:val="ListParagraph"/>
        <w:numPr>
          <w:ilvl w:val="0"/>
          <w:numId w:val="12"/>
        </w:numPr>
        <w:tabs>
          <w:tab w:val="left" w:pos="931"/>
          <w:tab w:val="left" w:pos="932"/>
        </w:tabs>
        <w:spacing w:before="1"/>
        <w:rPr>
          <w:sz w:val="21"/>
        </w:rPr>
      </w:pPr>
      <w:r>
        <w:rPr>
          <w:spacing w:val="-4"/>
          <w:sz w:val="21"/>
        </w:rPr>
        <w:t xml:space="preserve">The </w:t>
      </w:r>
      <w:r>
        <w:rPr>
          <w:spacing w:val="-5"/>
          <w:sz w:val="21"/>
        </w:rPr>
        <w:t xml:space="preserve">Company </w:t>
      </w:r>
      <w:r>
        <w:rPr>
          <w:sz w:val="21"/>
        </w:rPr>
        <w:t xml:space="preserve">is </w:t>
      </w:r>
      <w:r>
        <w:rPr>
          <w:spacing w:val="-4"/>
          <w:sz w:val="21"/>
        </w:rPr>
        <w:t xml:space="preserve">engaged </w:t>
      </w:r>
      <w:r>
        <w:rPr>
          <w:spacing w:val="-3"/>
          <w:sz w:val="21"/>
        </w:rPr>
        <w:t xml:space="preserve">in the </w:t>
      </w:r>
      <w:r>
        <w:rPr>
          <w:spacing w:val="-4"/>
          <w:sz w:val="21"/>
        </w:rPr>
        <w:t xml:space="preserve">Business (as </w:t>
      </w:r>
      <w:r>
        <w:rPr>
          <w:spacing w:val="-5"/>
          <w:sz w:val="21"/>
        </w:rPr>
        <w:t>defined</w:t>
      </w:r>
      <w:r>
        <w:rPr>
          <w:spacing w:val="-35"/>
          <w:sz w:val="21"/>
        </w:rPr>
        <w:t xml:space="preserve"> </w:t>
      </w:r>
      <w:r>
        <w:rPr>
          <w:spacing w:val="-5"/>
          <w:sz w:val="21"/>
        </w:rPr>
        <w:t>below).</w:t>
      </w:r>
    </w:p>
    <w:p w:rsidR="000A200A" w:rsidRDefault="000A200A">
      <w:pPr>
        <w:pStyle w:val="BodyText"/>
        <w:spacing w:before="6"/>
        <w:rPr>
          <w:sz w:val="20"/>
        </w:rPr>
      </w:pPr>
    </w:p>
    <w:p w:rsidR="000A200A" w:rsidRDefault="00C61FF3">
      <w:pPr>
        <w:pStyle w:val="ListParagraph"/>
        <w:numPr>
          <w:ilvl w:val="0"/>
          <w:numId w:val="12"/>
        </w:numPr>
        <w:tabs>
          <w:tab w:val="left" w:pos="932"/>
        </w:tabs>
        <w:spacing w:line="244" w:lineRule="auto"/>
        <w:ind w:right="220"/>
        <w:jc w:val="both"/>
        <w:rPr>
          <w:sz w:val="21"/>
        </w:rPr>
      </w:pPr>
      <w:r>
        <w:rPr>
          <w:sz w:val="21"/>
        </w:rPr>
        <w:t>As of the Agreement Date (as defined</w:t>
      </w:r>
      <w:r>
        <w:rPr>
          <w:sz w:val="21"/>
        </w:rPr>
        <w:t xml:space="preserve"> below), AES Mauritius and Silver Ridge Power B.V. (collectively, referred to as the “</w:t>
      </w:r>
      <w:r>
        <w:rPr>
          <w:b/>
          <w:sz w:val="21"/>
        </w:rPr>
        <w:t>Sellers</w:t>
      </w:r>
      <w:r>
        <w:rPr>
          <w:sz w:val="21"/>
        </w:rPr>
        <w:t>”) are the shareholders of the Company and collectively hold 100% (One Hundred Percent) of the Equity Share Capital. The shareholding of the Company as of the Agre</w:t>
      </w:r>
      <w:r>
        <w:rPr>
          <w:sz w:val="21"/>
        </w:rPr>
        <w:t xml:space="preserve">ement Date is held in the manner set out in </w:t>
      </w:r>
      <w:r>
        <w:rPr>
          <w:b/>
          <w:sz w:val="21"/>
        </w:rPr>
        <w:t xml:space="preserve">Part A </w:t>
      </w:r>
      <w:r>
        <w:rPr>
          <w:sz w:val="21"/>
        </w:rPr>
        <w:t xml:space="preserve">of </w:t>
      </w:r>
      <w:r>
        <w:rPr>
          <w:b/>
          <w:sz w:val="21"/>
        </w:rPr>
        <w:t xml:space="preserve">Schedule I  </w:t>
      </w:r>
      <w:r>
        <w:rPr>
          <w:sz w:val="21"/>
        </w:rPr>
        <w:t>to  this  Agreement.</w:t>
      </w:r>
    </w:p>
    <w:p w:rsidR="000A200A" w:rsidRDefault="000A200A">
      <w:pPr>
        <w:pStyle w:val="BodyText"/>
        <w:spacing w:before="2"/>
        <w:rPr>
          <w:sz w:val="20"/>
        </w:rPr>
      </w:pPr>
    </w:p>
    <w:p w:rsidR="000A200A" w:rsidRDefault="00C61FF3">
      <w:pPr>
        <w:pStyle w:val="ListParagraph"/>
        <w:numPr>
          <w:ilvl w:val="0"/>
          <w:numId w:val="12"/>
        </w:numPr>
        <w:tabs>
          <w:tab w:val="left" w:pos="932"/>
        </w:tabs>
        <w:spacing w:line="244" w:lineRule="auto"/>
        <w:ind w:right="221"/>
        <w:jc w:val="both"/>
        <w:rPr>
          <w:sz w:val="21"/>
        </w:rPr>
      </w:pPr>
      <w:r>
        <w:rPr>
          <w:sz w:val="21"/>
        </w:rPr>
        <w:t xml:space="preserve">Pursuant to the Share Purchase Agreement (as defined below), the Sellers have agreed to sell, and the Acquirers have agreed to purchase from them, the Sale Shares (as defined below) in two tranches, on the </w:t>
      </w:r>
      <w:r>
        <w:rPr>
          <w:spacing w:val="-3"/>
          <w:sz w:val="21"/>
        </w:rPr>
        <w:t xml:space="preserve">terms </w:t>
      </w:r>
      <w:r>
        <w:rPr>
          <w:sz w:val="21"/>
        </w:rPr>
        <w:t>and conditions set out in the Share Purchase</w:t>
      </w:r>
      <w:r>
        <w:rPr>
          <w:spacing w:val="-6"/>
          <w:sz w:val="21"/>
        </w:rPr>
        <w:t xml:space="preserve"> </w:t>
      </w:r>
      <w:r>
        <w:rPr>
          <w:sz w:val="21"/>
        </w:rPr>
        <w:t>Agreement.</w:t>
      </w:r>
    </w:p>
    <w:p w:rsidR="000A200A" w:rsidRDefault="000A200A">
      <w:pPr>
        <w:pStyle w:val="BodyText"/>
        <w:spacing w:before="5"/>
        <w:rPr>
          <w:sz w:val="20"/>
        </w:rPr>
      </w:pPr>
    </w:p>
    <w:p w:rsidR="000A200A" w:rsidRDefault="00C61FF3">
      <w:pPr>
        <w:pStyle w:val="ListParagraph"/>
        <w:numPr>
          <w:ilvl w:val="0"/>
          <w:numId w:val="12"/>
        </w:numPr>
        <w:tabs>
          <w:tab w:val="left" w:pos="932"/>
        </w:tabs>
        <w:spacing w:before="1" w:line="244" w:lineRule="auto"/>
        <w:ind w:right="221"/>
        <w:jc w:val="both"/>
        <w:rPr>
          <w:sz w:val="21"/>
        </w:rPr>
      </w:pPr>
      <w:r>
        <w:rPr>
          <w:sz w:val="21"/>
        </w:rPr>
        <w:t xml:space="preserve">Accordingly, the Parties have agreed to enter into this Agreement to set out the terms of their </w:t>
      </w:r>
      <w:r>
        <w:rPr>
          <w:i/>
          <w:sz w:val="21"/>
        </w:rPr>
        <w:t xml:space="preserve">inter se </w:t>
      </w:r>
      <w:r>
        <w:rPr>
          <w:sz w:val="21"/>
        </w:rPr>
        <w:t>relationship as Shareholders (as defined below), and rights of management and control of the Company between the Parties and other matters in connection therewith, upon the  First  Completion under the Share Purchase Agreement and during the period from th</w:t>
      </w:r>
      <w:r>
        <w:rPr>
          <w:sz w:val="21"/>
        </w:rPr>
        <w:t>e Effective Date until the date of termination of this</w:t>
      </w:r>
      <w:r>
        <w:rPr>
          <w:spacing w:val="3"/>
          <w:sz w:val="21"/>
        </w:rPr>
        <w:t xml:space="preserve"> </w:t>
      </w:r>
      <w:r>
        <w:rPr>
          <w:sz w:val="21"/>
        </w:rPr>
        <w:t>Agreement.</w:t>
      </w:r>
    </w:p>
    <w:p w:rsidR="000A200A" w:rsidRDefault="000A200A">
      <w:pPr>
        <w:pStyle w:val="BodyText"/>
        <w:spacing w:before="9"/>
        <w:rPr>
          <w:sz w:val="20"/>
        </w:rPr>
      </w:pPr>
    </w:p>
    <w:p w:rsidR="000A200A" w:rsidRDefault="00C61FF3">
      <w:pPr>
        <w:pStyle w:val="Heading1"/>
        <w:ind w:left="231"/>
      </w:pPr>
      <w:r>
        <w:t>NOW THEREFORE THE PARTIES HAVE AGREED AS FOLLOWS:</w:t>
      </w:r>
    </w:p>
    <w:p w:rsidR="000A200A" w:rsidRDefault="000A200A">
      <w:pPr>
        <w:pStyle w:val="BodyText"/>
        <w:spacing w:before="9"/>
        <w:rPr>
          <w:b/>
          <w:sz w:val="20"/>
        </w:rPr>
      </w:pPr>
    </w:p>
    <w:p w:rsidR="000A200A" w:rsidRDefault="00C61FF3">
      <w:pPr>
        <w:pStyle w:val="Heading1"/>
        <w:numPr>
          <w:ilvl w:val="0"/>
          <w:numId w:val="11"/>
        </w:numPr>
        <w:tabs>
          <w:tab w:val="left" w:pos="931"/>
          <w:tab w:val="left" w:pos="932"/>
        </w:tabs>
      </w:pPr>
      <w:bookmarkStart w:id="0" w:name="_TOC_250045"/>
      <w:r>
        <w:t>DEFINITIONS AND</w:t>
      </w:r>
      <w:r>
        <w:rPr>
          <w:spacing w:val="-1"/>
        </w:rPr>
        <w:t xml:space="preserve"> </w:t>
      </w:r>
      <w:bookmarkEnd w:id="0"/>
      <w:r>
        <w:t>INTERPRETATIONS</w:t>
      </w:r>
    </w:p>
    <w:p w:rsidR="000A200A" w:rsidRDefault="000A200A">
      <w:pPr>
        <w:pStyle w:val="BodyText"/>
        <w:spacing w:before="6"/>
        <w:rPr>
          <w:b/>
          <w:sz w:val="20"/>
        </w:rPr>
      </w:pPr>
    </w:p>
    <w:p w:rsidR="000A200A" w:rsidRDefault="00C61FF3">
      <w:pPr>
        <w:pStyle w:val="Heading1"/>
        <w:numPr>
          <w:ilvl w:val="1"/>
          <w:numId w:val="11"/>
        </w:numPr>
        <w:tabs>
          <w:tab w:val="left" w:pos="931"/>
          <w:tab w:val="left" w:pos="932"/>
        </w:tabs>
      </w:pPr>
      <w:bookmarkStart w:id="1" w:name="_TOC_250044"/>
      <w:bookmarkEnd w:id="1"/>
      <w:r>
        <w:t>Definitions</w:t>
      </w:r>
    </w:p>
    <w:p w:rsidR="000A200A" w:rsidRDefault="000A200A">
      <w:pPr>
        <w:pStyle w:val="BodyText"/>
        <w:spacing w:before="4"/>
        <w:rPr>
          <w:b/>
          <w:sz w:val="20"/>
        </w:rPr>
      </w:pPr>
    </w:p>
    <w:p w:rsidR="000A200A" w:rsidRDefault="00C61FF3">
      <w:pPr>
        <w:pStyle w:val="BodyText"/>
        <w:spacing w:line="242" w:lineRule="auto"/>
        <w:ind w:left="932" w:right="358"/>
      </w:pPr>
      <w:r>
        <w:rPr>
          <w:spacing w:val="-3"/>
        </w:rPr>
        <w:t xml:space="preserve">In </w:t>
      </w:r>
      <w:r>
        <w:t xml:space="preserve">this Agreement, except as otherwise provided, capitalized terms shall have the  meaning  </w:t>
      </w:r>
      <w:r>
        <w:t>assigned to them herein</w:t>
      </w:r>
      <w:r>
        <w:rPr>
          <w:spacing w:val="1"/>
        </w:rPr>
        <w:t xml:space="preserve"> </w:t>
      </w:r>
      <w:r>
        <w:t>below:</w:t>
      </w:r>
    </w:p>
    <w:p w:rsidR="000A200A" w:rsidRDefault="000A200A">
      <w:pPr>
        <w:pStyle w:val="BodyText"/>
        <w:spacing w:before="9"/>
        <w:rPr>
          <w:sz w:val="20"/>
        </w:rPr>
      </w:pPr>
    </w:p>
    <w:p w:rsidR="000A200A" w:rsidRDefault="00C61FF3">
      <w:pPr>
        <w:pStyle w:val="BodyText"/>
        <w:tabs>
          <w:tab w:val="left" w:pos="3315"/>
          <w:tab w:val="left" w:pos="3576"/>
        </w:tabs>
        <w:ind w:left="1037"/>
      </w:pPr>
      <w:r>
        <w:t>“</w:t>
      </w:r>
      <w:r>
        <w:rPr>
          <w:b/>
        </w:rPr>
        <w:t>Affiliate</w:t>
      </w:r>
      <w:r>
        <w:t>”</w:t>
      </w:r>
      <w:r>
        <w:tab/>
        <w:t>:</w:t>
      </w:r>
      <w:r>
        <w:tab/>
        <w:t>in</w:t>
      </w:r>
      <w:r>
        <w:rPr>
          <w:spacing w:val="14"/>
        </w:rPr>
        <w:t xml:space="preserve"> </w:t>
      </w:r>
      <w:r>
        <w:t>relation</w:t>
      </w:r>
      <w:r>
        <w:rPr>
          <w:spacing w:val="17"/>
        </w:rPr>
        <w:t xml:space="preserve"> </w:t>
      </w:r>
      <w:r>
        <w:t>to</w:t>
      </w:r>
      <w:r>
        <w:rPr>
          <w:spacing w:val="15"/>
        </w:rPr>
        <w:t xml:space="preserve"> </w:t>
      </w:r>
      <w:r>
        <w:t>a</w:t>
      </w:r>
      <w:r>
        <w:rPr>
          <w:spacing w:val="17"/>
        </w:rPr>
        <w:t xml:space="preserve"> </w:t>
      </w:r>
      <w:r>
        <w:t>Person,</w:t>
      </w:r>
      <w:r>
        <w:rPr>
          <w:spacing w:val="17"/>
        </w:rPr>
        <w:t xml:space="preserve"> </w:t>
      </w:r>
      <w:r>
        <w:t>being</w:t>
      </w:r>
      <w:r>
        <w:rPr>
          <w:spacing w:val="16"/>
        </w:rPr>
        <w:t xml:space="preserve"> </w:t>
      </w:r>
      <w:r>
        <w:t>a</w:t>
      </w:r>
      <w:r>
        <w:rPr>
          <w:spacing w:val="17"/>
        </w:rPr>
        <w:t xml:space="preserve"> </w:t>
      </w:r>
      <w:r>
        <w:t>corporate</w:t>
      </w:r>
      <w:r>
        <w:rPr>
          <w:spacing w:val="16"/>
        </w:rPr>
        <w:t xml:space="preserve"> </w:t>
      </w:r>
      <w:r>
        <w:t>entity,</w:t>
      </w:r>
      <w:r>
        <w:rPr>
          <w:spacing w:val="18"/>
        </w:rPr>
        <w:t xml:space="preserve"> </w:t>
      </w:r>
      <w:r>
        <w:t>means</w:t>
      </w:r>
      <w:r>
        <w:rPr>
          <w:spacing w:val="16"/>
        </w:rPr>
        <w:t xml:space="preserve"> </w:t>
      </w:r>
      <w:r>
        <w:t>any</w:t>
      </w:r>
      <w:r>
        <w:rPr>
          <w:spacing w:val="9"/>
        </w:rPr>
        <w:t xml:space="preserve"> </w:t>
      </w:r>
      <w:r>
        <w:t>entity,</w:t>
      </w:r>
    </w:p>
    <w:p w:rsidR="000A200A" w:rsidRDefault="00C61FF3">
      <w:pPr>
        <w:pStyle w:val="BodyText"/>
        <w:spacing w:before="4" w:line="242" w:lineRule="auto"/>
        <w:ind w:left="3576" w:right="358"/>
      </w:pPr>
      <w:r>
        <w:t xml:space="preserve">which Controls, is Controlled </w:t>
      </w:r>
      <w:r>
        <w:rPr>
          <w:spacing w:val="-3"/>
        </w:rPr>
        <w:t xml:space="preserve">by, </w:t>
      </w:r>
      <w:r>
        <w:t>or is under the common Control of such Person.</w:t>
      </w:r>
    </w:p>
    <w:p w:rsidR="000A200A" w:rsidRDefault="000A200A">
      <w:pPr>
        <w:pStyle w:val="BodyText"/>
        <w:spacing w:before="9"/>
        <w:rPr>
          <w:sz w:val="20"/>
        </w:rPr>
      </w:pPr>
    </w:p>
    <w:p w:rsidR="000A200A" w:rsidRDefault="00C61FF3">
      <w:pPr>
        <w:pStyle w:val="BodyText"/>
        <w:tabs>
          <w:tab w:val="left" w:pos="3315"/>
          <w:tab w:val="left" w:pos="3576"/>
        </w:tabs>
        <w:ind w:left="1037"/>
      </w:pPr>
      <w:r>
        <w:t>“</w:t>
      </w:r>
      <w:r>
        <w:rPr>
          <w:b/>
        </w:rPr>
        <w:t>Agreement</w:t>
      </w:r>
      <w:r>
        <w:t>”</w:t>
      </w:r>
      <w:r>
        <w:tab/>
        <w:t>:</w:t>
      </w:r>
      <w:r>
        <w:tab/>
        <w:t>means</w:t>
      </w:r>
      <w:r>
        <w:rPr>
          <w:spacing w:val="10"/>
        </w:rPr>
        <w:t xml:space="preserve"> </w:t>
      </w:r>
      <w:r>
        <w:t>this</w:t>
      </w:r>
      <w:r>
        <w:rPr>
          <w:spacing w:val="9"/>
        </w:rPr>
        <w:t xml:space="preserve"> </w:t>
      </w:r>
      <w:r>
        <w:t>shareholders</w:t>
      </w:r>
      <w:r>
        <w:rPr>
          <w:spacing w:val="11"/>
        </w:rPr>
        <w:t xml:space="preserve"> </w:t>
      </w:r>
      <w:r>
        <w:t>agreement</w:t>
      </w:r>
      <w:r>
        <w:rPr>
          <w:spacing w:val="10"/>
        </w:rPr>
        <w:t xml:space="preserve"> </w:t>
      </w:r>
      <w:r>
        <w:t>and</w:t>
      </w:r>
      <w:r>
        <w:rPr>
          <w:spacing w:val="10"/>
        </w:rPr>
        <w:t xml:space="preserve"> </w:t>
      </w:r>
      <w:r>
        <w:t>shall</w:t>
      </w:r>
      <w:r>
        <w:rPr>
          <w:spacing w:val="9"/>
        </w:rPr>
        <w:t xml:space="preserve"> </w:t>
      </w:r>
      <w:r>
        <w:t>include</w:t>
      </w:r>
      <w:r>
        <w:rPr>
          <w:spacing w:val="10"/>
        </w:rPr>
        <w:t xml:space="preserve"> </w:t>
      </w:r>
      <w:r>
        <w:t>any</w:t>
      </w:r>
      <w:r>
        <w:rPr>
          <w:spacing w:val="9"/>
        </w:rPr>
        <w:t xml:space="preserve"> </w:t>
      </w:r>
      <w:r>
        <w:t>schedules</w:t>
      </w:r>
    </w:p>
    <w:p w:rsidR="000A200A" w:rsidRDefault="00C61FF3">
      <w:pPr>
        <w:pStyle w:val="BodyText"/>
        <w:spacing w:before="3"/>
        <w:ind w:left="3576"/>
      </w:pPr>
      <w:r>
        <w:t>that</w:t>
      </w:r>
      <w:r>
        <w:rPr>
          <w:spacing w:val="25"/>
        </w:rPr>
        <w:t xml:space="preserve"> </w:t>
      </w:r>
      <w:r>
        <w:t>may</w:t>
      </w:r>
      <w:r>
        <w:rPr>
          <w:spacing w:val="18"/>
        </w:rPr>
        <w:t xml:space="preserve"> </w:t>
      </w:r>
      <w:r>
        <w:t>be</w:t>
      </w:r>
      <w:r>
        <w:rPr>
          <w:spacing w:val="26"/>
        </w:rPr>
        <w:t xml:space="preserve"> </w:t>
      </w:r>
      <w:r>
        <w:t>annexed</w:t>
      </w:r>
      <w:r>
        <w:rPr>
          <w:spacing w:val="23"/>
        </w:rPr>
        <w:t xml:space="preserve"> </w:t>
      </w:r>
      <w:r>
        <w:t>to</w:t>
      </w:r>
      <w:r>
        <w:rPr>
          <w:spacing w:val="23"/>
        </w:rPr>
        <w:t xml:space="preserve"> </w:t>
      </w:r>
      <w:r>
        <w:t>this</w:t>
      </w:r>
      <w:r>
        <w:rPr>
          <w:spacing w:val="25"/>
        </w:rPr>
        <w:t xml:space="preserve"> </w:t>
      </w:r>
      <w:r>
        <w:t>agreement</w:t>
      </w:r>
      <w:r>
        <w:rPr>
          <w:spacing w:val="26"/>
        </w:rPr>
        <w:t xml:space="preserve"> </w:t>
      </w:r>
      <w:r>
        <w:t>now</w:t>
      </w:r>
      <w:r>
        <w:rPr>
          <w:spacing w:val="23"/>
        </w:rPr>
        <w:t xml:space="preserve"> </w:t>
      </w:r>
      <w:r>
        <w:t>or</w:t>
      </w:r>
      <w:r>
        <w:rPr>
          <w:spacing w:val="26"/>
        </w:rPr>
        <w:t xml:space="preserve"> </w:t>
      </w:r>
      <w:r>
        <w:t>at</w:t>
      </w:r>
      <w:r>
        <w:rPr>
          <w:spacing w:val="24"/>
        </w:rPr>
        <w:t xml:space="preserve"> </w:t>
      </w:r>
      <w:r>
        <w:t>a</w:t>
      </w:r>
      <w:r>
        <w:rPr>
          <w:spacing w:val="27"/>
        </w:rPr>
        <w:t xml:space="preserve"> </w:t>
      </w:r>
      <w:r>
        <w:t>later</w:t>
      </w:r>
      <w:r>
        <w:rPr>
          <w:spacing w:val="24"/>
        </w:rPr>
        <w:t xml:space="preserve"> </w:t>
      </w:r>
      <w:r>
        <w:t>date</w:t>
      </w:r>
      <w:r>
        <w:rPr>
          <w:spacing w:val="26"/>
        </w:rPr>
        <w:t xml:space="preserve"> </w:t>
      </w:r>
      <w:r>
        <w:rPr>
          <w:spacing w:val="-2"/>
        </w:rPr>
        <w:t>and</w:t>
      </w:r>
    </w:p>
    <w:p w:rsidR="000A200A" w:rsidRDefault="000A200A">
      <w:p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ind w:left="3576"/>
      </w:pPr>
      <w:r>
        <w:t>any amendments made to this agreement by the Parties in writing.</w:t>
      </w:r>
    </w:p>
    <w:p w:rsidR="000A200A" w:rsidRDefault="000A200A">
      <w:pPr>
        <w:pStyle w:val="BodyText"/>
        <w:spacing w:before="6"/>
        <w:rPr>
          <w:sz w:val="20"/>
        </w:rPr>
      </w:pPr>
    </w:p>
    <w:p w:rsidR="000A200A" w:rsidRDefault="00C61FF3">
      <w:pPr>
        <w:pStyle w:val="BodyText"/>
        <w:tabs>
          <w:tab w:val="left" w:pos="3315"/>
          <w:tab w:val="left" w:pos="3576"/>
        </w:tabs>
        <w:ind w:left="1037"/>
      </w:pPr>
      <w:r>
        <w:t>“</w:t>
      </w:r>
      <w:r>
        <w:rPr>
          <w:b/>
        </w:rPr>
        <w:t>Agreement</w:t>
      </w:r>
      <w:r>
        <w:rPr>
          <w:b/>
          <w:spacing w:val="7"/>
        </w:rPr>
        <w:t xml:space="preserve"> </w:t>
      </w:r>
      <w:r>
        <w:rPr>
          <w:b/>
        </w:rPr>
        <w:t>Date</w:t>
      </w:r>
      <w:r>
        <w:t>”</w:t>
      </w:r>
      <w:r>
        <w:tab/>
        <w:t>:</w:t>
      </w:r>
      <w:r>
        <w:tab/>
        <w:t>means</w:t>
      </w:r>
      <w:r>
        <w:rPr>
          <w:spacing w:val="11"/>
        </w:rPr>
        <w:t xml:space="preserve"> </w:t>
      </w:r>
      <w:r>
        <w:t>the</w:t>
      </w:r>
      <w:r>
        <w:rPr>
          <w:spacing w:val="7"/>
        </w:rPr>
        <w:t xml:space="preserve"> </w:t>
      </w:r>
      <w:r>
        <w:t>date</w:t>
      </w:r>
      <w:r>
        <w:rPr>
          <w:spacing w:val="6"/>
        </w:rPr>
        <w:t xml:space="preserve"> </w:t>
      </w:r>
      <w:r>
        <w:t>on</w:t>
      </w:r>
      <w:r>
        <w:rPr>
          <w:spacing w:val="7"/>
        </w:rPr>
        <w:t xml:space="preserve"> </w:t>
      </w:r>
      <w:r>
        <w:t>which</w:t>
      </w:r>
      <w:r>
        <w:rPr>
          <w:spacing w:val="14"/>
        </w:rPr>
        <w:t xml:space="preserve"> </w:t>
      </w:r>
      <w:r>
        <w:t>this</w:t>
      </w:r>
      <w:r>
        <w:rPr>
          <w:spacing w:val="7"/>
        </w:rPr>
        <w:t xml:space="preserve"> </w:t>
      </w:r>
      <w:r>
        <w:t>Agreement</w:t>
      </w:r>
      <w:r>
        <w:rPr>
          <w:spacing w:val="8"/>
        </w:rPr>
        <w:t xml:space="preserve"> </w:t>
      </w:r>
      <w:r>
        <w:t>is</w:t>
      </w:r>
      <w:r>
        <w:rPr>
          <w:spacing w:val="15"/>
        </w:rPr>
        <w:t xml:space="preserve"> </w:t>
      </w:r>
      <w:r>
        <w:t>duly</w:t>
      </w:r>
      <w:r>
        <w:rPr>
          <w:spacing w:val="5"/>
        </w:rPr>
        <w:t xml:space="preserve"> </w:t>
      </w:r>
      <w:r>
        <w:t>executed</w:t>
      </w:r>
      <w:r>
        <w:rPr>
          <w:spacing w:val="8"/>
        </w:rPr>
        <w:t xml:space="preserve"> </w:t>
      </w:r>
      <w:r>
        <w:t>amongst</w:t>
      </w:r>
    </w:p>
    <w:p w:rsidR="000A200A" w:rsidRDefault="00C61FF3">
      <w:pPr>
        <w:pStyle w:val="BodyText"/>
        <w:spacing w:before="6"/>
        <w:ind w:left="323" w:right="1783"/>
        <w:jc w:val="center"/>
      </w:pPr>
      <w:r>
        <w:t>the Parties.</w:t>
      </w:r>
    </w:p>
    <w:p w:rsidR="000A200A" w:rsidRDefault="000A200A">
      <w:pPr>
        <w:pStyle w:val="BodyText"/>
        <w:spacing w:before="8"/>
        <w:rPr>
          <w:sz w:val="20"/>
        </w:rPr>
      </w:pPr>
    </w:p>
    <w:p w:rsidR="000A200A" w:rsidRDefault="00C61FF3">
      <w:pPr>
        <w:pStyle w:val="BodyText"/>
        <w:tabs>
          <w:tab w:val="left" w:pos="3315"/>
          <w:tab w:val="left" w:pos="3576"/>
        </w:tabs>
        <w:ind w:left="1037"/>
      </w:pPr>
      <w:r>
        <w:t>“</w:t>
      </w:r>
      <w:r>
        <w:rPr>
          <w:b/>
        </w:rPr>
        <w:t>Applicable</w:t>
      </w:r>
      <w:r>
        <w:rPr>
          <w:b/>
          <w:spacing w:val="7"/>
        </w:rPr>
        <w:t xml:space="preserve"> </w:t>
      </w:r>
      <w:r>
        <w:rPr>
          <w:b/>
        </w:rPr>
        <w:t>Laws</w:t>
      </w:r>
      <w:r>
        <w:t>”</w:t>
      </w:r>
      <w:r>
        <w:tab/>
        <w:t>:</w:t>
      </w:r>
      <w:r>
        <w:tab/>
        <w:t>shall have the meaning ascribed to it in the Share</w:t>
      </w:r>
      <w:r>
        <w:rPr>
          <w:spacing w:val="39"/>
        </w:rPr>
        <w:t xml:space="preserve"> </w:t>
      </w:r>
      <w:r>
        <w:t>Purchase</w:t>
      </w:r>
    </w:p>
    <w:p w:rsidR="000A200A" w:rsidRDefault="00C61FF3">
      <w:pPr>
        <w:pStyle w:val="BodyText"/>
        <w:spacing w:before="6"/>
        <w:ind w:left="323" w:right="1728"/>
        <w:jc w:val="center"/>
      </w:pPr>
      <w:r>
        <w:t>Agreement.</w:t>
      </w:r>
    </w:p>
    <w:p w:rsidR="000A200A" w:rsidRDefault="000A200A">
      <w:pPr>
        <w:pStyle w:val="BodyText"/>
        <w:spacing w:before="5"/>
        <w:rPr>
          <w:sz w:val="12"/>
        </w:rPr>
      </w:pPr>
    </w:p>
    <w:p w:rsidR="000A200A" w:rsidRDefault="000A200A">
      <w:pPr>
        <w:rPr>
          <w:sz w:val="12"/>
        </w:rPr>
        <w:sectPr w:rsidR="000A200A">
          <w:pgSz w:w="11910" w:h="16840"/>
          <w:pgMar w:top="1580" w:right="1160" w:bottom="2340" w:left="1180" w:header="0" w:footer="2098" w:gutter="0"/>
          <w:cols w:space="720"/>
        </w:sectPr>
      </w:pPr>
    </w:p>
    <w:p w:rsidR="000A200A" w:rsidRDefault="00C61FF3">
      <w:pPr>
        <w:pStyle w:val="Heading1"/>
        <w:spacing w:before="96" w:line="242" w:lineRule="auto"/>
        <w:ind w:left="1037"/>
        <w:rPr>
          <w:b w:val="0"/>
        </w:rPr>
      </w:pPr>
      <w:r>
        <w:rPr>
          <w:b w:val="0"/>
        </w:rPr>
        <w:lastRenderedPageBreak/>
        <w:t>“</w:t>
      </w:r>
      <w:r>
        <w:t>Applicable Laws and Regulations</w:t>
      </w:r>
      <w:r>
        <w:rPr>
          <w:b w:val="0"/>
        </w:rPr>
        <w:t>”</w:t>
      </w:r>
    </w:p>
    <w:p w:rsidR="000A200A" w:rsidRDefault="00C61FF3">
      <w:pPr>
        <w:pStyle w:val="BodyText"/>
        <w:tabs>
          <w:tab w:val="left" w:pos="432"/>
        </w:tabs>
        <w:spacing w:before="96" w:line="242" w:lineRule="auto"/>
        <w:ind w:left="432" w:right="241" w:hanging="262"/>
      </w:pPr>
      <w:r>
        <w:br w:type="column"/>
      </w:r>
      <w:r>
        <w:lastRenderedPageBreak/>
        <w:t>:</w:t>
      </w:r>
      <w:r>
        <w:tab/>
        <w:t>shall have the meaning ascribed to it in Paragraph 1.1 to Schedule III of this Agreement.</w:t>
      </w:r>
    </w:p>
    <w:p w:rsidR="000A200A" w:rsidRDefault="000A200A">
      <w:pPr>
        <w:spacing w:line="242" w:lineRule="auto"/>
        <w:sectPr w:rsidR="000A200A">
          <w:type w:val="continuous"/>
          <w:pgSz w:w="11910" w:h="16840"/>
          <w:pgMar w:top="1580" w:right="1160" w:bottom="280" w:left="1180" w:header="720" w:footer="720" w:gutter="0"/>
          <w:cols w:num="2" w:space="720" w:equalWidth="0">
            <w:col w:w="3105" w:space="40"/>
            <w:col w:w="6425"/>
          </w:cols>
        </w:sectPr>
      </w:pPr>
    </w:p>
    <w:p w:rsidR="000A200A" w:rsidRDefault="000A200A">
      <w:pPr>
        <w:pStyle w:val="BodyText"/>
        <w:spacing w:before="3"/>
        <w:rPr>
          <w:sz w:val="12"/>
        </w:rPr>
      </w:pPr>
    </w:p>
    <w:p w:rsidR="000A200A" w:rsidRDefault="00C61FF3">
      <w:pPr>
        <w:pStyle w:val="BodyText"/>
        <w:tabs>
          <w:tab w:val="left" w:pos="3315"/>
          <w:tab w:val="left" w:pos="3576"/>
        </w:tabs>
        <w:spacing w:before="96"/>
        <w:ind w:left="1037"/>
      </w:pPr>
      <w:r>
        <w:t>“</w:t>
      </w:r>
      <w:r>
        <w:rPr>
          <w:b/>
        </w:rPr>
        <w:t>Articles</w:t>
      </w:r>
      <w:r>
        <w:t>”</w:t>
      </w:r>
      <w:r>
        <w:tab/>
        <w:t>:</w:t>
      </w:r>
      <w:r>
        <w:tab/>
        <w:t>shall have the meaning ascribed to it in the Share</w:t>
      </w:r>
      <w:r>
        <w:rPr>
          <w:spacing w:val="37"/>
        </w:rPr>
        <w:t xml:space="preserve"> </w:t>
      </w:r>
      <w:r>
        <w:t>Purchase</w:t>
      </w:r>
    </w:p>
    <w:p w:rsidR="000A200A" w:rsidRDefault="00C61FF3">
      <w:pPr>
        <w:pStyle w:val="BodyText"/>
        <w:spacing w:before="3"/>
        <w:ind w:left="323" w:right="1728"/>
        <w:jc w:val="center"/>
      </w:pPr>
      <w:r>
        <w:t>Agreement.</w:t>
      </w:r>
    </w:p>
    <w:p w:rsidR="000A200A" w:rsidRDefault="000A200A">
      <w:pPr>
        <w:pStyle w:val="BodyText"/>
        <w:spacing w:before="7"/>
        <w:rPr>
          <w:sz w:val="12"/>
        </w:rPr>
      </w:pPr>
    </w:p>
    <w:p w:rsidR="000A200A" w:rsidRDefault="000A200A">
      <w:pPr>
        <w:rPr>
          <w:sz w:val="12"/>
        </w:rPr>
        <w:sectPr w:rsidR="000A200A">
          <w:type w:val="continuous"/>
          <w:pgSz w:w="11910" w:h="16840"/>
          <w:pgMar w:top="1580" w:right="1160" w:bottom="280" w:left="1180" w:header="720" w:footer="720" w:gutter="0"/>
          <w:cols w:space="720"/>
        </w:sectPr>
      </w:pPr>
    </w:p>
    <w:p w:rsidR="000A200A" w:rsidRDefault="00C61FF3">
      <w:pPr>
        <w:pStyle w:val="Heading1"/>
        <w:tabs>
          <w:tab w:val="left" w:pos="2261"/>
        </w:tabs>
        <w:spacing w:before="96" w:line="242" w:lineRule="auto"/>
        <w:ind w:left="1037"/>
        <w:rPr>
          <w:b w:val="0"/>
        </w:rPr>
      </w:pPr>
      <w:r>
        <w:rPr>
          <w:b w:val="0"/>
        </w:rPr>
        <w:lastRenderedPageBreak/>
        <w:t>“</w:t>
      </w:r>
      <w:r>
        <w:t>Balance</w:t>
      </w:r>
      <w:r>
        <w:tab/>
      </w:r>
      <w:r>
        <w:rPr>
          <w:spacing w:val="-3"/>
        </w:rPr>
        <w:t xml:space="preserve">Purchase </w:t>
      </w:r>
      <w:r>
        <w:t>Consideration</w:t>
      </w:r>
      <w:r>
        <w:rPr>
          <w:b w:val="0"/>
        </w:rPr>
        <w:t>”</w:t>
      </w:r>
    </w:p>
    <w:p w:rsidR="000A200A" w:rsidRDefault="00C61FF3">
      <w:pPr>
        <w:pStyle w:val="BodyText"/>
        <w:tabs>
          <w:tab w:val="left" w:pos="431"/>
        </w:tabs>
        <w:spacing w:before="96" w:line="242" w:lineRule="auto"/>
        <w:ind w:left="432" w:right="241" w:hanging="262"/>
      </w:pPr>
      <w:r>
        <w:br w:type="column"/>
      </w:r>
      <w:r>
        <w:lastRenderedPageBreak/>
        <w:t>:</w:t>
      </w:r>
      <w:r>
        <w:tab/>
        <w:t>shall have the meaning ascribed to it in the Share Purchase Agreement.</w:t>
      </w:r>
    </w:p>
    <w:p w:rsidR="000A200A" w:rsidRDefault="000A200A">
      <w:pPr>
        <w:spacing w:line="242" w:lineRule="auto"/>
        <w:sectPr w:rsidR="000A200A">
          <w:type w:val="continuous"/>
          <w:pgSz w:w="11910" w:h="16840"/>
          <w:pgMar w:top="1580" w:right="1160" w:bottom="280" w:left="1180" w:header="720" w:footer="720" w:gutter="0"/>
          <w:cols w:num="2" w:space="720" w:equalWidth="0">
            <w:col w:w="3105" w:space="40"/>
            <w:col w:w="6425"/>
          </w:cols>
        </w:sectPr>
      </w:pPr>
    </w:p>
    <w:p w:rsidR="000A200A" w:rsidRDefault="000A200A">
      <w:pPr>
        <w:pStyle w:val="BodyText"/>
        <w:spacing w:before="3"/>
        <w:rPr>
          <w:sz w:val="12"/>
        </w:rPr>
      </w:pPr>
    </w:p>
    <w:p w:rsidR="000A200A" w:rsidRDefault="00C61FF3">
      <w:pPr>
        <w:tabs>
          <w:tab w:val="left" w:pos="3315"/>
          <w:tab w:val="left" w:pos="3576"/>
        </w:tabs>
        <w:spacing w:before="96"/>
        <w:ind w:left="1037"/>
        <w:rPr>
          <w:sz w:val="21"/>
        </w:rPr>
      </w:pPr>
      <w:r>
        <w:rPr>
          <w:sz w:val="21"/>
        </w:rPr>
        <w:t>“</w:t>
      </w:r>
      <w:r>
        <w:rPr>
          <w:b/>
          <w:sz w:val="21"/>
        </w:rPr>
        <w:t>Balance</w:t>
      </w:r>
      <w:r>
        <w:rPr>
          <w:b/>
          <w:spacing w:val="6"/>
          <w:sz w:val="21"/>
        </w:rPr>
        <w:t xml:space="preserve"> </w:t>
      </w:r>
      <w:r>
        <w:rPr>
          <w:b/>
          <w:sz w:val="21"/>
        </w:rPr>
        <w:t>Sale</w:t>
      </w:r>
      <w:r>
        <w:rPr>
          <w:b/>
          <w:spacing w:val="7"/>
          <w:sz w:val="21"/>
        </w:rPr>
        <w:t xml:space="preserve"> </w:t>
      </w:r>
      <w:r>
        <w:rPr>
          <w:b/>
          <w:sz w:val="21"/>
        </w:rPr>
        <w:t>Shares</w:t>
      </w:r>
      <w:r>
        <w:rPr>
          <w:sz w:val="21"/>
        </w:rPr>
        <w:t>”</w:t>
      </w:r>
      <w:r>
        <w:rPr>
          <w:sz w:val="21"/>
        </w:rPr>
        <w:tab/>
        <w:t>:</w:t>
      </w:r>
      <w:r>
        <w:rPr>
          <w:sz w:val="21"/>
        </w:rPr>
        <w:tab/>
        <w:t>shall have the meaning ascribed to it in the Share</w:t>
      </w:r>
      <w:r>
        <w:rPr>
          <w:spacing w:val="39"/>
          <w:sz w:val="21"/>
        </w:rPr>
        <w:t xml:space="preserve"> </w:t>
      </w:r>
      <w:r>
        <w:rPr>
          <w:sz w:val="21"/>
        </w:rPr>
        <w:t>Purchase</w:t>
      </w:r>
    </w:p>
    <w:p w:rsidR="000A200A" w:rsidRDefault="00C61FF3">
      <w:pPr>
        <w:pStyle w:val="BodyText"/>
        <w:spacing w:before="6"/>
        <w:ind w:left="3576"/>
      </w:pPr>
      <w:r>
        <w:t>Agreement.</w:t>
      </w:r>
    </w:p>
    <w:p w:rsidR="000A200A" w:rsidRDefault="00C61FF3">
      <w:pPr>
        <w:pStyle w:val="BodyText"/>
        <w:tabs>
          <w:tab w:val="left" w:pos="3315"/>
          <w:tab w:val="left" w:pos="3576"/>
        </w:tabs>
        <w:spacing w:before="46" w:line="482" w:lineRule="exact"/>
        <w:ind w:left="1037" w:right="240"/>
      </w:pPr>
      <w:r>
        <w:t>“</w:t>
      </w:r>
      <w:r>
        <w:rPr>
          <w:b/>
        </w:rPr>
        <w:t>Board</w:t>
      </w:r>
      <w:r>
        <w:t>”</w:t>
      </w:r>
      <w:r>
        <w:tab/>
        <w:t>:</w:t>
      </w:r>
      <w:r>
        <w:tab/>
        <w:t>means the board of Directors of the Company from time to time. “</w:t>
      </w:r>
      <w:r>
        <w:rPr>
          <w:b/>
        </w:rPr>
        <w:t>Business</w:t>
      </w:r>
      <w:r>
        <w:t>”</w:t>
      </w:r>
      <w:r>
        <w:tab/>
        <w:t>:</w:t>
      </w:r>
      <w:r>
        <w:tab/>
        <w:t>means,  in relation to the Company,  the busin</w:t>
      </w:r>
      <w:r>
        <w:t xml:space="preserve">ess of generation </w:t>
      </w:r>
      <w:r>
        <w:rPr>
          <w:spacing w:val="16"/>
        </w:rPr>
        <w:t xml:space="preserve"> </w:t>
      </w:r>
      <w:r>
        <w:t>and</w:t>
      </w:r>
    </w:p>
    <w:p w:rsidR="000A200A" w:rsidRDefault="00C61FF3">
      <w:pPr>
        <w:pStyle w:val="BodyText"/>
        <w:spacing w:line="194" w:lineRule="exact"/>
        <w:ind w:left="3576"/>
      </w:pPr>
      <w:r>
        <w:t>sale</w:t>
      </w:r>
      <w:r>
        <w:rPr>
          <w:spacing w:val="30"/>
        </w:rPr>
        <w:t xml:space="preserve"> </w:t>
      </w:r>
      <w:r>
        <w:t>of</w:t>
      </w:r>
      <w:r>
        <w:rPr>
          <w:spacing w:val="29"/>
        </w:rPr>
        <w:t xml:space="preserve"> </w:t>
      </w:r>
      <w:r>
        <w:t>power</w:t>
      </w:r>
      <w:r>
        <w:rPr>
          <w:spacing w:val="29"/>
        </w:rPr>
        <w:t xml:space="preserve"> </w:t>
      </w:r>
      <w:r>
        <w:t>from</w:t>
      </w:r>
      <w:r>
        <w:rPr>
          <w:spacing w:val="28"/>
        </w:rPr>
        <w:t xml:space="preserve"> </w:t>
      </w:r>
      <w:r>
        <w:t>its</w:t>
      </w:r>
      <w:r>
        <w:rPr>
          <w:spacing w:val="31"/>
        </w:rPr>
        <w:t xml:space="preserve"> </w:t>
      </w:r>
      <w:r>
        <w:t>15</w:t>
      </w:r>
      <w:r>
        <w:rPr>
          <w:spacing w:val="29"/>
        </w:rPr>
        <w:t xml:space="preserve"> </w:t>
      </w:r>
      <w:r>
        <w:t>(fifteen)</w:t>
      </w:r>
      <w:r>
        <w:rPr>
          <w:spacing w:val="30"/>
        </w:rPr>
        <w:t xml:space="preserve"> </w:t>
      </w:r>
      <w:r>
        <w:t>MW</w:t>
      </w:r>
      <w:r>
        <w:rPr>
          <w:spacing w:val="29"/>
        </w:rPr>
        <w:t xml:space="preserve"> </w:t>
      </w:r>
      <w:r>
        <w:t>solar</w:t>
      </w:r>
      <w:r>
        <w:rPr>
          <w:spacing w:val="30"/>
        </w:rPr>
        <w:t xml:space="preserve"> </w:t>
      </w:r>
      <w:r>
        <w:t>photovoltaic</w:t>
      </w:r>
      <w:r>
        <w:rPr>
          <w:spacing w:val="30"/>
        </w:rPr>
        <w:t xml:space="preserve"> </w:t>
      </w:r>
      <w:r>
        <w:t>power</w:t>
      </w:r>
    </w:p>
    <w:p w:rsidR="000A200A" w:rsidRDefault="00C61FF3">
      <w:pPr>
        <w:pStyle w:val="BodyText"/>
        <w:spacing w:before="6" w:line="242" w:lineRule="auto"/>
        <w:ind w:left="3576"/>
      </w:pPr>
      <w:r>
        <w:t>plant situated at Gujarat Solar Park, Village – Charanka, Taluka – Santhalpur, District – Patan, Gujarat.</w:t>
      </w:r>
    </w:p>
    <w:p w:rsidR="000A200A" w:rsidRDefault="000A200A">
      <w:pPr>
        <w:pStyle w:val="BodyText"/>
        <w:spacing w:before="7"/>
        <w:rPr>
          <w:sz w:val="20"/>
        </w:rPr>
      </w:pPr>
    </w:p>
    <w:p w:rsidR="000A200A" w:rsidRDefault="00C61FF3">
      <w:pPr>
        <w:tabs>
          <w:tab w:val="left" w:pos="3315"/>
          <w:tab w:val="left" w:pos="3576"/>
        </w:tabs>
        <w:ind w:left="1037"/>
        <w:rPr>
          <w:sz w:val="21"/>
        </w:rPr>
      </w:pPr>
      <w:r>
        <w:rPr>
          <w:sz w:val="21"/>
        </w:rPr>
        <w:t>“</w:t>
      </w:r>
      <w:r>
        <w:rPr>
          <w:b/>
          <w:sz w:val="21"/>
        </w:rPr>
        <w:t>Business</w:t>
      </w:r>
      <w:r>
        <w:rPr>
          <w:b/>
          <w:spacing w:val="7"/>
          <w:sz w:val="21"/>
        </w:rPr>
        <w:t xml:space="preserve"> </w:t>
      </w:r>
      <w:r>
        <w:rPr>
          <w:b/>
          <w:sz w:val="21"/>
        </w:rPr>
        <w:t>Partner(s)</w:t>
      </w:r>
      <w:r>
        <w:rPr>
          <w:sz w:val="21"/>
        </w:rPr>
        <w:t>”</w:t>
      </w:r>
      <w:r>
        <w:rPr>
          <w:sz w:val="21"/>
        </w:rPr>
        <w:tab/>
        <w:t>:</w:t>
      </w:r>
      <w:r>
        <w:rPr>
          <w:sz w:val="21"/>
        </w:rPr>
        <w:tab/>
        <w:t>shall</w:t>
      </w:r>
      <w:r>
        <w:rPr>
          <w:spacing w:val="20"/>
          <w:sz w:val="21"/>
        </w:rPr>
        <w:t xml:space="preserve"> </w:t>
      </w:r>
      <w:r>
        <w:rPr>
          <w:sz w:val="21"/>
        </w:rPr>
        <w:t>have</w:t>
      </w:r>
      <w:r>
        <w:rPr>
          <w:spacing w:val="18"/>
          <w:sz w:val="21"/>
        </w:rPr>
        <w:t xml:space="preserve"> </w:t>
      </w:r>
      <w:r>
        <w:rPr>
          <w:sz w:val="21"/>
        </w:rPr>
        <w:t>the</w:t>
      </w:r>
      <w:r>
        <w:rPr>
          <w:spacing w:val="16"/>
          <w:sz w:val="21"/>
        </w:rPr>
        <w:t xml:space="preserve"> </w:t>
      </w:r>
      <w:r>
        <w:rPr>
          <w:sz w:val="21"/>
        </w:rPr>
        <w:t>meaning</w:t>
      </w:r>
      <w:r>
        <w:rPr>
          <w:spacing w:val="19"/>
          <w:sz w:val="21"/>
        </w:rPr>
        <w:t xml:space="preserve"> </w:t>
      </w:r>
      <w:r>
        <w:rPr>
          <w:sz w:val="21"/>
        </w:rPr>
        <w:t>ascribed</w:t>
      </w:r>
      <w:r>
        <w:rPr>
          <w:spacing w:val="17"/>
          <w:sz w:val="21"/>
        </w:rPr>
        <w:t xml:space="preserve"> </w:t>
      </w:r>
      <w:r>
        <w:rPr>
          <w:sz w:val="21"/>
        </w:rPr>
        <w:t>to</w:t>
      </w:r>
      <w:r>
        <w:rPr>
          <w:spacing w:val="19"/>
          <w:sz w:val="21"/>
        </w:rPr>
        <w:t xml:space="preserve"> </w:t>
      </w:r>
      <w:r>
        <w:rPr>
          <w:sz w:val="21"/>
        </w:rPr>
        <w:t>it</w:t>
      </w:r>
      <w:r>
        <w:rPr>
          <w:spacing w:val="15"/>
          <w:sz w:val="21"/>
        </w:rPr>
        <w:t xml:space="preserve"> </w:t>
      </w:r>
      <w:r>
        <w:rPr>
          <w:sz w:val="21"/>
        </w:rPr>
        <w:t>in</w:t>
      </w:r>
      <w:r>
        <w:rPr>
          <w:spacing w:val="18"/>
          <w:sz w:val="21"/>
        </w:rPr>
        <w:t xml:space="preserve"> </w:t>
      </w:r>
      <w:r>
        <w:rPr>
          <w:sz w:val="21"/>
        </w:rPr>
        <w:t>Schedule</w:t>
      </w:r>
      <w:r>
        <w:rPr>
          <w:spacing w:val="19"/>
          <w:sz w:val="21"/>
        </w:rPr>
        <w:t xml:space="preserve"> </w:t>
      </w:r>
      <w:r>
        <w:rPr>
          <w:sz w:val="21"/>
        </w:rPr>
        <w:t>III</w:t>
      </w:r>
      <w:r>
        <w:rPr>
          <w:spacing w:val="17"/>
          <w:sz w:val="21"/>
        </w:rPr>
        <w:t xml:space="preserve"> </w:t>
      </w:r>
      <w:r>
        <w:rPr>
          <w:sz w:val="21"/>
        </w:rPr>
        <w:t>to</w:t>
      </w:r>
      <w:r>
        <w:rPr>
          <w:spacing w:val="20"/>
          <w:sz w:val="21"/>
        </w:rPr>
        <w:t xml:space="preserve"> </w:t>
      </w:r>
      <w:r>
        <w:rPr>
          <w:sz w:val="21"/>
        </w:rPr>
        <w:t>this</w:t>
      </w:r>
    </w:p>
    <w:p w:rsidR="000A200A" w:rsidRDefault="00C61FF3">
      <w:pPr>
        <w:pStyle w:val="BodyText"/>
        <w:spacing w:before="6"/>
        <w:ind w:left="323" w:right="1729"/>
        <w:jc w:val="center"/>
      </w:pPr>
      <w:r>
        <w:t>Agreement.</w:t>
      </w:r>
    </w:p>
    <w:p w:rsidR="000A200A" w:rsidRDefault="000A200A">
      <w:pPr>
        <w:pStyle w:val="BodyText"/>
        <w:spacing w:before="8"/>
        <w:rPr>
          <w:sz w:val="20"/>
        </w:rPr>
      </w:pPr>
    </w:p>
    <w:p w:rsidR="000A200A" w:rsidRDefault="00C61FF3">
      <w:pPr>
        <w:pStyle w:val="BodyText"/>
        <w:tabs>
          <w:tab w:val="left" w:pos="3315"/>
          <w:tab w:val="left" w:pos="3576"/>
        </w:tabs>
        <w:ind w:left="1037"/>
      </w:pPr>
      <w:r>
        <w:t>“</w:t>
      </w:r>
      <w:r>
        <w:rPr>
          <w:b/>
        </w:rPr>
        <w:t>Claims</w:t>
      </w:r>
      <w:r>
        <w:rPr>
          <w:b/>
          <w:spacing w:val="6"/>
        </w:rPr>
        <w:t xml:space="preserve"> </w:t>
      </w:r>
      <w:r>
        <w:rPr>
          <w:b/>
        </w:rPr>
        <w:t>Notice</w:t>
      </w:r>
      <w:r>
        <w:t>”</w:t>
      </w:r>
      <w:r>
        <w:tab/>
        <w:t>:</w:t>
      </w:r>
      <w:r>
        <w:tab/>
        <w:t>shall</w:t>
      </w:r>
      <w:r>
        <w:rPr>
          <w:spacing w:val="29"/>
        </w:rPr>
        <w:t xml:space="preserve"> </w:t>
      </w:r>
      <w:r>
        <w:t>have</w:t>
      </w:r>
      <w:r>
        <w:rPr>
          <w:spacing w:val="27"/>
        </w:rPr>
        <w:t xml:space="preserve"> </w:t>
      </w:r>
      <w:r>
        <w:t>the</w:t>
      </w:r>
      <w:r>
        <w:rPr>
          <w:spacing w:val="32"/>
        </w:rPr>
        <w:t xml:space="preserve"> </w:t>
      </w:r>
      <w:r>
        <w:t>meaning</w:t>
      </w:r>
      <w:r>
        <w:rPr>
          <w:spacing w:val="28"/>
        </w:rPr>
        <w:t xml:space="preserve"> </w:t>
      </w:r>
      <w:r>
        <w:t>ascribed</w:t>
      </w:r>
      <w:r>
        <w:rPr>
          <w:spacing w:val="28"/>
        </w:rPr>
        <w:t xml:space="preserve"> </w:t>
      </w:r>
      <w:r>
        <w:t>to</w:t>
      </w:r>
      <w:r>
        <w:rPr>
          <w:spacing w:val="27"/>
        </w:rPr>
        <w:t xml:space="preserve"> </w:t>
      </w:r>
      <w:r>
        <w:t>it</w:t>
      </w:r>
      <w:r>
        <w:rPr>
          <w:spacing w:val="32"/>
        </w:rPr>
        <w:t xml:space="preserve"> </w:t>
      </w:r>
      <w:r>
        <w:t>in</w:t>
      </w:r>
      <w:r>
        <w:rPr>
          <w:spacing w:val="31"/>
        </w:rPr>
        <w:t xml:space="preserve"> </w:t>
      </w:r>
      <w:r>
        <w:t>Clause</w:t>
      </w:r>
      <w:r>
        <w:rPr>
          <w:spacing w:val="31"/>
        </w:rPr>
        <w:t xml:space="preserve"> </w:t>
      </w:r>
      <w:r>
        <w:t>8.2</w:t>
      </w:r>
      <w:r>
        <w:rPr>
          <w:spacing w:val="29"/>
        </w:rPr>
        <w:t xml:space="preserve"> </w:t>
      </w:r>
      <w:r>
        <w:t>of</w:t>
      </w:r>
      <w:r>
        <w:rPr>
          <w:spacing w:val="28"/>
        </w:rPr>
        <w:t xml:space="preserve"> </w:t>
      </w:r>
      <w:r>
        <w:t>this</w:t>
      </w:r>
    </w:p>
    <w:p w:rsidR="000A200A" w:rsidRDefault="00C61FF3">
      <w:pPr>
        <w:pStyle w:val="BodyText"/>
        <w:spacing w:before="6"/>
        <w:ind w:left="323" w:right="1729"/>
        <w:jc w:val="center"/>
      </w:pPr>
      <w:r>
        <w:t>Agreement.</w:t>
      </w:r>
    </w:p>
    <w:p w:rsidR="000A200A" w:rsidRDefault="000A200A">
      <w:pPr>
        <w:pStyle w:val="BodyText"/>
        <w:spacing w:before="6"/>
        <w:rPr>
          <w:sz w:val="20"/>
        </w:rPr>
      </w:pPr>
    </w:p>
    <w:p w:rsidR="000A200A" w:rsidRDefault="00C61FF3">
      <w:pPr>
        <w:pStyle w:val="BodyText"/>
        <w:tabs>
          <w:tab w:val="left" w:pos="3315"/>
          <w:tab w:val="left" w:pos="3576"/>
        </w:tabs>
        <w:ind w:left="1037"/>
      </w:pPr>
      <w:r>
        <w:t>“</w:t>
      </w:r>
      <w:r>
        <w:rPr>
          <w:b/>
        </w:rPr>
        <w:t>Companies</w:t>
      </w:r>
      <w:r>
        <w:rPr>
          <w:b/>
          <w:spacing w:val="7"/>
        </w:rPr>
        <w:t xml:space="preserve"> </w:t>
      </w:r>
      <w:r>
        <w:rPr>
          <w:b/>
        </w:rPr>
        <w:t>Act</w:t>
      </w:r>
      <w:r>
        <w:t>”</w:t>
      </w:r>
      <w:r>
        <w:tab/>
        <w:t>:</w:t>
      </w:r>
      <w:r>
        <w:tab/>
        <w:t>means the (Indian) Companies Act, 2013 (to the extent notified</w:t>
      </w:r>
      <w:r>
        <w:rPr>
          <w:spacing w:val="51"/>
        </w:rPr>
        <w:t xml:space="preserve"> </w:t>
      </w:r>
      <w:r>
        <w:t>by</w:t>
      </w:r>
    </w:p>
    <w:p w:rsidR="000A200A" w:rsidRDefault="00C61FF3">
      <w:pPr>
        <w:pStyle w:val="BodyText"/>
        <w:spacing w:before="6" w:line="244" w:lineRule="auto"/>
        <w:ind w:left="3576" w:right="231"/>
        <w:jc w:val="both"/>
      </w:pPr>
      <w:r>
        <w:t>the Government of India and currently in force), and the (Indian) Companies Act, 1956, to the extent not repealed and replaced by notified provisions of the (Indian) Companies Act, 2013 and any amendment thereto or any other succeeding enactment for the ti</w:t>
      </w:r>
      <w:r>
        <w:t>me being in force.</w:t>
      </w:r>
    </w:p>
    <w:p w:rsidR="000A200A" w:rsidRDefault="000A200A">
      <w:pPr>
        <w:pStyle w:val="BodyText"/>
        <w:spacing w:before="2"/>
        <w:rPr>
          <w:sz w:val="20"/>
        </w:rPr>
      </w:pPr>
    </w:p>
    <w:p w:rsidR="000A200A" w:rsidRDefault="00C61FF3">
      <w:pPr>
        <w:tabs>
          <w:tab w:val="left" w:pos="3315"/>
          <w:tab w:val="left" w:pos="3576"/>
        </w:tabs>
        <w:ind w:left="1037"/>
        <w:rPr>
          <w:sz w:val="21"/>
        </w:rPr>
      </w:pPr>
      <w:r>
        <w:rPr>
          <w:sz w:val="21"/>
        </w:rPr>
        <w:t>“</w:t>
      </w:r>
      <w:r>
        <w:rPr>
          <w:b/>
          <w:sz w:val="21"/>
        </w:rPr>
        <w:t>Compliance</w:t>
      </w:r>
      <w:r>
        <w:rPr>
          <w:b/>
          <w:spacing w:val="8"/>
          <w:sz w:val="21"/>
        </w:rPr>
        <w:t xml:space="preserve"> </w:t>
      </w:r>
      <w:r>
        <w:rPr>
          <w:b/>
          <w:sz w:val="21"/>
        </w:rPr>
        <w:t>Breach</w:t>
      </w:r>
      <w:r>
        <w:rPr>
          <w:sz w:val="21"/>
        </w:rPr>
        <w:t>”</w:t>
      </w:r>
      <w:r>
        <w:rPr>
          <w:sz w:val="21"/>
        </w:rPr>
        <w:tab/>
        <w:t>:</w:t>
      </w:r>
      <w:r>
        <w:rPr>
          <w:sz w:val="21"/>
        </w:rPr>
        <w:tab/>
        <w:t>shall have the meaning ascribed to it in Paragraph 1.11</w:t>
      </w:r>
      <w:r>
        <w:rPr>
          <w:spacing w:val="37"/>
          <w:sz w:val="21"/>
        </w:rPr>
        <w:t xml:space="preserve"> </w:t>
      </w:r>
      <w:r>
        <w:rPr>
          <w:sz w:val="21"/>
        </w:rPr>
        <w:t>of</w:t>
      </w:r>
    </w:p>
    <w:p w:rsidR="000A200A" w:rsidRDefault="00C61FF3">
      <w:pPr>
        <w:pStyle w:val="BodyText"/>
        <w:spacing w:before="6"/>
        <w:ind w:left="323" w:right="44"/>
        <w:jc w:val="center"/>
      </w:pPr>
      <w:r>
        <w:t>Schedule III to this Agreement.</w:t>
      </w:r>
    </w:p>
    <w:p w:rsidR="000A200A" w:rsidRDefault="000A200A">
      <w:pPr>
        <w:pStyle w:val="BodyText"/>
        <w:spacing w:before="5"/>
        <w:rPr>
          <w:sz w:val="12"/>
        </w:rPr>
      </w:pPr>
    </w:p>
    <w:p w:rsidR="000A200A" w:rsidRDefault="000A200A">
      <w:pPr>
        <w:rPr>
          <w:sz w:val="12"/>
        </w:rPr>
        <w:sectPr w:rsidR="000A200A">
          <w:type w:val="continuous"/>
          <w:pgSz w:w="11910" w:h="16840"/>
          <w:pgMar w:top="1580" w:right="1160" w:bottom="280" w:left="1180" w:header="720" w:footer="720" w:gutter="0"/>
          <w:cols w:space="720"/>
        </w:sectPr>
      </w:pPr>
    </w:p>
    <w:p w:rsidR="000A200A" w:rsidRDefault="00C61FF3">
      <w:pPr>
        <w:pStyle w:val="Heading1"/>
        <w:spacing w:before="96" w:line="244" w:lineRule="auto"/>
        <w:ind w:left="1037"/>
        <w:rPr>
          <w:b w:val="0"/>
        </w:rPr>
      </w:pPr>
      <w:r>
        <w:rPr>
          <w:b w:val="0"/>
        </w:rPr>
        <w:lastRenderedPageBreak/>
        <w:t>“</w:t>
      </w:r>
      <w:r>
        <w:t>Confidential Information</w:t>
      </w:r>
      <w:r>
        <w:rPr>
          <w:b w:val="0"/>
        </w:rPr>
        <w:t>”</w:t>
      </w:r>
    </w:p>
    <w:p w:rsidR="000A200A" w:rsidRDefault="00C61FF3">
      <w:pPr>
        <w:pStyle w:val="BodyText"/>
        <w:tabs>
          <w:tab w:val="left" w:pos="1262"/>
        </w:tabs>
        <w:spacing w:before="96" w:line="244" w:lineRule="auto"/>
        <w:ind w:left="1262" w:right="242" w:hanging="262"/>
      </w:pPr>
      <w:r>
        <w:br w:type="column"/>
      </w:r>
      <w:r>
        <w:lastRenderedPageBreak/>
        <w:t>:</w:t>
      </w:r>
      <w:r>
        <w:tab/>
      </w:r>
      <w:r>
        <w:t>shall mean all information relating to the Business, the Company, the Sellers and/or the Acquirers and this</w:t>
      </w:r>
      <w:r>
        <w:rPr>
          <w:spacing w:val="13"/>
        </w:rPr>
        <w:t xml:space="preserve"> </w:t>
      </w:r>
      <w:r>
        <w:t>Agreement.</w:t>
      </w:r>
    </w:p>
    <w:p w:rsidR="000A200A" w:rsidRDefault="000A200A">
      <w:pPr>
        <w:spacing w:line="244" w:lineRule="auto"/>
        <w:sectPr w:rsidR="000A200A">
          <w:type w:val="continuous"/>
          <w:pgSz w:w="11910" w:h="16840"/>
          <w:pgMar w:top="1580" w:right="1160" w:bottom="280" w:left="1180" w:header="720" w:footer="720" w:gutter="0"/>
          <w:cols w:num="2" w:space="720" w:equalWidth="0">
            <w:col w:w="2275" w:space="40"/>
            <w:col w:w="7255"/>
          </w:cols>
        </w:sectPr>
      </w:pPr>
    </w:p>
    <w:p w:rsidR="000A200A" w:rsidRDefault="000A200A">
      <w:pPr>
        <w:pStyle w:val="BodyText"/>
        <w:spacing w:before="10"/>
        <w:rPr>
          <w:sz w:val="11"/>
        </w:rPr>
      </w:pPr>
    </w:p>
    <w:p w:rsidR="000A200A" w:rsidRDefault="00C61FF3">
      <w:pPr>
        <w:tabs>
          <w:tab w:val="left" w:pos="3315"/>
          <w:tab w:val="left" w:pos="3576"/>
        </w:tabs>
        <w:spacing w:before="95"/>
        <w:ind w:left="1037"/>
        <w:rPr>
          <w:sz w:val="21"/>
        </w:rPr>
      </w:pPr>
      <w:r>
        <w:rPr>
          <w:sz w:val="21"/>
        </w:rPr>
        <w:t>“</w:t>
      </w:r>
      <w:r>
        <w:rPr>
          <w:b/>
          <w:sz w:val="21"/>
        </w:rPr>
        <w:t>Control</w:t>
      </w:r>
      <w:r>
        <w:rPr>
          <w:sz w:val="21"/>
        </w:rPr>
        <w:t>”</w:t>
      </w:r>
      <w:r>
        <w:rPr>
          <w:sz w:val="21"/>
        </w:rPr>
        <w:tab/>
        <w:t>:</w:t>
      </w:r>
      <w:r>
        <w:rPr>
          <w:sz w:val="21"/>
        </w:rPr>
        <w:tab/>
        <w:t>including,</w:t>
      </w:r>
      <w:r>
        <w:rPr>
          <w:spacing w:val="14"/>
          <w:sz w:val="21"/>
        </w:rPr>
        <w:t xml:space="preserve"> </w:t>
      </w:r>
      <w:r>
        <w:rPr>
          <w:sz w:val="21"/>
        </w:rPr>
        <w:t>with</w:t>
      </w:r>
      <w:r>
        <w:rPr>
          <w:spacing w:val="14"/>
          <w:sz w:val="21"/>
        </w:rPr>
        <w:t xml:space="preserve"> </w:t>
      </w:r>
      <w:r>
        <w:rPr>
          <w:sz w:val="21"/>
        </w:rPr>
        <w:t>its</w:t>
      </w:r>
      <w:r>
        <w:rPr>
          <w:spacing w:val="15"/>
          <w:sz w:val="21"/>
        </w:rPr>
        <w:t xml:space="preserve"> </w:t>
      </w:r>
      <w:r>
        <w:rPr>
          <w:sz w:val="21"/>
        </w:rPr>
        <w:t>correlative</w:t>
      </w:r>
      <w:r>
        <w:rPr>
          <w:spacing w:val="14"/>
          <w:sz w:val="21"/>
        </w:rPr>
        <w:t xml:space="preserve"> </w:t>
      </w:r>
      <w:r>
        <w:rPr>
          <w:sz w:val="21"/>
        </w:rPr>
        <w:t>meanings,</w:t>
      </w:r>
      <w:r>
        <w:rPr>
          <w:spacing w:val="14"/>
          <w:sz w:val="21"/>
        </w:rPr>
        <w:t xml:space="preserve"> </w:t>
      </w:r>
      <w:r>
        <w:rPr>
          <w:sz w:val="21"/>
        </w:rPr>
        <w:t>the</w:t>
      </w:r>
      <w:r>
        <w:rPr>
          <w:spacing w:val="15"/>
          <w:sz w:val="21"/>
        </w:rPr>
        <w:t xml:space="preserve"> </w:t>
      </w:r>
      <w:r>
        <w:rPr>
          <w:sz w:val="21"/>
        </w:rPr>
        <w:t>terms</w:t>
      </w:r>
      <w:r>
        <w:rPr>
          <w:spacing w:val="14"/>
          <w:sz w:val="21"/>
        </w:rPr>
        <w:t xml:space="preserve"> </w:t>
      </w:r>
      <w:r>
        <w:rPr>
          <w:sz w:val="21"/>
        </w:rPr>
        <w:t>“</w:t>
      </w:r>
      <w:r>
        <w:rPr>
          <w:i/>
          <w:sz w:val="21"/>
        </w:rPr>
        <w:t>Controlled</w:t>
      </w:r>
      <w:r>
        <w:rPr>
          <w:i/>
          <w:spacing w:val="15"/>
          <w:sz w:val="21"/>
        </w:rPr>
        <w:t xml:space="preserve"> </w:t>
      </w:r>
      <w:r>
        <w:rPr>
          <w:i/>
          <w:sz w:val="21"/>
        </w:rPr>
        <w:t>by</w:t>
      </w:r>
      <w:r>
        <w:rPr>
          <w:sz w:val="21"/>
        </w:rPr>
        <w:t>”</w:t>
      </w:r>
    </w:p>
    <w:p w:rsidR="000A200A" w:rsidRDefault="00C61FF3">
      <w:pPr>
        <w:pStyle w:val="BodyText"/>
        <w:spacing w:before="6" w:line="244" w:lineRule="auto"/>
        <w:ind w:left="3576" w:right="240"/>
        <w:jc w:val="both"/>
      </w:pPr>
      <w:r>
        <w:t>and “</w:t>
      </w:r>
      <w:r>
        <w:rPr>
          <w:i/>
        </w:rPr>
        <w:t>under common Control</w:t>
      </w:r>
      <w:r>
        <w:t>”, s</w:t>
      </w:r>
      <w:r>
        <w:t xml:space="preserve">hall mean possession, directly or indirectly, of the power to direct or cause the direction of </w:t>
      </w:r>
      <w:r>
        <w:rPr>
          <w:spacing w:val="-2"/>
        </w:rPr>
        <w:t xml:space="preserve">the </w:t>
      </w:r>
      <w:r>
        <w:t>management  or  policies  of  any  entity,  whether  through:  (a)</w:t>
      </w:r>
      <w:r>
        <w:rPr>
          <w:spacing w:val="37"/>
        </w:rPr>
        <w:t xml:space="preserve"> </w:t>
      </w:r>
      <w:r>
        <w:t>the</w:t>
      </w:r>
    </w:p>
    <w:p w:rsidR="000A200A" w:rsidRDefault="000A200A">
      <w:pPr>
        <w:spacing w:line="244" w:lineRule="auto"/>
        <w:jc w:val="both"/>
        <w:sectPr w:rsidR="000A200A">
          <w:type w:val="continuous"/>
          <w:pgSz w:w="11910" w:h="16840"/>
          <w:pgMar w:top="1580" w:right="1160" w:bottom="280" w:left="1180" w:header="720" w:footer="720"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4" w:lineRule="auto"/>
        <w:ind w:left="3576" w:right="240"/>
        <w:jc w:val="both"/>
      </w:pPr>
      <w:r>
        <w:t xml:space="preserve">ownership of more than 50% (fifty percent) of the voting securities </w:t>
      </w:r>
      <w:r>
        <w:t>of such entity, (b) the right to appoint more than 50% (fifty  percent) of the members of the board of directors of such</w:t>
      </w:r>
      <w:r>
        <w:rPr>
          <w:spacing w:val="22"/>
        </w:rPr>
        <w:t xml:space="preserve"> </w:t>
      </w:r>
      <w:r>
        <w:t>entity,</w:t>
      </w:r>
    </w:p>
    <w:p w:rsidR="000A200A" w:rsidRDefault="00C61FF3">
      <w:pPr>
        <w:pStyle w:val="BodyText"/>
        <w:spacing w:line="239" w:lineRule="exact"/>
        <w:ind w:left="3576"/>
        <w:jc w:val="both"/>
      </w:pPr>
      <w:r>
        <w:t>(c) contract, or (d) otherwise.</w:t>
      </w:r>
    </w:p>
    <w:p w:rsidR="000A200A" w:rsidRDefault="000A200A">
      <w:pPr>
        <w:pStyle w:val="BodyText"/>
        <w:spacing w:before="11"/>
        <w:rPr>
          <w:sz w:val="20"/>
        </w:rPr>
      </w:pPr>
    </w:p>
    <w:p w:rsidR="000A200A" w:rsidRDefault="00C61FF3">
      <w:pPr>
        <w:tabs>
          <w:tab w:val="left" w:pos="3315"/>
          <w:tab w:val="left" w:pos="3576"/>
        </w:tabs>
        <w:ind w:left="1037"/>
        <w:rPr>
          <w:sz w:val="21"/>
        </w:rPr>
      </w:pPr>
      <w:r>
        <w:rPr>
          <w:sz w:val="21"/>
        </w:rPr>
        <w:t>“</w:t>
      </w:r>
      <w:r>
        <w:rPr>
          <w:b/>
          <w:sz w:val="21"/>
        </w:rPr>
        <w:t>Deed</w:t>
      </w:r>
      <w:r>
        <w:rPr>
          <w:b/>
          <w:spacing w:val="6"/>
          <w:sz w:val="21"/>
        </w:rPr>
        <w:t xml:space="preserve"> </w:t>
      </w:r>
      <w:r>
        <w:rPr>
          <w:b/>
          <w:sz w:val="21"/>
        </w:rPr>
        <w:t>of</w:t>
      </w:r>
      <w:r>
        <w:rPr>
          <w:b/>
          <w:spacing w:val="7"/>
          <w:sz w:val="21"/>
        </w:rPr>
        <w:t xml:space="preserve"> </w:t>
      </w:r>
      <w:r>
        <w:rPr>
          <w:b/>
          <w:sz w:val="21"/>
        </w:rPr>
        <w:t>Adherence</w:t>
      </w:r>
      <w:r>
        <w:rPr>
          <w:sz w:val="21"/>
        </w:rPr>
        <w:t>”</w:t>
      </w:r>
      <w:r>
        <w:rPr>
          <w:sz w:val="21"/>
        </w:rPr>
        <w:tab/>
        <w:t>:</w:t>
      </w:r>
      <w:r>
        <w:rPr>
          <w:sz w:val="21"/>
        </w:rPr>
        <w:tab/>
        <w:t>shall have the meaning ascribed to it in Clause</w:t>
      </w:r>
      <w:r>
        <w:rPr>
          <w:spacing w:val="6"/>
          <w:sz w:val="21"/>
        </w:rPr>
        <w:t xml:space="preserve"> </w:t>
      </w:r>
      <w:r>
        <w:rPr>
          <w:sz w:val="21"/>
        </w:rPr>
        <w:t>6.2.4 of this</w:t>
      </w:r>
    </w:p>
    <w:p w:rsidR="000A200A" w:rsidRDefault="00C61FF3">
      <w:pPr>
        <w:pStyle w:val="BodyText"/>
        <w:spacing w:before="3"/>
        <w:ind w:left="323" w:right="1729"/>
        <w:jc w:val="center"/>
      </w:pPr>
      <w:r>
        <w:t>Agreement.</w:t>
      </w:r>
    </w:p>
    <w:p w:rsidR="000A200A" w:rsidRDefault="000A200A">
      <w:pPr>
        <w:pStyle w:val="BodyText"/>
        <w:spacing w:before="6"/>
        <w:rPr>
          <w:sz w:val="20"/>
        </w:rPr>
      </w:pPr>
    </w:p>
    <w:p w:rsidR="000A200A" w:rsidRDefault="00C61FF3">
      <w:pPr>
        <w:pStyle w:val="BodyText"/>
        <w:tabs>
          <w:tab w:val="left" w:pos="3315"/>
          <w:tab w:val="left" w:pos="3576"/>
        </w:tabs>
        <w:ind w:left="1037"/>
      </w:pPr>
      <w:r>
        <w:t>“</w:t>
      </w:r>
      <w:r>
        <w:rPr>
          <w:b/>
        </w:rPr>
        <w:t>Designated</w:t>
      </w:r>
      <w:r>
        <w:rPr>
          <w:b/>
          <w:spacing w:val="8"/>
        </w:rPr>
        <w:t xml:space="preserve"> </w:t>
      </w:r>
      <w:r>
        <w:rPr>
          <w:b/>
        </w:rPr>
        <w:t>Person</w:t>
      </w:r>
      <w:r>
        <w:t>”</w:t>
      </w:r>
      <w:r>
        <w:tab/>
        <w:t>:</w:t>
      </w:r>
      <w:r>
        <w:tab/>
        <w:t>shall</w:t>
      </w:r>
      <w:r>
        <w:rPr>
          <w:spacing w:val="27"/>
        </w:rPr>
        <w:t xml:space="preserve"> </w:t>
      </w:r>
      <w:r>
        <w:t>have</w:t>
      </w:r>
      <w:r>
        <w:rPr>
          <w:spacing w:val="25"/>
        </w:rPr>
        <w:t xml:space="preserve"> </w:t>
      </w:r>
      <w:r>
        <w:t>the</w:t>
      </w:r>
      <w:r>
        <w:rPr>
          <w:spacing w:val="26"/>
        </w:rPr>
        <w:t xml:space="preserve"> </w:t>
      </w:r>
      <w:r>
        <w:t>meaning</w:t>
      </w:r>
      <w:r>
        <w:rPr>
          <w:spacing w:val="26"/>
        </w:rPr>
        <w:t xml:space="preserve"> </w:t>
      </w:r>
      <w:r>
        <w:t>ascribed</w:t>
      </w:r>
      <w:r>
        <w:rPr>
          <w:spacing w:val="28"/>
        </w:rPr>
        <w:t xml:space="preserve"> </w:t>
      </w:r>
      <w:r>
        <w:t>to</w:t>
      </w:r>
      <w:r>
        <w:rPr>
          <w:spacing w:val="26"/>
        </w:rPr>
        <w:t xml:space="preserve"> </w:t>
      </w:r>
      <w:r>
        <w:t>it</w:t>
      </w:r>
      <w:r>
        <w:rPr>
          <w:spacing w:val="24"/>
        </w:rPr>
        <w:t xml:space="preserve"> </w:t>
      </w:r>
      <w:r>
        <w:t>in</w:t>
      </w:r>
      <w:r>
        <w:rPr>
          <w:spacing w:val="27"/>
        </w:rPr>
        <w:t xml:space="preserve"> </w:t>
      </w:r>
      <w:r>
        <w:t>Paragraph</w:t>
      </w:r>
      <w:r>
        <w:rPr>
          <w:spacing w:val="25"/>
        </w:rPr>
        <w:t xml:space="preserve"> </w:t>
      </w:r>
      <w:r>
        <w:t>1.3</w:t>
      </w:r>
      <w:r>
        <w:rPr>
          <w:spacing w:val="26"/>
        </w:rPr>
        <w:t xml:space="preserve"> </w:t>
      </w:r>
      <w:r>
        <w:t>(b)</w:t>
      </w:r>
      <w:r>
        <w:rPr>
          <w:spacing w:val="25"/>
        </w:rPr>
        <w:t xml:space="preserve"> </w:t>
      </w:r>
      <w:r>
        <w:t>(iii)</w:t>
      </w:r>
      <w:r>
        <w:rPr>
          <w:spacing w:val="26"/>
        </w:rPr>
        <w:t xml:space="preserve"> </w:t>
      </w:r>
      <w:r>
        <w:t>of</w:t>
      </w:r>
    </w:p>
    <w:p w:rsidR="000A200A" w:rsidRDefault="00C61FF3">
      <w:pPr>
        <w:pStyle w:val="BodyText"/>
        <w:spacing w:before="9"/>
        <w:ind w:left="323" w:right="44"/>
        <w:jc w:val="center"/>
      </w:pPr>
      <w:r>
        <w:t>Schedule III to this Agreement.</w:t>
      </w:r>
    </w:p>
    <w:p w:rsidR="000A200A" w:rsidRDefault="000A200A">
      <w:pPr>
        <w:pStyle w:val="BodyText"/>
        <w:spacing w:before="5"/>
        <w:rPr>
          <w:sz w:val="20"/>
        </w:rPr>
      </w:pPr>
    </w:p>
    <w:p w:rsidR="000A200A" w:rsidRDefault="00C61FF3">
      <w:pPr>
        <w:pStyle w:val="BodyText"/>
        <w:tabs>
          <w:tab w:val="left" w:pos="3315"/>
          <w:tab w:val="left" w:pos="3576"/>
        </w:tabs>
        <w:spacing w:before="1"/>
        <w:ind w:left="1037"/>
      </w:pPr>
      <w:r>
        <w:t>“</w:t>
      </w:r>
      <w:r>
        <w:rPr>
          <w:b/>
        </w:rPr>
        <w:t>Director</w:t>
      </w:r>
      <w:r>
        <w:t>”</w:t>
      </w:r>
      <w:r>
        <w:tab/>
        <w:t>:</w:t>
      </w:r>
      <w:r>
        <w:tab/>
        <w:t>means a director of the Company appointed in accordance</w:t>
      </w:r>
      <w:r>
        <w:rPr>
          <w:spacing w:val="12"/>
        </w:rPr>
        <w:t xml:space="preserve"> </w:t>
      </w:r>
      <w:r>
        <w:t>with</w:t>
      </w:r>
    </w:p>
    <w:p w:rsidR="000A200A" w:rsidRDefault="00C61FF3">
      <w:pPr>
        <w:pStyle w:val="BodyText"/>
        <w:spacing w:before="5"/>
        <w:ind w:left="3576"/>
        <w:jc w:val="both"/>
      </w:pPr>
      <w:r>
        <w:t>this Agreement, the Articles and the Companies Act.</w:t>
      </w:r>
    </w:p>
    <w:p w:rsidR="000A200A" w:rsidRDefault="000A200A">
      <w:pPr>
        <w:pStyle w:val="BodyText"/>
        <w:spacing w:before="9"/>
        <w:rPr>
          <w:sz w:val="20"/>
        </w:rPr>
      </w:pPr>
    </w:p>
    <w:p w:rsidR="000A200A" w:rsidRDefault="00C61FF3">
      <w:pPr>
        <w:pStyle w:val="BodyText"/>
        <w:tabs>
          <w:tab w:val="left" w:pos="3315"/>
          <w:tab w:val="left" w:pos="3576"/>
        </w:tabs>
        <w:ind w:left="1037"/>
      </w:pPr>
      <w:r>
        <w:t>“</w:t>
      </w:r>
      <w:r>
        <w:rPr>
          <w:b/>
        </w:rPr>
        <w:t>Dispute</w:t>
      </w:r>
      <w:r>
        <w:t>”</w:t>
      </w:r>
      <w:r>
        <w:tab/>
        <w:t>:</w:t>
      </w:r>
      <w:r>
        <w:tab/>
        <w:t>shall have the meaning ascribed to it in Clause 10.13.1 of</w:t>
      </w:r>
      <w:r>
        <w:rPr>
          <w:spacing w:val="-1"/>
        </w:rPr>
        <w:t xml:space="preserve"> </w:t>
      </w:r>
      <w:r>
        <w:t>this</w:t>
      </w:r>
    </w:p>
    <w:p w:rsidR="000A200A" w:rsidRDefault="00C61FF3">
      <w:pPr>
        <w:pStyle w:val="BodyText"/>
        <w:spacing w:before="3"/>
        <w:ind w:left="323" w:right="1729"/>
        <w:jc w:val="center"/>
      </w:pPr>
      <w:r>
        <w:t>Agreement.</w:t>
      </w:r>
    </w:p>
    <w:p w:rsidR="000A200A" w:rsidRDefault="000A200A">
      <w:pPr>
        <w:pStyle w:val="BodyText"/>
        <w:spacing w:before="7"/>
        <w:rPr>
          <w:sz w:val="12"/>
        </w:rPr>
      </w:pPr>
    </w:p>
    <w:p w:rsidR="000A200A" w:rsidRDefault="000A200A">
      <w:pPr>
        <w:rPr>
          <w:sz w:val="12"/>
        </w:rPr>
        <w:sectPr w:rsidR="000A200A">
          <w:pgSz w:w="11910" w:h="16840"/>
          <w:pgMar w:top="1580" w:right="1160" w:bottom="2340" w:left="1180" w:header="0" w:footer="2098" w:gutter="0"/>
          <w:cols w:space="720"/>
        </w:sectPr>
      </w:pPr>
    </w:p>
    <w:p w:rsidR="000A200A" w:rsidRDefault="00C61FF3">
      <w:pPr>
        <w:pStyle w:val="Heading1"/>
        <w:spacing w:before="96" w:line="242" w:lineRule="auto"/>
        <w:ind w:left="1037"/>
        <w:rPr>
          <w:b w:val="0"/>
        </w:rPr>
      </w:pPr>
      <w:r>
        <w:rPr>
          <w:b w:val="0"/>
        </w:rPr>
        <w:lastRenderedPageBreak/>
        <w:t>“</w:t>
      </w:r>
      <w:r>
        <w:t>Disputing Party/Parties</w:t>
      </w:r>
      <w:r>
        <w:rPr>
          <w:b w:val="0"/>
        </w:rPr>
        <w:t>”</w:t>
      </w:r>
    </w:p>
    <w:p w:rsidR="000A200A" w:rsidRDefault="00C61FF3">
      <w:pPr>
        <w:pStyle w:val="BodyText"/>
        <w:tabs>
          <w:tab w:val="left" w:pos="1189"/>
        </w:tabs>
        <w:spacing w:before="96" w:line="242" w:lineRule="auto"/>
        <w:ind w:left="1189" w:right="240" w:hanging="262"/>
      </w:pPr>
      <w:r>
        <w:br w:type="column"/>
      </w:r>
      <w:r>
        <w:lastRenderedPageBreak/>
        <w:t>:</w:t>
      </w:r>
      <w:r>
        <w:tab/>
        <w:t>shall have the meaning ascribed to it in Clause 10.13.1 of this Agreement.</w:t>
      </w:r>
    </w:p>
    <w:p w:rsidR="000A200A" w:rsidRDefault="000A200A">
      <w:pPr>
        <w:spacing w:line="242" w:lineRule="auto"/>
        <w:sectPr w:rsidR="000A200A">
          <w:type w:val="continuous"/>
          <w:pgSz w:w="11910" w:h="16840"/>
          <w:pgMar w:top="1580" w:right="1160" w:bottom="280" w:left="1180" w:header="720" w:footer="720" w:gutter="0"/>
          <w:cols w:num="2" w:space="720" w:equalWidth="0">
            <w:col w:w="2348" w:space="40"/>
            <w:col w:w="7182"/>
          </w:cols>
        </w:sectPr>
      </w:pPr>
    </w:p>
    <w:p w:rsidR="000A200A" w:rsidRDefault="000A200A">
      <w:pPr>
        <w:pStyle w:val="BodyText"/>
        <w:spacing w:before="4"/>
        <w:rPr>
          <w:sz w:val="12"/>
        </w:rPr>
      </w:pPr>
    </w:p>
    <w:p w:rsidR="000A200A" w:rsidRDefault="00C61FF3">
      <w:pPr>
        <w:pStyle w:val="BodyText"/>
        <w:tabs>
          <w:tab w:val="left" w:pos="3315"/>
          <w:tab w:val="left" w:pos="3576"/>
        </w:tabs>
        <w:spacing w:before="95"/>
        <w:ind w:left="1037"/>
      </w:pPr>
      <w:r>
        <w:t>“</w:t>
      </w:r>
      <w:r>
        <w:rPr>
          <w:b/>
        </w:rPr>
        <w:t>Effective</w:t>
      </w:r>
      <w:r>
        <w:rPr>
          <w:b/>
          <w:spacing w:val="7"/>
        </w:rPr>
        <w:t xml:space="preserve"> </w:t>
      </w:r>
      <w:r>
        <w:rPr>
          <w:b/>
        </w:rPr>
        <w:t>Date</w:t>
      </w:r>
      <w:r>
        <w:t>”</w:t>
      </w:r>
      <w:r>
        <w:tab/>
        <w:t>:</w:t>
      </w:r>
      <w:r>
        <w:tab/>
      </w:r>
      <w:r>
        <w:t>shall</w:t>
      </w:r>
      <w:r>
        <w:rPr>
          <w:spacing w:val="29"/>
        </w:rPr>
        <w:t xml:space="preserve"> </w:t>
      </w:r>
      <w:r>
        <w:t>have</w:t>
      </w:r>
      <w:r>
        <w:rPr>
          <w:spacing w:val="27"/>
        </w:rPr>
        <w:t xml:space="preserve"> </w:t>
      </w:r>
      <w:r>
        <w:t>the</w:t>
      </w:r>
      <w:r>
        <w:rPr>
          <w:spacing w:val="32"/>
        </w:rPr>
        <w:t xml:space="preserve"> </w:t>
      </w:r>
      <w:r>
        <w:t>meaning</w:t>
      </w:r>
      <w:r>
        <w:rPr>
          <w:spacing w:val="29"/>
        </w:rPr>
        <w:t xml:space="preserve"> </w:t>
      </w:r>
      <w:r>
        <w:t>ascribed</w:t>
      </w:r>
      <w:r>
        <w:rPr>
          <w:spacing w:val="28"/>
        </w:rPr>
        <w:t xml:space="preserve"> </w:t>
      </w:r>
      <w:r>
        <w:t>to</w:t>
      </w:r>
      <w:r>
        <w:rPr>
          <w:spacing w:val="28"/>
        </w:rPr>
        <w:t xml:space="preserve"> </w:t>
      </w:r>
      <w:r>
        <w:t>it</w:t>
      </w:r>
      <w:r>
        <w:rPr>
          <w:spacing w:val="29"/>
        </w:rPr>
        <w:t xml:space="preserve"> </w:t>
      </w:r>
      <w:r>
        <w:t>in</w:t>
      </w:r>
      <w:r>
        <w:rPr>
          <w:spacing w:val="32"/>
        </w:rPr>
        <w:t xml:space="preserve"> </w:t>
      </w:r>
      <w:r>
        <w:t>Clause</w:t>
      </w:r>
      <w:r>
        <w:rPr>
          <w:spacing w:val="31"/>
        </w:rPr>
        <w:t xml:space="preserve"> </w:t>
      </w:r>
      <w:r>
        <w:t>2.2</w:t>
      </w:r>
      <w:r>
        <w:rPr>
          <w:spacing w:val="29"/>
        </w:rPr>
        <w:t xml:space="preserve"> </w:t>
      </w:r>
      <w:r>
        <w:t>of</w:t>
      </w:r>
      <w:r>
        <w:rPr>
          <w:spacing w:val="31"/>
        </w:rPr>
        <w:t xml:space="preserve"> </w:t>
      </w:r>
      <w:r>
        <w:t>this</w:t>
      </w:r>
    </w:p>
    <w:p w:rsidR="000A200A" w:rsidRDefault="00C61FF3">
      <w:pPr>
        <w:pStyle w:val="BodyText"/>
        <w:spacing w:before="3"/>
        <w:ind w:left="323" w:right="1728"/>
        <w:jc w:val="center"/>
      </w:pPr>
      <w:r>
        <w:t>Agreement.</w:t>
      </w:r>
    </w:p>
    <w:p w:rsidR="000A200A" w:rsidRDefault="000A200A">
      <w:pPr>
        <w:pStyle w:val="BodyText"/>
      </w:pPr>
    </w:p>
    <w:p w:rsidR="000A200A" w:rsidRDefault="00C61FF3">
      <w:pPr>
        <w:pStyle w:val="BodyText"/>
        <w:tabs>
          <w:tab w:val="left" w:pos="3315"/>
          <w:tab w:val="left" w:pos="3576"/>
        </w:tabs>
        <w:ind w:left="1037"/>
      </w:pPr>
      <w:r>
        <w:t>“</w:t>
      </w:r>
      <w:r>
        <w:rPr>
          <w:b/>
        </w:rPr>
        <w:t>Encumbrances</w:t>
      </w:r>
      <w:r>
        <w:t>”</w:t>
      </w:r>
      <w:r>
        <w:tab/>
        <w:t>:</w:t>
      </w:r>
      <w:r>
        <w:tab/>
        <w:t>shall</w:t>
      </w:r>
      <w:r>
        <w:rPr>
          <w:spacing w:val="27"/>
        </w:rPr>
        <w:t xml:space="preserve"> </w:t>
      </w:r>
      <w:r>
        <w:t>have</w:t>
      </w:r>
      <w:r>
        <w:rPr>
          <w:spacing w:val="24"/>
        </w:rPr>
        <w:t xml:space="preserve"> </w:t>
      </w:r>
      <w:r>
        <w:t>the</w:t>
      </w:r>
      <w:r>
        <w:rPr>
          <w:spacing w:val="26"/>
        </w:rPr>
        <w:t xml:space="preserve"> </w:t>
      </w:r>
      <w:r>
        <w:t>meaning</w:t>
      </w:r>
      <w:r>
        <w:rPr>
          <w:spacing w:val="21"/>
        </w:rPr>
        <w:t xml:space="preserve"> </w:t>
      </w:r>
      <w:r>
        <w:t>ascribed</w:t>
      </w:r>
      <w:r>
        <w:rPr>
          <w:spacing w:val="24"/>
        </w:rPr>
        <w:t xml:space="preserve"> </w:t>
      </w:r>
      <w:r>
        <w:t>to</w:t>
      </w:r>
      <w:r>
        <w:rPr>
          <w:spacing w:val="23"/>
        </w:rPr>
        <w:t xml:space="preserve"> </w:t>
      </w:r>
      <w:r>
        <w:t>it</w:t>
      </w:r>
      <w:r>
        <w:rPr>
          <w:spacing w:val="27"/>
        </w:rPr>
        <w:t xml:space="preserve"> </w:t>
      </w:r>
      <w:r>
        <w:t>in</w:t>
      </w:r>
      <w:r>
        <w:rPr>
          <w:spacing w:val="23"/>
        </w:rPr>
        <w:t xml:space="preserve"> </w:t>
      </w:r>
      <w:r>
        <w:t>the</w:t>
      </w:r>
      <w:r>
        <w:rPr>
          <w:spacing w:val="28"/>
        </w:rPr>
        <w:t xml:space="preserve"> </w:t>
      </w:r>
      <w:r>
        <w:t>Share</w:t>
      </w:r>
      <w:r>
        <w:rPr>
          <w:spacing w:val="26"/>
        </w:rPr>
        <w:t xml:space="preserve"> </w:t>
      </w:r>
      <w:r>
        <w:t>Purchase</w:t>
      </w:r>
    </w:p>
    <w:p w:rsidR="000A200A" w:rsidRDefault="00C61FF3">
      <w:pPr>
        <w:pStyle w:val="BodyText"/>
        <w:spacing w:before="3"/>
        <w:ind w:left="323" w:right="1728"/>
        <w:jc w:val="center"/>
      </w:pPr>
      <w:r>
        <w:t>Agreement.</w:t>
      </w:r>
    </w:p>
    <w:p w:rsidR="000A200A" w:rsidRDefault="000A200A">
      <w:pPr>
        <w:pStyle w:val="BodyText"/>
        <w:spacing w:before="9"/>
        <w:rPr>
          <w:sz w:val="20"/>
        </w:rPr>
      </w:pPr>
    </w:p>
    <w:p w:rsidR="000A200A" w:rsidRDefault="00C61FF3">
      <w:pPr>
        <w:pStyle w:val="BodyText"/>
        <w:tabs>
          <w:tab w:val="left" w:pos="3315"/>
          <w:tab w:val="left" w:pos="3576"/>
        </w:tabs>
        <w:spacing w:line="244" w:lineRule="auto"/>
        <w:ind w:left="3576" w:right="239" w:hanging="2540"/>
      </w:pPr>
      <w:r>
        <w:t>“</w:t>
      </w:r>
      <w:r>
        <w:rPr>
          <w:b/>
        </w:rPr>
        <w:t>Equity</w:t>
      </w:r>
      <w:r>
        <w:rPr>
          <w:b/>
          <w:spacing w:val="6"/>
        </w:rPr>
        <w:t xml:space="preserve"> </w:t>
      </w:r>
      <w:r>
        <w:rPr>
          <w:b/>
        </w:rPr>
        <w:t>Share</w:t>
      </w:r>
      <w:r>
        <w:t>”</w:t>
      </w:r>
      <w:r>
        <w:tab/>
        <w:t>:</w:t>
      </w:r>
      <w:r>
        <w:tab/>
        <w:t>means the equity shares of the Company having face value of INR 10/- (Indian R</w:t>
      </w:r>
      <w:r>
        <w:t>upees Ten only)</w:t>
      </w:r>
      <w:r>
        <w:rPr>
          <w:spacing w:val="6"/>
        </w:rPr>
        <w:t xml:space="preserve"> </w:t>
      </w:r>
      <w:r>
        <w:t>each.</w:t>
      </w:r>
    </w:p>
    <w:p w:rsidR="000A200A" w:rsidRDefault="000A200A">
      <w:pPr>
        <w:pStyle w:val="BodyText"/>
        <w:spacing w:before="10"/>
        <w:rPr>
          <w:sz w:val="11"/>
        </w:rPr>
      </w:pPr>
    </w:p>
    <w:p w:rsidR="000A200A" w:rsidRDefault="000A200A">
      <w:pPr>
        <w:rPr>
          <w:sz w:val="11"/>
        </w:rPr>
        <w:sectPr w:rsidR="000A200A">
          <w:type w:val="continuous"/>
          <w:pgSz w:w="11910" w:h="16840"/>
          <w:pgMar w:top="1580" w:right="1160" w:bottom="280" w:left="1180" w:header="720" w:footer="720" w:gutter="0"/>
          <w:cols w:space="720"/>
        </w:sectPr>
      </w:pPr>
    </w:p>
    <w:p w:rsidR="000A200A" w:rsidRDefault="00C61FF3">
      <w:pPr>
        <w:pStyle w:val="Heading1"/>
        <w:tabs>
          <w:tab w:val="left" w:pos="2571"/>
        </w:tabs>
        <w:spacing w:before="95" w:line="247" w:lineRule="auto"/>
        <w:ind w:left="1037"/>
        <w:rPr>
          <w:b w:val="0"/>
        </w:rPr>
      </w:pPr>
      <w:r>
        <w:rPr>
          <w:b w:val="0"/>
        </w:rPr>
        <w:lastRenderedPageBreak/>
        <w:t>“</w:t>
      </w:r>
      <w:r>
        <w:t>Equity</w:t>
      </w:r>
      <w:r>
        <w:tab/>
      </w:r>
      <w:r>
        <w:rPr>
          <w:spacing w:val="-5"/>
        </w:rPr>
        <w:t xml:space="preserve">Share </w:t>
      </w:r>
      <w:r>
        <w:t>Capital</w:t>
      </w:r>
      <w:r>
        <w:rPr>
          <w:b w:val="0"/>
        </w:rPr>
        <w:t>”</w:t>
      </w:r>
    </w:p>
    <w:p w:rsidR="000A200A" w:rsidRDefault="00C61FF3">
      <w:pPr>
        <w:pStyle w:val="BodyText"/>
        <w:tabs>
          <w:tab w:val="left" w:pos="431"/>
        </w:tabs>
        <w:spacing w:before="95" w:line="247" w:lineRule="auto"/>
        <w:ind w:left="431" w:right="240" w:hanging="262"/>
      </w:pPr>
      <w:r>
        <w:br w:type="column"/>
      </w:r>
      <w:r>
        <w:lastRenderedPageBreak/>
        <w:t>:</w:t>
      </w:r>
      <w:r>
        <w:tab/>
        <w:t>means the fully diluted equity share capital of the Company from time to time during the pendency of this</w:t>
      </w:r>
      <w:r>
        <w:rPr>
          <w:spacing w:val="13"/>
        </w:rPr>
        <w:t xml:space="preserve"> </w:t>
      </w:r>
      <w:r>
        <w:t>Agreement.</w:t>
      </w:r>
    </w:p>
    <w:p w:rsidR="000A200A" w:rsidRDefault="000A200A">
      <w:pPr>
        <w:spacing w:line="247" w:lineRule="auto"/>
        <w:sectPr w:rsidR="000A200A">
          <w:type w:val="continuous"/>
          <w:pgSz w:w="11910" w:h="16840"/>
          <w:pgMar w:top="1580" w:right="1160" w:bottom="280" w:left="1180" w:header="720" w:footer="720" w:gutter="0"/>
          <w:cols w:num="2" w:space="720" w:equalWidth="0">
            <w:col w:w="3106" w:space="40"/>
            <w:col w:w="6424"/>
          </w:cols>
        </w:sectPr>
      </w:pPr>
    </w:p>
    <w:p w:rsidR="000A200A" w:rsidRDefault="000A200A">
      <w:pPr>
        <w:pStyle w:val="BodyText"/>
        <w:spacing w:before="8"/>
        <w:rPr>
          <w:sz w:val="11"/>
        </w:rPr>
      </w:pPr>
    </w:p>
    <w:p w:rsidR="000A200A" w:rsidRDefault="000A200A">
      <w:pPr>
        <w:rPr>
          <w:sz w:val="11"/>
        </w:rPr>
        <w:sectPr w:rsidR="000A200A">
          <w:type w:val="continuous"/>
          <w:pgSz w:w="11910" w:h="16840"/>
          <w:pgMar w:top="1580" w:right="1160" w:bottom="280" w:left="1180" w:header="720" w:footer="720" w:gutter="0"/>
          <w:cols w:space="720"/>
        </w:sectPr>
      </w:pPr>
    </w:p>
    <w:p w:rsidR="000A200A" w:rsidRDefault="00C61FF3">
      <w:pPr>
        <w:pStyle w:val="Heading1"/>
        <w:spacing w:before="96" w:line="242" w:lineRule="auto"/>
        <w:ind w:left="1037"/>
        <w:rPr>
          <w:b w:val="0"/>
        </w:rPr>
      </w:pPr>
      <w:r>
        <w:rPr>
          <w:b w:val="0"/>
        </w:rPr>
        <w:lastRenderedPageBreak/>
        <w:t>“</w:t>
      </w:r>
      <w:r>
        <w:t>Financial Statements</w:t>
      </w:r>
      <w:r>
        <w:rPr>
          <w:b w:val="0"/>
        </w:rPr>
        <w:t>”</w:t>
      </w:r>
    </w:p>
    <w:p w:rsidR="000A200A" w:rsidRDefault="00C61FF3">
      <w:pPr>
        <w:pStyle w:val="BodyText"/>
        <w:spacing w:before="96" w:line="244" w:lineRule="auto"/>
        <w:ind w:left="1299" w:right="239" w:hanging="262"/>
        <w:jc w:val="both"/>
      </w:pPr>
      <w:r>
        <w:br w:type="column"/>
      </w:r>
      <w:r>
        <w:lastRenderedPageBreak/>
        <w:t>: means in relation to any Financial Year, the audited financial statements of the Company, comprising in each case, an audited balance sheet, profit and loss account cash flow statement and the related audited statement of income together with the auditor</w:t>
      </w:r>
      <w:r>
        <w:t>’s report thereon and notes to it.</w:t>
      </w:r>
    </w:p>
    <w:p w:rsidR="000A200A" w:rsidRDefault="000A200A">
      <w:pPr>
        <w:spacing w:line="244" w:lineRule="auto"/>
        <w:jc w:val="both"/>
        <w:sectPr w:rsidR="000A200A">
          <w:type w:val="continuous"/>
          <w:pgSz w:w="11910" w:h="16840"/>
          <w:pgMar w:top="1580" w:right="1160" w:bottom="280" w:left="1180" w:header="720" w:footer="720" w:gutter="0"/>
          <w:cols w:num="2" w:space="720" w:equalWidth="0">
            <w:col w:w="2184" w:space="94"/>
            <w:col w:w="7292"/>
          </w:cols>
        </w:sectPr>
      </w:pPr>
    </w:p>
    <w:p w:rsidR="000A200A" w:rsidRDefault="000A200A">
      <w:pPr>
        <w:pStyle w:val="BodyText"/>
        <w:spacing w:before="10"/>
        <w:rPr>
          <w:sz w:val="11"/>
        </w:rPr>
      </w:pPr>
    </w:p>
    <w:p w:rsidR="000A200A" w:rsidRDefault="00C61FF3">
      <w:pPr>
        <w:pStyle w:val="BodyText"/>
        <w:tabs>
          <w:tab w:val="left" w:pos="3315"/>
          <w:tab w:val="left" w:pos="3576"/>
        </w:tabs>
        <w:spacing w:before="96"/>
        <w:ind w:left="1037"/>
      </w:pPr>
      <w:r>
        <w:t>“</w:t>
      </w:r>
      <w:r>
        <w:rPr>
          <w:b/>
        </w:rPr>
        <w:t>Financial</w:t>
      </w:r>
      <w:r>
        <w:rPr>
          <w:b/>
          <w:spacing w:val="6"/>
        </w:rPr>
        <w:t xml:space="preserve"> </w:t>
      </w:r>
      <w:r>
        <w:rPr>
          <w:b/>
        </w:rPr>
        <w:t>Year</w:t>
      </w:r>
      <w:r>
        <w:t>”</w:t>
      </w:r>
      <w:r>
        <w:tab/>
        <w:t>:</w:t>
      </w:r>
      <w:r>
        <w:tab/>
        <w:t>means</w:t>
      </w:r>
      <w:r>
        <w:rPr>
          <w:spacing w:val="15"/>
        </w:rPr>
        <w:t xml:space="preserve"> </w:t>
      </w:r>
      <w:r>
        <w:t>the</w:t>
      </w:r>
      <w:r>
        <w:rPr>
          <w:spacing w:val="14"/>
        </w:rPr>
        <w:t xml:space="preserve"> </w:t>
      </w:r>
      <w:r>
        <w:t>period</w:t>
      </w:r>
      <w:r>
        <w:rPr>
          <w:spacing w:val="14"/>
        </w:rPr>
        <w:t xml:space="preserve"> </w:t>
      </w:r>
      <w:r>
        <w:t>commencing</w:t>
      </w:r>
      <w:r>
        <w:rPr>
          <w:spacing w:val="11"/>
        </w:rPr>
        <w:t xml:space="preserve"> </w:t>
      </w:r>
      <w:r>
        <w:t>from</w:t>
      </w:r>
      <w:r>
        <w:rPr>
          <w:spacing w:val="12"/>
        </w:rPr>
        <w:t xml:space="preserve"> </w:t>
      </w:r>
      <w:r>
        <w:t>1</w:t>
      </w:r>
      <w:r>
        <w:rPr>
          <w:spacing w:val="15"/>
        </w:rPr>
        <w:t xml:space="preserve"> </w:t>
      </w:r>
      <w:r>
        <w:t>April</w:t>
      </w:r>
      <w:r>
        <w:rPr>
          <w:spacing w:val="14"/>
        </w:rPr>
        <w:t xml:space="preserve"> </w:t>
      </w:r>
      <w:r>
        <w:t>of</w:t>
      </w:r>
      <w:r>
        <w:rPr>
          <w:spacing w:val="14"/>
        </w:rPr>
        <w:t xml:space="preserve"> </w:t>
      </w:r>
      <w:r>
        <w:t>one</w:t>
      </w:r>
      <w:r>
        <w:rPr>
          <w:spacing w:val="16"/>
        </w:rPr>
        <w:t xml:space="preserve"> </w:t>
      </w:r>
      <w:r>
        <w:t>year</w:t>
      </w:r>
      <w:r>
        <w:rPr>
          <w:spacing w:val="15"/>
        </w:rPr>
        <w:t xml:space="preserve"> </w:t>
      </w:r>
      <w:r>
        <w:t>and</w:t>
      </w:r>
    </w:p>
    <w:p w:rsidR="000A200A" w:rsidRDefault="00C61FF3">
      <w:pPr>
        <w:pStyle w:val="BodyText"/>
        <w:spacing w:before="5"/>
        <w:ind w:left="3576"/>
      </w:pPr>
      <w:r>
        <w:t>ending on 31 March of the immediately succeeding year.</w:t>
      </w:r>
    </w:p>
    <w:p w:rsidR="000A200A" w:rsidRDefault="000A200A">
      <w:pPr>
        <w:pStyle w:val="BodyText"/>
        <w:spacing w:before="5"/>
        <w:rPr>
          <w:sz w:val="12"/>
        </w:rPr>
      </w:pPr>
    </w:p>
    <w:p w:rsidR="000A200A" w:rsidRDefault="000A200A">
      <w:pPr>
        <w:rPr>
          <w:sz w:val="12"/>
        </w:rPr>
        <w:sectPr w:rsidR="000A200A">
          <w:type w:val="continuous"/>
          <w:pgSz w:w="11910" w:h="16840"/>
          <w:pgMar w:top="1580" w:right="1160" w:bottom="280" w:left="1180" w:header="720" w:footer="720" w:gutter="0"/>
          <w:cols w:space="720"/>
        </w:sectPr>
      </w:pPr>
    </w:p>
    <w:p w:rsidR="000A200A" w:rsidRDefault="00C61FF3">
      <w:pPr>
        <w:pStyle w:val="Heading1"/>
        <w:tabs>
          <w:tab w:val="left" w:pos="2033"/>
        </w:tabs>
        <w:spacing w:before="96" w:line="242" w:lineRule="auto"/>
        <w:ind w:left="1037"/>
        <w:rPr>
          <w:b w:val="0"/>
        </w:rPr>
      </w:pPr>
      <w:r>
        <w:rPr>
          <w:b w:val="0"/>
        </w:rPr>
        <w:lastRenderedPageBreak/>
        <w:t>“</w:t>
      </w:r>
      <w:r>
        <w:t>Final</w:t>
      </w:r>
      <w:r>
        <w:tab/>
      </w:r>
      <w:r>
        <w:rPr>
          <w:spacing w:val="-3"/>
        </w:rPr>
        <w:t xml:space="preserve">Completion </w:t>
      </w:r>
      <w:r>
        <w:t>Date</w:t>
      </w:r>
      <w:r>
        <w:rPr>
          <w:b w:val="0"/>
        </w:rPr>
        <w:t>”</w:t>
      </w:r>
    </w:p>
    <w:p w:rsidR="000A200A" w:rsidRDefault="00C61FF3">
      <w:pPr>
        <w:pStyle w:val="BodyText"/>
        <w:tabs>
          <w:tab w:val="left" w:pos="432"/>
        </w:tabs>
        <w:spacing w:before="96" w:line="242" w:lineRule="auto"/>
        <w:ind w:left="432" w:right="241" w:hanging="262"/>
      </w:pPr>
      <w:r>
        <w:br w:type="column"/>
      </w:r>
      <w:r>
        <w:lastRenderedPageBreak/>
        <w:t>:</w:t>
      </w:r>
      <w:r>
        <w:tab/>
        <w:t>shall have the mea</w:t>
      </w:r>
      <w:r>
        <w:t>ning ascribed to it in the Share Purchase Agreement.</w:t>
      </w:r>
    </w:p>
    <w:p w:rsidR="000A200A" w:rsidRDefault="000A200A">
      <w:pPr>
        <w:spacing w:line="242" w:lineRule="auto"/>
        <w:sectPr w:rsidR="000A200A">
          <w:type w:val="continuous"/>
          <w:pgSz w:w="11910" w:h="16840"/>
          <w:pgMar w:top="1580" w:right="1160" w:bottom="280" w:left="1180" w:header="720" w:footer="720" w:gutter="0"/>
          <w:cols w:num="2" w:space="720" w:equalWidth="0">
            <w:col w:w="3105" w:space="40"/>
            <w:col w:w="6425"/>
          </w:cols>
        </w:sectPr>
      </w:pPr>
    </w:p>
    <w:p w:rsidR="000A200A" w:rsidRDefault="000A200A">
      <w:pPr>
        <w:pStyle w:val="BodyText"/>
        <w:spacing w:before="6"/>
        <w:rPr>
          <w:sz w:val="12"/>
        </w:rPr>
      </w:pPr>
    </w:p>
    <w:p w:rsidR="000A200A" w:rsidRDefault="000A200A">
      <w:pPr>
        <w:rPr>
          <w:sz w:val="12"/>
        </w:rPr>
        <w:sectPr w:rsidR="000A200A">
          <w:type w:val="continuous"/>
          <w:pgSz w:w="11910" w:h="16840"/>
          <w:pgMar w:top="1580" w:right="1160" w:bottom="280" w:left="1180" w:header="720" w:footer="720" w:gutter="0"/>
          <w:cols w:space="720"/>
        </w:sectPr>
      </w:pPr>
    </w:p>
    <w:p w:rsidR="000A200A" w:rsidRDefault="00C61FF3">
      <w:pPr>
        <w:pStyle w:val="Heading1"/>
        <w:tabs>
          <w:tab w:val="left" w:pos="2033"/>
        </w:tabs>
        <w:spacing w:before="95" w:line="242" w:lineRule="auto"/>
        <w:ind w:left="1037"/>
        <w:rPr>
          <w:b w:val="0"/>
        </w:rPr>
      </w:pPr>
      <w:r>
        <w:rPr>
          <w:b w:val="0"/>
        </w:rPr>
        <w:lastRenderedPageBreak/>
        <w:t>“</w:t>
      </w:r>
      <w:r>
        <w:t>First</w:t>
      </w:r>
      <w:r>
        <w:tab/>
      </w:r>
      <w:r>
        <w:rPr>
          <w:spacing w:val="-3"/>
        </w:rPr>
        <w:t xml:space="preserve">Completion </w:t>
      </w:r>
      <w:r>
        <w:t>Date</w:t>
      </w:r>
      <w:r>
        <w:rPr>
          <w:b w:val="0"/>
        </w:rPr>
        <w:t>”</w:t>
      </w:r>
    </w:p>
    <w:p w:rsidR="000A200A" w:rsidRDefault="00C61FF3">
      <w:pPr>
        <w:pStyle w:val="BodyText"/>
        <w:tabs>
          <w:tab w:val="left" w:pos="433"/>
        </w:tabs>
        <w:spacing w:before="95" w:line="242" w:lineRule="auto"/>
        <w:ind w:left="433" w:right="241" w:hanging="262"/>
      </w:pPr>
      <w:r>
        <w:br w:type="column"/>
      </w:r>
      <w:r>
        <w:lastRenderedPageBreak/>
        <w:t>:</w:t>
      </w:r>
      <w:r>
        <w:tab/>
        <w:t>shall have the meaning ascribed to it in the Share Purchase Agreement.</w:t>
      </w:r>
    </w:p>
    <w:p w:rsidR="000A200A" w:rsidRDefault="000A200A">
      <w:pPr>
        <w:spacing w:line="242" w:lineRule="auto"/>
        <w:sectPr w:rsidR="000A200A">
          <w:type w:val="continuous"/>
          <w:pgSz w:w="11910" w:h="16840"/>
          <w:pgMar w:top="1580" w:right="1160" w:bottom="280" w:left="1180" w:header="720" w:footer="720" w:gutter="0"/>
          <w:cols w:num="2" w:space="720" w:equalWidth="0">
            <w:col w:w="3104" w:space="40"/>
            <w:col w:w="6426"/>
          </w:cols>
        </w:sectPr>
      </w:pPr>
    </w:p>
    <w:p w:rsidR="000A200A" w:rsidRDefault="000A200A">
      <w:pPr>
        <w:pStyle w:val="BodyText"/>
        <w:spacing w:before="4"/>
        <w:rPr>
          <w:sz w:val="12"/>
        </w:rPr>
      </w:pPr>
    </w:p>
    <w:p w:rsidR="000A200A" w:rsidRDefault="00C61FF3">
      <w:pPr>
        <w:tabs>
          <w:tab w:val="left" w:pos="3315"/>
          <w:tab w:val="left" w:pos="3576"/>
        </w:tabs>
        <w:spacing w:before="95"/>
        <w:ind w:left="1037"/>
        <w:rPr>
          <w:sz w:val="21"/>
        </w:rPr>
      </w:pPr>
      <w:r>
        <w:rPr>
          <w:sz w:val="21"/>
        </w:rPr>
        <w:t>“</w:t>
      </w:r>
      <w:r>
        <w:rPr>
          <w:b/>
          <w:sz w:val="21"/>
        </w:rPr>
        <w:t>Indemnified</w:t>
      </w:r>
      <w:r>
        <w:rPr>
          <w:b/>
          <w:spacing w:val="7"/>
          <w:sz w:val="21"/>
        </w:rPr>
        <w:t xml:space="preserve"> </w:t>
      </w:r>
      <w:r>
        <w:rPr>
          <w:b/>
          <w:sz w:val="21"/>
        </w:rPr>
        <w:t>Party</w:t>
      </w:r>
      <w:r>
        <w:rPr>
          <w:sz w:val="21"/>
        </w:rPr>
        <w:t>”</w:t>
      </w:r>
      <w:r>
        <w:rPr>
          <w:sz w:val="21"/>
        </w:rPr>
        <w:tab/>
        <w:t>:</w:t>
      </w:r>
      <w:r>
        <w:rPr>
          <w:sz w:val="21"/>
        </w:rPr>
        <w:tab/>
      </w:r>
      <w:r>
        <w:rPr>
          <w:sz w:val="21"/>
        </w:rPr>
        <w:t>shall have the meaning ascribed to it in Clause 8.1</w:t>
      </w:r>
      <w:r>
        <w:rPr>
          <w:spacing w:val="10"/>
          <w:sz w:val="21"/>
        </w:rPr>
        <w:t xml:space="preserve"> </w:t>
      </w:r>
      <w:r>
        <w:rPr>
          <w:sz w:val="21"/>
        </w:rPr>
        <w:t>of this</w:t>
      </w:r>
    </w:p>
    <w:p w:rsidR="000A200A" w:rsidRDefault="00C61FF3">
      <w:pPr>
        <w:pStyle w:val="BodyText"/>
        <w:spacing w:before="6"/>
        <w:ind w:left="323" w:right="1729"/>
        <w:jc w:val="center"/>
      </w:pPr>
      <w:r>
        <w:t>Agreement.</w:t>
      </w:r>
    </w:p>
    <w:p w:rsidR="000A200A" w:rsidRDefault="000A200A">
      <w:pPr>
        <w:jc w:val="center"/>
        <w:sectPr w:rsidR="000A200A">
          <w:type w:val="continuous"/>
          <w:pgSz w:w="11910" w:h="16840"/>
          <w:pgMar w:top="1580" w:right="1160" w:bottom="280" w:left="1180" w:header="720" w:footer="720"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0A200A">
      <w:pPr>
        <w:rPr>
          <w:sz w:val="17"/>
        </w:rPr>
        <w:sectPr w:rsidR="000A200A">
          <w:pgSz w:w="11910" w:h="16840"/>
          <w:pgMar w:top="1580" w:right="1160" w:bottom="2340" w:left="1180" w:header="0" w:footer="2098" w:gutter="0"/>
          <w:cols w:space="720"/>
        </w:sectPr>
      </w:pPr>
    </w:p>
    <w:p w:rsidR="000A200A" w:rsidRDefault="00C61FF3">
      <w:pPr>
        <w:pStyle w:val="Heading1"/>
        <w:spacing w:before="96" w:line="242" w:lineRule="auto"/>
        <w:ind w:left="1037"/>
        <w:rPr>
          <w:b w:val="0"/>
        </w:rPr>
      </w:pPr>
      <w:r>
        <w:rPr>
          <w:b w:val="0"/>
        </w:rPr>
        <w:lastRenderedPageBreak/>
        <w:t>“</w:t>
      </w:r>
      <w:r>
        <w:t>Government Official</w:t>
      </w:r>
      <w:r>
        <w:rPr>
          <w:b w:val="0"/>
        </w:rPr>
        <w:t>”</w:t>
      </w:r>
    </w:p>
    <w:p w:rsidR="000A200A" w:rsidRDefault="00C61FF3">
      <w:pPr>
        <w:pStyle w:val="BodyText"/>
        <w:tabs>
          <w:tab w:val="left" w:pos="1250"/>
        </w:tabs>
        <w:spacing w:before="96" w:line="242" w:lineRule="auto"/>
        <w:ind w:left="1250" w:right="241" w:hanging="262"/>
      </w:pPr>
      <w:r>
        <w:br w:type="column"/>
      </w:r>
      <w:r>
        <w:lastRenderedPageBreak/>
        <w:t>:</w:t>
      </w:r>
      <w:r>
        <w:tab/>
        <w:t>shall have the meaning ascribed to it in Paragraph 1.2 to Schedule III of this Agreement</w:t>
      </w:r>
    </w:p>
    <w:p w:rsidR="000A200A" w:rsidRDefault="000A200A">
      <w:pPr>
        <w:spacing w:line="242" w:lineRule="auto"/>
        <w:sectPr w:rsidR="000A200A">
          <w:type w:val="continuous"/>
          <w:pgSz w:w="11910" w:h="16840"/>
          <w:pgMar w:top="1580" w:right="1160" w:bottom="280" w:left="1180" w:header="720" w:footer="720" w:gutter="0"/>
          <w:cols w:num="2" w:space="720" w:equalWidth="0">
            <w:col w:w="2287" w:space="40"/>
            <w:col w:w="7243"/>
          </w:cols>
        </w:sectPr>
      </w:pPr>
    </w:p>
    <w:p w:rsidR="000A200A" w:rsidRDefault="000A200A">
      <w:pPr>
        <w:pStyle w:val="BodyText"/>
        <w:spacing w:before="3"/>
        <w:rPr>
          <w:sz w:val="12"/>
        </w:rPr>
      </w:pPr>
    </w:p>
    <w:p w:rsidR="000A200A" w:rsidRDefault="00C61FF3">
      <w:pPr>
        <w:pStyle w:val="BodyText"/>
        <w:tabs>
          <w:tab w:val="left" w:pos="3315"/>
          <w:tab w:val="left" w:pos="3576"/>
        </w:tabs>
        <w:spacing w:before="96"/>
        <w:ind w:left="1037"/>
      </w:pPr>
      <w:r>
        <w:t>“</w:t>
      </w:r>
      <w:r>
        <w:rPr>
          <w:b/>
        </w:rPr>
        <w:t>Losses</w:t>
      </w:r>
      <w:r>
        <w:t>”</w:t>
      </w:r>
      <w:r>
        <w:tab/>
        <w:t>:</w:t>
      </w:r>
      <w:r>
        <w:tab/>
        <w:t>shall</w:t>
      </w:r>
      <w:r>
        <w:rPr>
          <w:spacing w:val="10"/>
        </w:rPr>
        <w:t xml:space="preserve"> </w:t>
      </w:r>
      <w:r>
        <w:t>mean</w:t>
      </w:r>
      <w:r>
        <w:rPr>
          <w:spacing w:val="10"/>
        </w:rPr>
        <w:t xml:space="preserve"> </w:t>
      </w:r>
      <w:r>
        <w:t>any</w:t>
      </w:r>
      <w:r>
        <w:rPr>
          <w:spacing w:val="1"/>
        </w:rPr>
        <w:t xml:space="preserve"> </w:t>
      </w:r>
      <w:r>
        <w:t>and</w:t>
      </w:r>
      <w:r>
        <w:rPr>
          <w:spacing w:val="9"/>
        </w:rPr>
        <w:t xml:space="preserve"> </w:t>
      </w:r>
      <w:r>
        <w:t>all</w:t>
      </w:r>
      <w:r>
        <w:rPr>
          <w:spacing w:val="9"/>
        </w:rPr>
        <w:t xml:space="preserve"> </w:t>
      </w:r>
      <w:r>
        <w:t>direct,</w:t>
      </w:r>
      <w:r>
        <w:rPr>
          <w:spacing w:val="9"/>
        </w:rPr>
        <w:t xml:space="preserve"> </w:t>
      </w:r>
      <w:r>
        <w:t>actual</w:t>
      </w:r>
      <w:r>
        <w:rPr>
          <w:spacing w:val="9"/>
        </w:rPr>
        <w:t xml:space="preserve"> </w:t>
      </w:r>
      <w:r>
        <w:t>and</w:t>
      </w:r>
      <w:r>
        <w:rPr>
          <w:spacing w:val="9"/>
        </w:rPr>
        <w:t xml:space="preserve"> </w:t>
      </w:r>
      <w:r>
        <w:t>suffered</w:t>
      </w:r>
      <w:r>
        <w:rPr>
          <w:spacing w:val="9"/>
        </w:rPr>
        <w:t xml:space="preserve"> </w:t>
      </w:r>
      <w:r>
        <w:t>losses,</w:t>
      </w:r>
      <w:r>
        <w:rPr>
          <w:spacing w:val="9"/>
        </w:rPr>
        <w:t xml:space="preserve"> </w:t>
      </w:r>
      <w:r>
        <w:t>liabilities,</w:t>
      </w:r>
    </w:p>
    <w:p w:rsidR="000A200A" w:rsidRDefault="00C61FF3">
      <w:pPr>
        <w:pStyle w:val="BodyText"/>
        <w:spacing w:before="6" w:line="244" w:lineRule="auto"/>
        <w:ind w:left="3576" w:right="238"/>
        <w:jc w:val="both"/>
      </w:pPr>
      <w:r>
        <w:t>claims, demands, fines, damages resulting or arising from third party claims, including penalties with respect thereto, costs, expenses and any other reasonable out-of-pocket expenses (including, legal fees/professional fees). Any indirect, remote, inciden</w:t>
      </w:r>
      <w:r>
        <w:t>tal, punitive, exemplary or consequential losses including loss of profit, loss of business or loss of goodwill shall not be included in the term losses as used in this</w:t>
      </w:r>
      <w:r>
        <w:rPr>
          <w:spacing w:val="17"/>
        </w:rPr>
        <w:t xml:space="preserve"> </w:t>
      </w:r>
      <w:r>
        <w:t>Agreement.</w:t>
      </w:r>
    </w:p>
    <w:p w:rsidR="000A200A" w:rsidRDefault="000A200A">
      <w:pPr>
        <w:pStyle w:val="BodyText"/>
        <w:spacing w:before="1"/>
        <w:rPr>
          <w:sz w:val="20"/>
        </w:rPr>
      </w:pPr>
    </w:p>
    <w:p w:rsidR="000A200A" w:rsidRDefault="00C61FF3">
      <w:pPr>
        <w:pStyle w:val="BodyText"/>
        <w:tabs>
          <w:tab w:val="left" w:pos="3315"/>
          <w:tab w:val="left" w:pos="3576"/>
        </w:tabs>
        <w:spacing w:before="1"/>
        <w:ind w:left="1037"/>
      </w:pPr>
      <w:r>
        <w:t>“</w:t>
      </w:r>
      <w:r>
        <w:rPr>
          <w:b/>
        </w:rPr>
        <w:t>Observer</w:t>
      </w:r>
      <w:r>
        <w:t>”</w:t>
      </w:r>
      <w:r>
        <w:tab/>
        <w:t>:</w:t>
      </w:r>
      <w:r>
        <w:tab/>
        <w:t>shall have the meaning ascribed to it in Clause 4.9</w:t>
      </w:r>
      <w:r>
        <w:rPr>
          <w:spacing w:val="9"/>
        </w:rPr>
        <w:t xml:space="preserve"> </w:t>
      </w:r>
      <w:r>
        <w:t>of this</w:t>
      </w:r>
    </w:p>
    <w:p w:rsidR="000A200A" w:rsidRDefault="00C61FF3">
      <w:pPr>
        <w:pStyle w:val="BodyText"/>
        <w:spacing w:before="3"/>
        <w:ind w:left="323" w:right="1728"/>
        <w:jc w:val="center"/>
      </w:pPr>
      <w:r>
        <w:t>Ag</w:t>
      </w:r>
      <w:r>
        <w:t>reement.</w:t>
      </w:r>
    </w:p>
    <w:p w:rsidR="000A200A" w:rsidRDefault="000A200A">
      <w:pPr>
        <w:pStyle w:val="BodyText"/>
        <w:spacing w:before="11"/>
        <w:rPr>
          <w:sz w:val="20"/>
        </w:rPr>
      </w:pPr>
    </w:p>
    <w:p w:rsidR="000A200A" w:rsidRDefault="00C61FF3">
      <w:pPr>
        <w:pStyle w:val="BodyText"/>
        <w:tabs>
          <w:tab w:val="left" w:pos="3315"/>
          <w:tab w:val="left" w:pos="3576"/>
        </w:tabs>
        <w:ind w:left="1037"/>
      </w:pPr>
      <w:r>
        <w:t>“</w:t>
      </w:r>
      <w:r>
        <w:rPr>
          <w:b/>
        </w:rPr>
        <w:t>Other</w:t>
      </w:r>
      <w:r>
        <w:rPr>
          <w:b/>
          <w:spacing w:val="7"/>
        </w:rPr>
        <w:t xml:space="preserve"> </w:t>
      </w:r>
      <w:r>
        <w:rPr>
          <w:b/>
        </w:rPr>
        <w:t>Partners</w:t>
      </w:r>
      <w:r>
        <w:t>”</w:t>
      </w:r>
      <w:r>
        <w:tab/>
        <w:t>:</w:t>
      </w:r>
      <w:r>
        <w:tab/>
        <w:t>shall</w:t>
      </w:r>
      <w:r>
        <w:rPr>
          <w:spacing w:val="19"/>
        </w:rPr>
        <w:t xml:space="preserve"> </w:t>
      </w:r>
      <w:r>
        <w:t>have</w:t>
      </w:r>
      <w:r>
        <w:rPr>
          <w:spacing w:val="19"/>
        </w:rPr>
        <w:t xml:space="preserve"> </w:t>
      </w:r>
      <w:r>
        <w:t>the</w:t>
      </w:r>
      <w:r>
        <w:rPr>
          <w:spacing w:val="16"/>
        </w:rPr>
        <w:t xml:space="preserve"> </w:t>
      </w:r>
      <w:r>
        <w:t>meaning</w:t>
      </w:r>
      <w:r>
        <w:rPr>
          <w:spacing w:val="19"/>
        </w:rPr>
        <w:t xml:space="preserve"> </w:t>
      </w:r>
      <w:r>
        <w:t>ascribed</w:t>
      </w:r>
      <w:r>
        <w:rPr>
          <w:spacing w:val="17"/>
        </w:rPr>
        <w:t xml:space="preserve"> </w:t>
      </w:r>
      <w:r>
        <w:t>to</w:t>
      </w:r>
      <w:r>
        <w:rPr>
          <w:spacing w:val="19"/>
        </w:rPr>
        <w:t xml:space="preserve"> </w:t>
      </w:r>
      <w:r>
        <w:t>it</w:t>
      </w:r>
      <w:r>
        <w:rPr>
          <w:spacing w:val="15"/>
        </w:rPr>
        <w:t xml:space="preserve"> </w:t>
      </w:r>
      <w:r>
        <w:t>in</w:t>
      </w:r>
      <w:r>
        <w:rPr>
          <w:spacing w:val="18"/>
        </w:rPr>
        <w:t xml:space="preserve"> </w:t>
      </w:r>
      <w:r>
        <w:t>Schedule</w:t>
      </w:r>
      <w:r>
        <w:rPr>
          <w:spacing w:val="19"/>
        </w:rPr>
        <w:t xml:space="preserve"> </w:t>
      </w:r>
      <w:r>
        <w:t>III</w:t>
      </w:r>
      <w:r>
        <w:rPr>
          <w:spacing w:val="17"/>
        </w:rPr>
        <w:t xml:space="preserve"> </w:t>
      </w:r>
      <w:r>
        <w:t>to</w:t>
      </w:r>
      <w:r>
        <w:rPr>
          <w:spacing w:val="20"/>
        </w:rPr>
        <w:t xml:space="preserve"> </w:t>
      </w:r>
      <w:r>
        <w:t>this</w:t>
      </w:r>
    </w:p>
    <w:p w:rsidR="000A200A" w:rsidRDefault="00C61FF3">
      <w:pPr>
        <w:pStyle w:val="BodyText"/>
        <w:spacing w:before="3"/>
        <w:ind w:left="323" w:right="1729"/>
        <w:jc w:val="center"/>
      </w:pPr>
      <w:r>
        <w:t>Agreement.</w:t>
      </w:r>
    </w:p>
    <w:p w:rsidR="000A200A" w:rsidRDefault="000A200A">
      <w:pPr>
        <w:pStyle w:val="BodyText"/>
        <w:spacing w:before="11"/>
        <w:rPr>
          <w:sz w:val="20"/>
        </w:rPr>
      </w:pPr>
    </w:p>
    <w:p w:rsidR="000A200A" w:rsidRDefault="00C61FF3">
      <w:pPr>
        <w:pStyle w:val="BodyText"/>
        <w:tabs>
          <w:tab w:val="left" w:pos="3315"/>
          <w:tab w:val="left" w:pos="3576"/>
        </w:tabs>
        <w:ind w:left="1037"/>
      </w:pPr>
      <w:r>
        <w:t>“</w:t>
      </w:r>
      <w:r>
        <w:rPr>
          <w:b/>
        </w:rPr>
        <w:t>Person</w:t>
      </w:r>
      <w:r>
        <w:t>”</w:t>
      </w:r>
      <w:r>
        <w:tab/>
        <w:t>:</w:t>
      </w:r>
      <w:r>
        <w:tab/>
        <w:t>shall have the meaning ascribed to it in the Share</w:t>
      </w:r>
      <w:r>
        <w:rPr>
          <w:spacing w:val="39"/>
        </w:rPr>
        <w:t xml:space="preserve"> </w:t>
      </w:r>
      <w:r>
        <w:t>Purchase</w:t>
      </w:r>
    </w:p>
    <w:p w:rsidR="000A200A" w:rsidRDefault="00C61FF3">
      <w:pPr>
        <w:pStyle w:val="BodyText"/>
        <w:spacing w:before="3"/>
        <w:ind w:left="323" w:right="1728"/>
        <w:jc w:val="center"/>
      </w:pPr>
      <w:r>
        <w:t>Agreement.</w:t>
      </w:r>
    </w:p>
    <w:p w:rsidR="000A200A" w:rsidRDefault="000A200A">
      <w:pPr>
        <w:pStyle w:val="BodyText"/>
        <w:spacing w:before="9"/>
        <w:rPr>
          <w:sz w:val="20"/>
        </w:rPr>
      </w:pPr>
    </w:p>
    <w:p w:rsidR="000A200A" w:rsidRDefault="00C61FF3">
      <w:pPr>
        <w:pStyle w:val="BodyText"/>
        <w:tabs>
          <w:tab w:val="left" w:pos="3315"/>
          <w:tab w:val="left" w:pos="3576"/>
        </w:tabs>
        <w:spacing w:line="242" w:lineRule="auto"/>
        <w:ind w:left="3576" w:right="358" w:hanging="2540"/>
      </w:pPr>
      <w:r>
        <w:t>“</w:t>
      </w:r>
      <w:r>
        <w:rPr>
          <w:b/>
        </w:rPr>
        <w:t>PPA</w:t>
      </w:r>
      <w:r>
        <w:t>”</w:t>
      </w:r>
      <w:r>
        <w:tab/>
        <w:t>:</w:t>
      </w:r>
      <w:r>
        <w:tab/>
      </w:r>
      <w:r>
        <w:t>shall have the meaning ascribed to it in the Share Purchase Agreement.</w:t>
      </w:r>
    </w:p>
    <w:p w:rsidR="000A200A" w:rsidRDefault="000A200A">
      <w:pPr>
        <w:pStyle w:val="BodyText"/>
        <w:spacing w:before="7"/>
        <w:rPr>
          <w:sz w:val="20"/>
        </w:rPr>
      </w:pPr>
    </w:p>
    <w:p w:rsidR="000A200A" w:rsidRDefault="00C61FF3">
      <w:pPr>
        <w:tabs>
          <w:tab w:val="left" w:pos="3315"/>
          <w:tab w:val="left" w:pos="3576"/>
        </w:tabs>
        <w:ind w:left="1037"/>
        <w:rPr>
          <w:sz w:val="21"/>
        </w:rPr>
      </w:pPr>
      <w:r>
        <w:rPr>
          <w:sz w:val="21"/>
        </w:rPr>
        <w:t>“</w:t>
      </w:r>
      <w:r>
        <w:rPr>
          <w:b/>
          <w:sz w:val="21"/>
        </w:rPr>
        <w:t>Prohibited</w:t>
      </w:r>
      <w:r>
        <w:rPr>
          <w:b/>
          <w:spacing w:val="9"/>
          <w:sz w:val="21"/>
        </w:rPr>
        <w:t xml:space="preserve"> </w:t>
      </w:r>
      <w:r>
        <w:rPr>
          <w:b/>
          <w:sz w:val="21"/>
        </w:rPr>
        <w:t>Payment</w:t>
      </w:r>
      <w:r>
        <w:rPr>
          <w:sz w:val="21"/>
        </w:rPr>
        <w:t>”</w:t>
      </w:r>
      <w:r>
        <w:rPr>
          <w:sz w:val="21"/>
        </w:rPr>
        <w:tab/>
        <w:t>:</w:t>
      </w:r>
      <w:r>
        <w:rPr>
          <w:sz w:val="21"/>
        </w:rPr>
        <w:tab/>
        <w:t>shall</w:t>
      </w:r>
      <w:r>
        <w:rPr>
          <w:spacing w:val="13"/>
          <w:sz w:val="21"/>
        </w:rPr>
        <w:t xml:space="preserve"> </w:t>
      </w:r>
      <w:r>
        <w:rPr>
          <w:sz w:val="21"/>
        </w:rPr>
        <w:t>have</w:t>
      </w:r>
      <w:r>
        <w:rPr>
          <w:spacing w:val="12"/>
          <w:sz w:val="21"/>
        </w:rPr>
        <w:t xml:space="preserve"> </w:t>
      </w:r>
      <w:r>
        <w:rPr>
          <w:sz w:val="21"/>
        </w:rPr>
        <w:t>the</w:t>
      </w:r>
      <w:r>
        <w:rPr>
          <w:spacing w:val="12"/>
          <w:sz w:val="21"/>
        </w:rPr>
        <w:t xml:space="preserve"> </w:t>
      </w:r>
      <w:r>
        <w:rPr>
          <w:sz w:val="21"/>
        </w:rPr>
        <w:t>meaning</w:t>
      </w:r>
      <w:r>
        <w:rPr>
          <w:spacing w:val="11"/>
          <w:sz w:val="21"/>
        </w:rPr>
        <w:t xml:space="preserve"> </w:t>
      </w:r>
      <w:r>
        <w:rPr>
          <w:sz w:val="21"/>
        </w:rPr>
        <w:t>ascribed</w:t>
      </w:r>
      <w:r>
        <w:rPr>
          <w:spacing w:val="9"/>
          <w:sz w:val="21"/>
        </w:rPr>
        <w:t xml:space="preserve"> </w:t>
      </w:r>
      <w:r>
        <w:rPr>
          <w:sz w:val="21"/>
        </w:rPr>
        <w:t>to</w:t>
      </w:r>
      <w:r>
        <w:rPr>
          <w:spacing w:val="11"/>
          <w:sz w:val="21"/>
        </w:rPr>
        <w:t xml:space="preserve"> </w:t>
      </w:r>
      <w:r>
        <w:rPr>
          <w:sz w:val="21"/>
        </w:rPr>
        <w:t>it</w:t>
      </w:r>
      <w:r>
        <w:rPr>
          <w:spacing w:val="10"/>
          <w:sz w:val="21"/>
        </w:rPr>
        <w:t xml:space="preserve"> </w:t>
      </w:r>
      <w:r>
        <w:rPr>
          <w:sz w:val="21"/>
        </w:rPr>
        <w:t>in</w:t>
      </w:r>
      <w:r>
        <w:rPr>
          <w:spacing w:val="9"/>
          <w:sz w:val="21"/>
        </w:rPr>
        <w:t xml:space="preserve"> </w:t>
      </w:r>
      <w:r>
        <w:rPr>
          <w:sz w:val="21"/>
        </w:rPr>
        <w:t>Paragraph</w:t>
      </w:r>
      <w:r>
        <w:rPr>
          <w:spacing w:val="10"/>
          <w:sz w:val="21"/>
        </w:rPr>
        <w:t xml:space="preserve"> </w:t>
      </w:r>
      <w:r>
        <w:rPr>
          <w:sz w:val="21"/>
        </w:rPr>
        <w:t>1.3</w:t>
      </w:r>
      <w:r>
        <w:rPr>
          <w:spacing w:val="10"/>
          <w:sz w:val="21"/>
        </w:rPr>
        <w:t xml:space="preserve"> </w:t>
      </w:r>
      <w:r>
        <w:rPr>
          <w:sz w:val="21"/>
        </w:rPr>
        <w:t>(a)</w:t>
      </w:r>
      <w:r>
        <w:rPr>
          <w:spacing w:val="13"/>
          <w:sz w:val="21"/>
        </w:rPr>
        <w:t xml:space="preserve"> </w:t>
      </w:r>
      <w:r>
        <w:rPr>
          <w:sz w:val="21"/>
        </w:rPr>
        <w:t>of</w:t>
      </w:r>
    </w:p>
    <w:p w:rsidR="000A200A" w:rsidRDefault="00C61FF3">
      <w:pPr>
        <w:pStyle w:val="BodyText"/>
        <w:spacing w:before="6"/>
        <w:ind w:left="323" w:right="96"/>
        <w:jc w:val="center"/>
      </w:pPr>
      <w:r>
        <w:t>Schedule III to this Agreement</w:t>
      </w:r>
    </w:p>
    <w:p w:rsidR="000A200A" w:rsidRDefault="000A200A">
      <w:pPr>
        <w:pStyle w:val="BodyText"/>
        <w:spacing w:before="5"/>
        <w:rPr>
          <w:sz w:val="12"/>
        </w:rPr>
      </w:pPr>
    </w:p>
    <w:p w:rsidR="000A200A" w:rsidRDefault="000A200A">
      <w:pPr>
        <w:rPr>
          <w:sz w:val="12"/>
        </w:rPr>
        <w:sectPr w:rsidR="000A200A">
          <w:type w:val="continuous"/>
          <w:pgSz w:w="11910" w:h="16840"/>
          <w:pgMar w:top="1580" w:right="1160" w:bottom="280" w:left="1180" w:header="720" w:footer="720" w:gutter="0"/>
          <w:cols w:space="720"/>
        </w:sectPr>
      </w:pPr>
    </w:p>
    <w:p w:rsidR="000A200A" w:rsidRDefault="00C61FF3">
      <w:pPr>
        <w:pStyle w:val="Heading1"/>
        <w:spacing w:before="95" w:line="244" w:lineRule="auto"/>
        <w:ind w:left="1037"/>
        <w:rPr>
          <w:b w:val="0"/>
        </w:rPr>
      </w:pPr>
      <w:r>
        <w:rPr>
          <w:b w:val="0"/>
        </w:rPr>
        <w:lastRenderedPageBreak/>
        <w:t>“</w:t>
      </w:r>
      <w:r>
        <w:t>Prohibited Transaction</w:t>
      </w:r>
      <w:r>
        <w:rPr>
          <w:b w:val="0"/>
        </w:rPr>
        <w:t>”</w:t>
      </w:r>
    </w:p>
    <w:p w:rsidR="000A200A" w:rsidRDefault="00C61FF3">
      <w:pPr>
        <w:pStyle w:val="BodyText"/>
        <w:tabs>
          <w:tab w:val="left" w:pos="1297"/>
        </w:tabs>
        <w:spacing w:before="95" w:line="244" w:lineRule="auto"/>
        <w:ind w:left="1297" w:right="236" w:hanging="262"/>
      </w:pPr>
      <w:r>
        <w:br w:type="column"/>
      </w:r>
      <w:r>
        <w:lastRenderedPageBreak/>
        <w:t>:</w:t>
      </w:r>
      <w:r>
        <w:tab/>
      </w:r>
      <w:r>
        <w:t>shall have the meaning ascribed to it in Paragraph 1.3 (b) of Schedule III to this</w:t>
      </w:r>
      <w:r>
        <w:rPr>
          <w:spacing w:val="3"/>
        </w:rPr>
        <w:t xml:space="preserve"> </w:t>
      </w:r>
      <w:r>
        <w:t>Agreement</w:t>
      </w:r>
    </w:p>
    <w:p w:rsidR="000A200A" w:rsidRDefault="000A200A">
      <w:pPr>
        <w:spacing w:line="244" w:lineRule="auto"/>
        <w:sectPr w:rsidR="000A200A">
          <w:type w:val="continuous"/>
          <w:pgSz w:w="11910" w:h="16840"/>
          <w:pgMar w:top="1580" w:right="1160" w:bottom="280" w:left="1180" w:header="720" w:footer="720" w:gutter="0"/>
          <w:cols w:num="2" w:space="720" w:equalWidth="0">
            <w:col w:w="2240" w:space="40"/>
            <w:col w:w="7290"/>
          </w:cols>
        </w:sectPr>
      </w:pPr>
    </w:p>
    <w:p w:rsidR="000A200A" w:rsidRDefault="000A200A">
      <w:pPr>
        <w:pStyle w:val="BodyText"/>
        <w:spacing w:before="10"/>
        <w:rPr>
          <w:sz w:val="11"/>
        </w:rPr>
      </w:pPr>
    </w:p>
    <w:p w:rsidR="000A200A" w:rsidRDefault="00C61FF3">
      <w:pPr>
        <w:tabs>
          <w:tab w:val="left" w:pos="3315"/>
          <w:tab w:val="left" w:pos="3576"/>
        </w:tabs>
        <w:spacing w:before="96"/>
        <w:ind w:left="1037"/>
        <w:rPr>
          <w:sz w:val="21"/>
        </w:rPr>
      </w:pPr>
      <w:r>
        <w:rPr>
          <w:sz w:val="21"/>
        </w:rPr>
        <w:t>“</w:t>
      </w:r>
      <w:r>
        <w:rPr>
          <w:b/>
          <w:sz w:val="21"/>
        </w:rPr>
        <w:t>Project</w:t>
      </w:r>
      <w:r>
        <w:rPr>
          <w:b/>
          <w:spacing w:val="8"/>
          <w:sz w:val="21"/>
        </w:rPr>
        <w:t xml:space="preserve"> </w:t>
      </w:r>
      <w:r>
        <w:rPr>
          <w:b/>
          <w:sz w:val="21"/>
        </w:rPr>
        <w:t>Agreements</w:t>
      </w:r>
      <w:r>
        <w:rPr>
          <w:sz w:val="21"/>
        </w:rPr>
        <w:t>”</w:t>
      </w:r>
      <w:r>
        <w:rPr>
          <w:sz w:val="21"/>
        </w:rPr>
        <w:tab/>
        <w:t>:</w:t>
      </w:r>
      <w:r>
        <w:rPr>
          <w:sz w:val="21"/>
        </w:rPr>
        <w:tab/>
        <w:t>shall</w:t>
      </w:r>
      <w:r>
        <w:rPr>
          <w:spacing w:val="27"/>
          <w:sz w:val="21"/>
        </w:rPr>
        <w:t xml:space="preserve"> </w:t>
      </w:r>
      <w:r>
        <w:rPr>
          <w:sz w:val="21"/>
        </w:rPr>
        <w:t>have</w:t>
      </w:r>
      <w:r>
        <w:rPr>
          <w:spacing w:val="25"/>
          <w:sz w:val="21"/>
        </w:rPr>
        <w:t xml:space="preserve"> </w:t>
      </w:r>
      <w:r>
        <w:rPr>
          <w:sz w:val="21"/>
        </w:rPr>
        <w:t>the</w:t>
      </w:r>
      <w:r>
        <w:rPr>
          <w:spacing w:val="25"/>
          <w:sz w:val="21"/>
        </w:rPr>
        <w:t xml:space="preserve"> </w:t>
      </w:r>
      <w:r>
        <w:rPr>
          <w:sz w:val="21"/>
        </w:rPr>
        <w:t>meaning</w:t>
      </w:r>
      <w:r>
        <w:rPr>
          <w:spacing w:val="20"/>
          <w:sz w:val="21"/>
        </w:rPr>
        <w:t xml:space="preserve"> </w:t>
      </w:r>
      <w:r>
        <w:rPr>
          <w:sz w:val="21"/>
        </w:rPr>
        <w:t>ascribed</w:t>
      </w:r>
      <w:r>
        <w:rPr>
          <w:spacing w:val="25"/>
          <w:sz w:val="21"/>
        </w:rPr>
        <w:t xml:space="preserve"> </w:t>
      </w:r>
      <w:r>
        <w:rPr>
          <w:sz w:val="21"/>
        </w:rPr>
        <w:t>to</w:t>
      </w:r>
      <w:r>
        <w:rPr>
          <w:spacing w:val="22"/>
          <w:sz w:val="21"/>
        </w:rPr>
        <w:t xml:space="preserve"> </w:t>
      </w:r>
      <w:r>
        <w:rPr>
          <w:sz w:val="21"/>
        </w:rPr>
        <w:t>it</w:t>
      </w:r>
      <w:r>
        <w:rPr>
          <w:spacing w:val="28"/>
          <w:sz w:val="21"/>
        </w:rPr>
        <w:t xml:space="preserve"> </w:t>
      </w:r>
      <w:r>
        <w:rPr>
          <w:sz w:val="21"/>
        </w:rPr>
        <w:t>in</w:t>
      </w:r>
      <w:r>
        <w:rPr>
          <w:spacing w:val="23"/>
          <w:sz w:val="21"/>
        </w:rPr>
        <w:t xml:space="preserve"> </w:t>
      </w:r>
      <w:r>
        <w:rPr>
          <w:sz w:val="21"/>
        </w:rPr>
        <w:t>the</w:t>
      </w:r>
      <w:r>
        <w:rPr>
          <w:spacing w:val="27"/>
          <w:sz w:val="21"/>
        </w:rPr>
        <w:t xml:space="preserve"> </w:t>
      </w:r>
      <w:r>
        <w:rPr>
          <w:sz w:val="21"/>
        </w:rPr>
        <w:t>Share</w:t>
      </w:r>
      <w:r>
        <w:rPr>
          <w:spacing w:val="26"/>
          <w:sz w:val="21"/>
        </w:rPr>
        <w:t xml:space="preserve"> </w:t>
      </w:r>
      <w:r>
        <w:rPr>
          <w:sz w:val="21"/>
        </w:rPr>
        <w:t>Purchase</w:t>
      </w:r>
    </w:p>
    <w:p w:rsidR="000A200A" w:rsidRDefault="00C61FF3">
      <w:pPr>
        <w:pStyle w:val="BodyText"/>
        <w:spacing w:before="6"/>
        <w:ind w:left="323" w:right="1729"/>
        <w:jc w:val="center"/>
      </w:pPr>
      <w:r>
        <w:t>Agreement.</w:t>
      </w:r>
    </w:p>
    <w:p w:rsidR="000A200A" w:rsidRDefault="000A200A">
      <w:pPr>
        <w:pStyle w:val="BodyText"/>
        <w:spacing w:before="5"/>
        <w:rPr>
          <w:sz w:val="12"/>
        </w:rPr>
      </w:pPr>
    </w:p>
    <w:p w:rsidR="000A200A" w:rsidRDefault="000A200A">
      <w:pPr>
        <w:rPr>
          <w:sz w:val="12"/>
        </w:rPr>
        <w:sectPr w:rsidR="000A200A">
          <w:type w:val="continuous"/>
          <w:pgSz w:w="11910" w:h="16840"/>
          <w:pgMar w:top="1580" w:right="1160" w:bottom="280" w:left="1180" w:header="720" w:footer="720" w:gutter="0"/>
          <w:cols w:space="720"/>
        </w:sectPr>
      </w:pPr>
    </w:p>
    <w:p w:rsidR="000A200A" w:rsidRDefault="00C61FF3">
      <w:pPr>
        <w:pStyle w:val="Heading1"/>
        <w:spacing w:before="95" w:line="242" w:lineRule="auto"/>
        <w:ind w:left="1037"/>
        <w:rPr>
          <w:b w:val="0"/>
        </w:rPr>
      </w:pPr>
      <w:r>
        <w:rPr>
          <w:b w:val="0"/>
        </w:rPr>
        <w:lastRenderedPageBreak/>
        <w:t>“</w:t>
      </w:r>
      <w:r>
        <w:t>Purchase Consideration</w:t>
      </w:r>
      <w:r>
        <w:rPr>
          <w:b w:val="0"/>
        </w:rPr>
        <w:t>”</w:t>
      </w:r>
    </w:p>
    <w:p w:rsidR="000A200A" w:rsidRDefault="00C61FF3">
      <w:pPr>
        <w:pStyle w:val="BodyText"/>
        <w:tabs>
          <w:tab w:val="left" w:pos="1105"/>
        </w:tabs>
        <w:spacing w:before="95" w:line="242" w:lineRule="auto"/>
        <w:ind w:left="1105" w:right="241" w:hanging="262"/>
      </w:pPr>
      <w:r>
        <w:br w:type="column"/>
      </w:r>
      <w:r>
        <w:lastRenderedPageBreak/>
        <w:t>:</w:t>
      </w:r>
      <w:r>
        <w:tab/>
        <w:t>shall have the meaning ascribed to it in the Share Purchase Agreement.</w:t>
      </w:r>
    </w:p>
    <w:p w:rsidR="000A200A" w:rsidRDefault="000A200A">
      <w:pPr>
        <w:spacing w:line="242" w:lineRule="auto"/>
        <w:sectPr w:rsidR="000A200A">
          <w:type w:val="continuous"/>
          <w:pgSz w:w="11910" w:h="16840"/>
          <w:pgMar w:top="1580" w:right="1160" w:bottom="280" w:left="1180" w:header="720" w:footer="720" w:gutter="0"/>
          <w:cols w:num="2" w:space="720" w:equalWidth="0">
            <w:col w:w="2432" w:space="40"/>
            <w:col w:w="7098"/>
          </w:cols>
        </w:sectPr>
      </w:pPr>
    </w:p>
    <w:p w:rsidR="000A200A" w:rsidRDefault="000A200A">
      <w:pPr>
        <w:pStyle w:val="BodyText"/>
        <w:spacing w:before="6"/>
        <w:rPr>
          <w:sz w:val="12"/>
        </w:rPr>
      </w:pPr>
    </w:p>
    <w:p w:rsidR="000A200A" w:rsidRDefault="00C61FF3">
      <w:pPr>
        <w:pStyle w:val="BodyText"/>
        <w:tabs>
          <w:tab w:val="left" w:pos="3315"/>
          <w:tab w:val="left" w:pos="3576"/>
        </w:tabs>
        <w:spacing w:before="96"/>
        <w:ind w:left="1037"/>
      </w:pPr>
      <w:r>
        <w:t>“</w:t>
      </w:r>
      <w:r>
        <w:rPr>
          <w:b/>
        </w:rPr>
        <w:t>Request</w:t>
      </w:r>
      <w:r>
        <w:t>”</w:t>
      </w:r>
      <w:r>
        <w:tab/>
        <w:t>:</w:t>
      </w:r>
      <w:r>
        <w:tab/>
        <w:t>shall have the meaning ascribed to it in Clause 10.13.1 of</w:t>
      </w:r>
      <w:r>
        <w:rPr>
          <w:spacing w:val="-1"/>
        </w:rPr>
        <w:t xml:space="preserve"> </w:t>
      </w:r>
      <w:r>
        <w:t>this</w:t>
      </w:r>
    </w:p>
    <w:p w:rsidR="000A200A" w:rsidRDefault="00C61FF3">
      <w:pPr>
        <w:pStyle w:val="BodyText"/>
        <w:spacing w:before="3"/>
        <w:ind w:left="323" w:right="1729"/>
        <w:jc w:val="center"/>
      </w:pPr>
      <w:r>
        <w:t>Agreement.</w:t>
      </w:r>
    </w:p>
    <w:p w:rsidR="000A200A" w:rsidRDefault="000A200A">
      <w:pPr>
        <w:pStyle w:val="BodyText"/>
        <w:spacing w:before="8"/>
        <w:rPr>
          <w:sz w:val="20"/>
        </w:rPr>
      </w:pPr>
    </w:p>
    <w:p w:rsidR="000A200A" w:rsidRDefault="00C61FF3">
      <w:pPr>
        <w:pStyle w:val="BodyText"/>
        <w:tabs>
          <w:tab w:val="left" w:pos="3315"/>
          <w:tab w:val="left" w:pos="3576"/>
        </w:tabs>
        <w:ind w:left="1037"/>
      </w:pPr>
      <w:r>
        <w:t>“</w:t>
      </w:r>
      <w:r>
        <w:rPr>
          <w:b/>
        </w:rPr>
        <w:t>Sale</w:t>
      </w:r>
      <w:r>
        <w:rPr>
          <w:b/>
          <w:spacing w:val="5"/>
        </w:rPr>
        <w:t xml:space="preserve"> </w:t>
      </w:r>
      <w:r>
        <w:rPr>
          <w:b/>
        </w:rPr>
        <w:t>Shares</w:t>
      </w:r>
      <w:r>
        <w:t>”</w:t>
      </w:r>
      <w:r>
        <w:tab/>
        <w:t>:</w:t>
      </w:r>
      <w:r>
        <w:tab/>
        <w:t>shall</w:t>
      </w:r>
      <w:r>
        <w:rPr>
          <w:spacing w:val="27"/>
        </w:rPr>
        <w:t xml:space="preserve"> </w:t>
      </w:r>
      <w:r>
        <w:t>have</w:t>
      </w:r>
      <w:r>
        <w:rPr>
          <w:spacing w:val="24"/>
        </w:rPr>
        <w:t xml:space="preserve"> </w:t>
      </w:r>
      <w:r>
        <w:t>the</w:t>
      </w:r>
      <w:r>
        <w:rPr>
          <w:spacing w:val="27"/>
        </w:rPr>
        <w:t xml:space="preserve"> </w:t>
      </w:r>
      <w:r>
        <w:t>meaning</w:t>
      </w:r>
      <w:r>
        <w:rPr>
          <w:spacing w:val="21"/>
        </w:rPr>
        <w:t xml:space="preserve"> </w:t>
      </w:r>
      <w:r>
        <w:t>ascribed</w:t>
      </w:r>
      <w:r>
        <w:rPr>
          <w:spacing w:val="24"/>
        </w:rPr>
        <w:t xml:space="preserve"> </w:t>
      </w:r>
      <w:r>
        <w:t>to</w:t>
      </w:r>
      <w:r>
        <w:rPr>
          <w:spacing w:val="22"/>
        </w:rPr>
        <w:t xml:space="preserve"> </w:t>
      </w:r>
      <w:r>
        <w:t>it</w:t>
      </w:r>
      <w:r>
        <w:rPr>
          <w:spacing w:val="28"/>
        </w:rPr>
        <w:t xml:space="preserve"> </w:t>
      </w:r>
      <w:r>
        <w:t>in</w:t>
      </w:r>
      <w:r>
        <w:rPr>
          <w:spacing w:val="23"/>
        </w:rPr>
        <w:t xml:space="preserve"> </w:t>
      </w:r>
      <w:r>
        <w:t>the</w:t>
      </w:r>
      <w:r>
        <w:rPr>
          <w:spacing w:val="27"/>
        </w:rPr>
        <w:t xml:space="preserve"> </w:t>
      </w:r>
      <w:r>
        <w:t>Share</w:t>
      </w:r>
      <w:r>
        <w:rPr>
          <w:spacing w:val="27"/>
        </w:rPr>
        <w:t xml:space="preserve"> </w:t>
      </w:r>
      <w:r>
        <w:t>Purchase</w:t>
      </w:r>
    </w:p>
    <w:p w:rsidR="000A200A" w:rsidRDefault="00C61FF3">
      <w:pPr>
        <w:pStyle w:val="BodyText"/>
        <w:spacing w:before="6"/>
        <w:ind w:left="323" w:right="1729"/>
        <w:jc w:val="center"/>
      </w:pPr>
      <w:r>
        <w:t>Agreement.</w:t>
      </w:r>
    </w:p>
    <w:p w:rsidR="000A200A" w:rsidRDefault="000A200A">
      <w:pPr>
        <w:pStyle w:val="BodyText"/>
        <w:spacing w:before="6"/>
        <w:rPr>
          <w:sz w:val="20"/>
        </w:rPr>
      </w:pPr>
    </w:p>
    <w:p w:rsidR="000A200A" w:rsidRDefault="00C61FF3">
      <w:pPr>
        <w:pStyle w:val="BodyText"/>
        <w:tabs>
          <w:tab w:val="left" w:pos="3315"/>
          <w:tab w:val="left" w:pos="3576"/>
        </w:tabs>
        <w:ind w:left="1037"/>
      </w:pPr>
      <w:r>
        <w:t>“</w:t>
      </w:r>
      <w:r>
        <w:rPr>
          <w:b/>
        </w:rPr>
        <w:t>Sellers</w:t>
      </w:r>
      <w:r>
        <w:t>”</w:t>
      </w:r>
      <w:r>
        <w:tab/>
        <w:t>:</w:t>
      </w:r>
      <w:r>
        <w:tab/>
        <w:t>shall</w:t>
      </w:r>
      <w:r>
        <w:rPr>
          <w:spacing w:val="27"/>
        </w:rPr>
        <w:t xml:space="preserve"> </w:t>
      </w:r>
      <w:r>
        <w:t>have</w:t>
      </w:r>
      <w:r>
        <w:rPr>
          <w:spacing w:val="24"/>
        </w:rPr>
        <w:t xml:space="preserve"> </w:t>
      </w:r>
      <w:r>
        <w:t>the</w:t>
      </w:r>
      <w:r>
        <w:rPr>
          <w:spacing w:val="27"/>
        </w:rPr>
        <w:t xml:space="preserve"> </w:t>
      </w:r>
      <w:r>
        <w:t>meaning</w:t>
      </w:r>
      <w:r>
        <w:rPr>
          <w:spacing w:val="23"/>
        </w:rPr>
        <w:t xml:space="preserve"> </w:t>
      </w:r>
      <w:r>
        <w:t>ascribed</w:t>
      </w:r>
      <w:r>
        <w:rPr>
          <w:spacing w:val="26"/>
        </w:rPr>
        <w:t xml:space="preserve"> </w:t>
      </w:r>
      <w:r>
        <w:t>to</w:t>
      </w:r>
      <w:r>
        <w:rPr>
          <w:spacing w:val="25"/>
        </w:rPr>
        <w:t xml:space="preserve"> </w:t>
      </w:r>
      <w:r>
        <w:t>it</w:t>
      </w:r>
      <w:r>
        <w:rPr>
          <w:spacing w:val="25"/>
        </w:rPr>
        <w:t xml:space="preserve"> </w:t>
      </w:r>
      <w:r>
        <w:t>in</w:t>
      </w:r>
      <w:r>
        <w:rPr>
          <w:spacing w:val="25"/>
        </w:rPr>
        <w:t xml:space="preserve"> </w:t>
      </w:r>
      <w:r>
        <w:t>Recital</w:t>
      </w:r>
      <w:r>
        <w:rPr>
          <w:spacing w:val="26"/>
        </w:rPr>
        <w:t xml:space="preserve"> </w:t>
      </w:r>
      <w:r>
        <w:t>(B)</w:t>
      </w:r>
      <w:r>
        <w:rPr>
          <w:spacing w:val="26"/>
        </w:rPr>
        <w:t xml:space="preserve"> </w:t>
      </w:r>
      <w:r>
        <w:t>of</w:t>
      </w:r>
      <w:r>
        <w:rPr>
          <w:spacing w:val="27"/>
        </w:rPr>
        <w:t xml:space="preserve"> </w:t>
      </w:r>
      <w:r>
        <w:t>this</w:t>
      </w:r>
    </w:p>
    <w:p w:rsidR="000A200A" w:rsidRDefault="00C61FF3">
      <w:pPr>
        <w:pStyle w:val="BodyText"/>
        <w:spacing w:before="6"/>
        <w:ind w:left="323" w:right="1729"/>
        <w:jc w:val="center"/>
      </w:pPr>
      <w:r>
        <w:t>Agreement.</w:t>
      </w:r>
    </w:p>
    <w:p w:rsidR="000A200A" w:rsidRDefault="000A200A">
      <w:pPr>
        <w:pStyle w:val="BodyText"/>
        <w:spacing w:before="8"/>
        <w:rPr>
          <w:sz w:val="20"/>
        </w:rPr>
      </w:pPr>
    </w:p>
    <w:p w:rsidR="000A200A" w:rsidRDefault="00C61FF3">
      <w:pPr>
        <w:pStyle w:val="BodyText"/>
        <w:tabs>
          <w:tab w:val="left" w:pos="3315"/>
          <w:tab w:val="left" w:pos="3576"/>
        </w:tabs>
        <w:spacing w:before="1"/>
        <w:ind w:left="1037"/>
      </w:pPr>
      <w:r>
        <w:t>“</w:t>
      </w:r>
      <w:r>
        <w:rPr>
          <w:b/>
        </w:rPr>
        <w:t>Shares</w:t>
      </w:r>
      <w:r>
        <w:t>”</w:t>
      </w:r>
      <w:r>
        <w:tab/>
        <w:t>:</w:t>
      </w:r>
      <w:r>
        <w:tab/>
        <w:t>means</w:t>
      </w:r>
      <w:r>
        <w:rPr>
          <w:spacing w:val="40"/>
        </w:rPr>
        <w:t xml:space="preserve"> </w:t>
      </w:r>
      <w:r>
        <w:t>all</w:t>
      </w:r>
      <w:r>
        <w:rPr>
          <w:spacing w:val="43"/>
        </w:rPr>
        <w:t xml:space="preserve"> </w:t>
      </w:r>
      <w:r>
        <w:t>classes</w:t>
      </w:r>
      <w:r>
        <w:rPr>
          <w:spacing w:val="39"/>
        </w:rPr>
        <w:t xml:space="preserve"> </w:t>
      </w:r>
      <w:r>
        <w:t>of</w:t>
      </w:r>
      <w:r>
        <w:rPr>
          <w:spacing w:val="41"/>
        </w:rPr>
        <w:t xml:space="preserve"> </w:t>
      </w:r>
      <w:r>
        <w:t>shares</w:t>
      </w:r>
      <w:r>
        <w:rPr>
          <w:spacing w:val="41"/>
        </w:rPr>
        <w:t xml:space="preserve"> </w:t>
      </w:r>
      <w:r>
        <w:t>of</w:t>
      </w:r>
      <w:r>
        <w:rPr>
          <w:spacing w:val="41"/>
        </w:rPr>
        <w:t xml:space="preserve"> </w:t>
      </w:r>
      <w:r>
        <w:t>the</w:t>
      </w:r>
      <w:r>
        <w:rPr>
          <w:spacing w:val="39"/>
        </w:rPr>
        <w:t xml:space="preserve"> </w:t>
      </w:r>
      <w:r>
        <w:t>Company,</w:t>
      </w:r>
      <w:r>
        <w:rPr>
          <w:spacing w:val="45"/>
        </w:rPr>
        <w:t xml:space="preserve"> </w:t>
      </w:r>
      <w:r>
        <w:t>including</w:t>
      </w:r>
      <w:r>
        <w:rPr>
          <w:spacing w:val="40"/>
        </w:rPr>
        <w:t xml:space="preserve"> </w:t>
      </w:r>
      <w:r>
        <w:t>all</w:t>
      </w:r>
      <w:r>
        <w:rPr>
          <w:spacing w:val="42"/>
        </w:rPr>
        <w:t xml:space="preserve"> </w:t>
      </w:r>
      <w:r>
        <w:t>other</w:t>
      </w:r>
    </w:p>
    <w:p w:rsidR="000A200A" w:rsidRDefault="00C61FF3">
      <w:pPr>
        <w:pStyle w:val="BodyText"/>
        <w:spacing w:before="3" w:line="244" w:lineRule="auto"/>
        <w:ind w:left="3576" w:right="358"/>
      </w:pPr>
      <w:r>
        <w:t>kinds of securities, warrants or options convertible into Equity Shar</w:t>
      </w:r>
      <w:r>
        <w:t>es.</w:t>
      </w:r>
    </w:p>
    <w:p w:rsidR="000A200A" w:rsidRDefault="000A200A">
      <w:pPr>
        <w:spacing w:line="244" w:lineRule="auto"/>
        <w:sectPr w:rsidR="000A200A">
          <w:type w:val="continuous"/>
          <w:pgSz w:w="11910" w:h="16840"/>
          <w:pgMar w:top="1580" w:right="1160" w:bottom="280" w:left="1180" w:header="720" w:footer="720"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0A200A">
      <w:pPr>
        <w:rPr>
          <w:sz w:val="17"/>
        </w:rPr>
        <w:sectPr w:rsidR="000A200A">
          <w:pgSz w:w="11910" w:h="16840"/>
          <w:pgMar w:top="1580" w:right="1160" w:bottom="2340" w:left="1180" w:header="0" w:footer="2098" w:gutter="0"/>
          <w:cols w:space="720"/>
        </w:sectPr>
      </w:pPr>
    </w:p>
    <w:p w:rsidR="000A200A" w:rsidRDefault="00C61FF3">
      <w:pPr>
        <w:pStyle w:val="Heading1"/>
        <w:tabs>
          <w:tab w:val="left" w:pos="2261"/>
        </w:tabs>
        <w:spacing w:before="96" w:line="242" w:lineRule="auto"/>
        <w:ind w:left="1037"/>
        <w:rPr>
          <w:b w:val="0"/>
        </w:rPr>
      </w:pPr>
      <w:r>
        <w:rPr>
          <w:b w:val="0"/>
        </w:rPr>
        <w:lastRenderedPageBreak/>
        <w:t>“</w:t>
      </w:r>
      <w:r>
        <w:t>Share</w:t>
      </w:r>
      <w:r>
        <w:tab/>
      </w:r>
      <w:r>
        <w:rPr>
          <w:spacing w:val="-3"/>
        </w:rPr>
        <w:t xml:space="preserve">Purchase </w:t>
      </w:r>
      <w:r>
        <w:t>Agreement</w:t>
      </w:r>
      <w:r>
        <w:rPr>
          <w:b w:val="0"/>
        </w:rPr>
        <w:t>”</w:t>
      </w:r>
    </w:p>
    <w:p w:rsidR="000A200A" w:rsidRDefault="00C61FF3">
      <w:pPr>
        <w:pStyle w:val="BodyText"/>
        <w:spacing w:before="96" w:line="244" w:lineRule="auto"/>
        <w:ind w:left="432" w:right="240" w:hanging="262"/>
        <w:jc w:val="both"/>
      </w:pPr>
      <w:r>
        <w:br w:type="column"/>
      </w:r>
      <w:r>
        <w:lastRenderedPageBreak/>
        <w:t>: means the share purchase agreement dated November 11, 2015 executed amongst the Sellers, the Company and the Acquirers for the sale and purchase of the Sale Shares by the Sellers to the Acquirers on the terms and conditions specified therein.</w:t>
      </w:r>
    </w:p>
    <w:p w:rsidR="000A200A" w:rsidRDefault="000A200A">
      <w:pPr>
        <w:spacing w:line="244" w:lineRule="auto"/>
        <w:jc w:val="both"/>
        <w:sectPr w:rsidR="000A200A">
          <w:type w:val="continuous"/>
          <w:pgSz w:w="11910" w:h="16840"/>
          <w:pgMar w:top="1580" w:right="1160" w:bottom="280" w:left="1180" w:header="720" w:footer="720" w:gutter="0"/>
          <w:cols w:num="2" w:space="720" w:equalWidth="0">
            <w:col w:w="3105" w:space="40"/>
            <w:col w:w="6425"/>
          </w:cols>
        </w:sectPr>
      </w:pPr>
    </w:p>
    <w:p w:rsidR="000A200A" w:rsidRDefault="000A200A">
      <w:pPr>
        <w:pStyle w:val="BodyText"/>
        <w:rPr>
          <w:sz w:val="12"/>
        </w:rPr>
      </w:pPr>
    </w:p>
    <w:p w:rsidR="000A200A" w:rsidRDefault="00C61FF3">
      <w:pPr>
        <w:pStyle w:val="BodyText"/>
        <w:tabs>
          <w:tab w:val="left" w:pos="3315"/>
          <w:tab w:val="left" w:pos="3576"/>
        </w:tabs>
        <w:spacing w:before="96"/>
        <w:ind w:left="1037"/>
      </w:pPr>
      <w:r>
        <w:t>“</w:t>
      </w:r>
      <w:r>
        <w:rPr>
          <w:b/>
        </w:rPr>
        <w:t>Shareholder</w:t>
      </w:r>
      <w:r>
        <w:t>”</w:t>
      </w:r>
      <w:r>
        <w:tab/>
        <w:t>:</w:t>
      </w:r>
      <w:r>
        <w:tab/>
        <w:t>means a Person who holds Equity Shares and in whose</w:t>
      </w:r>
      <w:r>
        <w:rPr>
          <w:spacing w:val="5"/>
        </w:rPr>
        <w:t xml:space="preserve"> </w:t>
      </w:r>
      <w:r>
        <w:t>name</w:t>
      </w:r>
    </w:p>
    <w:p w:rsidR="000A200A" w:rsidRDefault="00C61FF3">
      <w:pPr>
        <w:pStyle w:val="BodyText"/>
        <w:spacing w:before="3" w:line="244" w:lineRule="auto"/>
        <w:ind w:left="3576" w:right="236"/>
        <w:jc w:val="both"/>
      </w:pPr>
      <w:r>
        <w:t>Equity Shares are registered in the Company’s  register  of  members and who becomes a party to this Agreement in  accordance with the terms of this</w:t>
      </w:r>
      <w:r>
        <w:rPr>
          <w:spacing w:val="7"/>
        </w:rPr>
        <w:t xml:space="preserve"> </w:t>
      </w:r>
      <w:r>
        <w:t>Agree</w:t>
      </w:r>
      <w:r>
        <w:t>ment.</w:t>
      </w:r>
    </w:p>
    <w:p w:rsidR="000A200A" w:rsidRDefault="000A200A">
      <w:pPr>
        <w:pStyle w:val="BodyText"/>
        <w:rPr>
          <w:sz w:val="12"/>
        </w:rPr>
      </w:pPr>
    </w:p>
    <w:p w:rsidR="000A200A" w:rsidRDefault="000A200A">
      <w:pPr>
        <w:rPr>
          <w:sz w:val="12"/>
        </w:rPr>
        <w:sectPr w:rsidR="000A200A">
          <w:type w:val="continuous"/>
          <w:pgSz w:w="11910" w:h="16840"/>
          <w:pgMar w:top="1580" w:right="1160" w:bottom="280" w:left="1180" w:header="720" w:footer="720" w:gutter="0"/>
          <w:cols w:space="720"/>
        </w:sectPr>
      </w:pPr>
    </w:p>
    <w:p w:rsidR="000A200A" w:rsidRDefault="00C61FF3">
      <w:pPr>
        <w:pStyle w:val="Heading1"/>
        <w:spacing w:before="95" w:line="244" w:lineRule="auto"/>
        <w:ind w:left="1037"/>
        <w:rPr>
          <w:b w:val="0"/>
        </w:rPr>
      </w:pPr>
      <w:r>
        <w:rPr>
          <w:b w:val="0"/>
        </w:rPr>
        <w:lastRenderedPageBreak/>
        <w:t>“</w:t>
      </w:r>
      <w:r>
        <w:t>Silver Ridge Power B.V.</w:t>
      </w:r>
      <w:r>
        <w:rPr>
          <w:b w:val="0"/>
        </w:rPr>
        <w:t>”</w:t>
      </w:r>
    </w:p>
    <w:p w:rsidR="000A200A" w:rsidRDefault="00C61FF3">
      <w:pPr>
        <w:pStyle w:val="BodyText"/>
        <w:spacing w:before="95" w:line="244" w:lineRule="auto"/>
        <w:ind w:left="432" w:right="242" w:hanging="262"/>
        <w:jc w:val="both"/>
      </w:pPr>
      <w:r>
        <w:br w:type="column"/>
      </w:r>
      <w:r>
        <w:lastRenderedPageBreak/>
        <w:t>: means a company incorporated and registered under the laws of Netherlands, and having its registered office at Herengracht 282, 1016 BX, Amsterdam, Netherlands and is one of the Sellers under the Share Pu</w:t>
      </w:r>
      <w:r>
        <w:t>rchase Agreement.</w:t>
      </w:r>
    </w:p>
    <w:p w:rsidR="000A200A" w:rsidRDefault="000A200A">
      <w:pPr>
        <w:spacing w:line="244" w:lineRule="auto"/>
        <w:jc w:val="both"/>
        <w:sectPr w:rsidR="000A200A">
          <w:type w:val="continuous"/>
          <w:pgSz w:w="11910" w:h="16840"/>
          <w:pgMar w:top="1580" w:right="1160" w:bottom="280" w:left="1180" w:header="720" w:footer="720" w:gutter="0"/>
          <w:cols w:num="2" w:space="720" w:equalWidth="0">
            <w:col w:w="3105" w:space="40"/>
            <w:col w:w="6425"/>
          </w:cols>
        </w:sectPr>
      </w:pPr>
    </w:p>
    <w:p w:rsidR="000A200A" w:rsidRDefault="000A200A">
      <w:pPr>
        <w:pStyle w:val="BodyText"/>
        <w:spacing w:before="1"/>
        <w:rPr>
          <w:sz w:val="12"/>
        </w:rPr>
      </w:pPr>
    </w:p>
    <w:p w:rsidR="000A200A" w:rsidRDefault="00C61FF3">
      <w:pPr>
        <w:pStyle w:val="BodyText"/>
        <w:tabs>
          <w:tab w:val="left" w:pos="3315"/>
          <w:tab w:val="left" w:pos="3576"/>
        </w:tabs>
        <w:spacing w:before="95" w:line="242" w:lineRule="auto"/>
        <w:ind w:left="3576" w:right="358" w:hanging="2540"/>
      </w:pPr>
      <w:r>
        <w:t>“</w:t>
      </w:r>
      <w:r>
        <w:rPr>
          <w:b/>
        </w:rPr>
        <w:t>Tax</w:t>
      </w:r>
      <w:r>
        <w:t>”</w:t>
      </w:r>
      <w:r>
        <w:tab/>
        <w:t>:</w:t>
      </w:r>
      <w:r>
        <w:tab/>
        <w:t>shall have the meaning ascribed to it in the Share Purchase Agreement.</w:t>
      </w:r>
    </w:p>
    <w:p w:rsidR="000A200A" w:rsidRDefault="000A200A">
      <w:pPr>
        <w:pStyle w:val="BodyText"/>
        <w:spacing w:before="10"/>
        <w:rPr>
          <w:sz w:val="20"/>
        </w:rPr>
      </w:pPr>
    </w:p>
    <w:p w:rsidR="000A200A" w:rsidRDefault="00C61FF3">
      <w:pPr>
        <w:pStyle w:val="BodyText"/>
        <w:tabs>
          <w:tab w:val="left" w:pos="3315"/>
          <w:tab w:val="left" w:pos="3576"/>
        </w:tabs>
        <w:ind w:left="1037"/>
      </w:pPr>
      <w:r>
        <w:t>“</w:t>
      </w:r>
      <w:r>
        <w:rPr>
          <w:b/>
        </w:rPr>
        <w:t>Transaction”</w:t>
      </w:r>
      <w:r>
        <w:rPr>
          <w:b/>
        </w:rPr>
        <w:tab/>
      </w:r>
      <w:r>
        <w:t>:</w:t>
      </w:r>
      <w:r>
        <w:tab/>
        <w:t>shall</w:t>
      </w:r>
      <w:r>
        <w:rPr>
          <w:spacing w:val="12"/>
        </w:rPr>
        <w:t xml:space="preserve"> </w:t>
      </w:r>
      <w:r>
        <w:t>have</w:t>
      </w:r>
      <w:r>
        <w:rPr>
          <w:spacing w:val="12"/>
        </w:rPr>
        <w:t xml:space="preserve"> </w:t>
      </w:r>
      <w:r>
        <w:t>the</w:t>
      </w:r>
      <w:r>
        <w:rPr>
          <w:spacing w:val="12"/>
        </w:rPr>
        <w:t xml:space="preserve"> </w:t>
      </w:r>
      <w:r>
        <w:t>meaning</w:t>
      </w:r>
      <w:r>
        <w:rPr>
          <w:spacing w:val="11"/>
        </w:rPr>
        <w:t xml:space="preserve"> </w:t>
      </w:r>
      <w:r>
        <w:t>ascribed</w:t>
      </w:r>
      <w:r>
        <w:rPr>
          <w:spacing w:val="9"/>
        </w:rPr>
        <w:t xml:space="preserve"> </w:t>
      </w:r>
      <w:r>
        <w:t>to</w:t>
      </w:r>
      <w:r>
        <w:rPr>
          <w:spacing w:val="10"/>
        </w:rPr>
        <w:t xml:space="preserve"> </w:t>
      </w:r>
      <w:r>
        <w:t>it</w:t>
      </w:r>
      <w:r>
        <w:rPr>
          <w:spacing w:val="10"/>
        </w:rPr>
        <w:t xml:space="preserve"> </w:t>
      </w:r>
      <w:r>
        <w:t>in</w:t>
      </w:r>
      <w:r>
        <w:rPr>
          <w:spacing w:val="9"/>
        </w:rPr>
        <w:t xml:space="preserve"> </w:t>
      </w:r>
      <w:r>
        <w:t>Paragraph</w:t>
      </w:r>
      <w:r>
        <w:rPr>
          <w:spacing w:val="10"/>
        </w:rPr>
        <w:t xml:space="preserve"> </w:t>
      </w:r>
      <w:r>
        <w:t>1.3</w:t>
      </w:r>
      <w:r>
        <w:rPr>
          <w:spacing w:val="10"/>
        </w:rPr>
        <w:t xml:space="preserve"> </w:t>
      </w:r>
      <w:r>
        <w:t>(a)</w:t>
      </w:r>
      <w:r>
        <w:rPr>
          <w:spacing w:val="12"/>
        </w:rPr>
        <w:t xml:space="preserve"> </w:t>
      </w:r>
      <w:r>
        <w:t>of</w:t>
      </w:r>
    </w:p>
    <w:p w:rsidR="000A200A" w:rsidRDefault="00C61FF3">
      <w:pPr>
        <w:pStyle w:val="BodyText"/>
        <w:spacing w:before="3"/>
        <w:ind w:left="3576"/>
      </w:pPr>
      <w:r>
        <w:t>Schedule III to this Agreement.</w:t>
      </w:r>
    </w:p>
    <w:p w:rsidR="000A200A" w:rsidRDefault="000A200A">
      <w:pPr>
        <w:pStyle w:val="BodyText"/>
        <w:spacing w:before="8"/>
        <w:rPr>
          <w:sz w:val="20"/>
        </w:rPr>
      </w:pPr>
    </w:p>
    <w:p w:rsidR="000A200A" w:rsidRDefault="00C61FF3">
      <w:pPr>
        <w:tabs>
          <w:tab w:val="left" w:pos="3315"/>
          <w:tab w:val="left" w:pos="3576"/>
        </w:tabs>
        <w:spacing w:before="1"/>
        <w:ind w:left="1037"/>
        <w:rPr>
          <w:sz w:val="21"/>
        </w:rPr>
      </w:pPr>
      <w:r>
        <w:rPr>
          <w:sz w:val="21"/>
        </w:rPr>
        <w:t>“</w:t>
      </w:r>
      <w:r>
        <w:rPr>
          <w:b/>
          <w:sz w:val="21"/>
        </w:rPr>
        <w:t>Transfer</w:t>
      </w:r>
      <w:r>
        <w:rPr>
          <w:sz w:val="21"/>
        </w:rPr>
        <w:t>”</w:t>
      </w:r>
      <w:r>
        <w:rPr>
          <w:sz w:val="21"/>
        </w:rPr>
        <w:tab/>
        <w:t>:</w:t>
      </w:r>
      <w:r>
        <w:rPr>
          <w:sz w:val="21"/>
        </w:rPr>
        <w:tab/>
      </w:r>
      <w:r>
        <w:rPr>
          <w:sz w:val="21"/>
        </w:rPr>
        <w:t>includes:</w:t>
      </w:r>
    </w:p>
    <w:p w:rsidR="000A200A" w:rsidRDefault="000A200A">
      <w:pPr>
        <w:pStyle w:val="BodyText"/>
        <w:spacing w:before="8"/>
        <w:rPr>
          <w:sz w:val="20"/>
        </w:rPr>
      </w:pPr>
    </w:p>
    <w:p w:rsidR="000A200A" w:rsidRDefault="00C61FF3">
      <w:pPr>
        <w:pStyle w:val="ListParagraph"/>
        <w:numPr>
          <w:ilvl w:val="0"/>
          <w:numId w:val="10"/>
        </w:numPr>
        <w:tabs>
          <w:tab w:val="left" w:pos="4122"/>
        </w:tabs>
        <w:spacing w:line="244" w:lineRule="auto"/>
        <w:ind w:right="240"/>
        <w:jc w:val="both"/>
        <w:rPr>
          <w:sz w:val="21"/>
        </w:rPr>
      </w:pPr>
      <w:r>
        <w:rPr>
          <w:sz w:val="21"/>
        </w:rPr>
        <w:t>any transfer or other disposition of the Shares or voting interests or any interest therein,  including,  without limitation, by operation of law, by court order, by judicial process, or by foreclosure, levy or</w:t>
      </w:r>
      <w:r>
        <w:rPr>
          <w:spacing w:val="4"/>
          <w:sz w:val="21"/>
        </w:rPr>
        <w:t xml:space="preserve"> </w:t>
      </w:r>
      <w:r>
        <w:rPr>
          <w:sz w:val="21"/>
        </w:rPr>
        <w:t>attachment;</w:t>
      </w:r>
    </w:p>
    <w:p w:rsidR="000A200A" w:rsidRDefault="000A200A">
      <w:pPr>
        <w:pStyle w:val="BodyText"/>
        <w:spacing w:before="4"/>
        <w:rPr>
          <w:sz w:val="20"/>
        </w:rPr>
      </w:pPr>
    </w:p>
    <w:p w:rsidR="000A200A" w:rsidRDefault="00C61FF3">
      <w:pPr>
        <w:pStyle w:val="ListParagraph"/>
        <w:numPr>
          <w:ilvl w:val="0"/>
          <w:numId w:val="10"/>
        </w:numPr>
        <w:tabs>
          <w:tab w:val="left" w:pos="4122"/>
        </w:tabs>
        <w:spacing w:line="244" w:lineRule="auto"/>
        <w:ind w:right="239"/>
        <w:jc w:val="both"/>
        <w:rPr>
          <w:sz w:val="21"/>
        </w:rPr>
      </w:pPr>
      <w:r>
        <w:rPr>
          <w:sz w:val="21"/>
        </w:rPr>
        <w:t>any sale, assignment,</w:t>
      </w:r>
      <w:r>
        <w:rPr>
          <w:sz w:val="21"/>
        </w:rPr>
        <w:t xml:space="preserve"> gift, donation, redemption, conversion or other disposition of such Shares or any interest therein, pursuant to an agreement, arrangement, instrument or understanding by which legal title to or  beneficial  ownership of such Shares </w:t>
      </w:r>
      <w:r>
        <w:rPr>
          <w:spacing w:val="-3"/>
          <w:sz w:val="21"/>
        </w:rPr>
        <w:t xml:space="preserve">or </w:t>
      </w:r>
      <w:r>
        <w:rPr>
          <w:sz w:val="21"/>
        </w:rPr>
        <w:t>any interest therein passes from one Person to another Person or to the same Person in a different legal capacity, whether or not for</w:t>
      </w:r>
      <w:r>
        <w:rPr>
          <w:spacing w:val="21"/>
          <w:sz w:val="21"/>
        </w:rPr>
        <w:t xml:space="preserve"> </w:t>
      </w:r>
      <w:r>
        <w:rPr>
          <w:sz w:val="21"/>
        </w:rPr>
        <w:t>value;</w:t>
      </w:r>
    </w:p>
    <w:p w:rsidR="000A200A" w:rsidRDefault="000A200A">
      <w:pPr>
        <w:pStyle w:val="BodyText"/>
        <w:spacing w:before="2"/>
        <w:rPr>
          <w:sz w:val="20"/>
        </w:rPr>
      </w:pPr>
    </w:p>
    <w:p w:rsidR="000A200A" w:rsidRDefault="00C61FF3">
      <w:pPr>
        <w:pStyle w:val="ListParagraph"/>
        <w:numPr>
          <w:ilvl w:val="0"/>
          <w:numId w:val="10"/>
        </w:numPr>
        <w:tabs>
          <w:tab w:val="left" w:pos="4122"/>
        </w:tabs>
        <w:spacing w:line="244" w:lineRule="auto"/>
        <w:ind w:right="241"/>
        <w:jc w:val="both"/>
        <w:rPr>
          <w:sz w:val="21"/>
        </w:rPr>
      </w:pPr>
      <w:r>
        <w:rPr>
          <w:sz w:val="21"/>
        </w:rPr>
        <w:t>the granting of any Encumbrance in, or extending or attaching to, such Shares or any interest</w:t>
      </w:r>
      <w:r>
        <w:rPr>
          <w:spacing w:val="10"/>
          <w:sz w:val="21"/>
        </w:rPr>
        <w:t xml:space="preserve"> </w:t>
      </w:r>
      <w:r>
        <w:rPr>
          <w:sz w:val="21"/>
        </w:rPr>
        <w:t>therein.</w:t>
      </w:r>
    </w:p>
    <w:p w:rsidR="000A200A" w:rsidRDefault="000A200A">
      <w:pPr>
        <w:pStyle w:val="BodyText"/>
        <w:spacing w:before="2"/>
        <w:rPr>
          <w:sz w:val="20"/>
        </w:rPr>
      </w:pPr>
    </w:p>
    <w:p w:rsidR="000A200A" w:rsidRDefault="00C61FF3">
      <w:pPr>
        <w:pStyle w:val="BodyText"/>
        <w:tabs>
          <w:tab w:val="left" w:pos="3315"/>
          <w:tab w:val="left" w:pos="3576"/>
        </w:tabs>
        <w:ind w:left="1037"/>
      </w:pPr>
      <w:r>
        <w:t>“</w:t>
      </w:r>
      <w:r>
        <w:rPr>
          <w:b/>
        </w:rPr>
        <w:t>Transfere</w:t>
      </w:r>
      <w:r>
        <w:rPr>
          <w:b/>
        </w:rPr>
        <w:t>e</w:t>
      </w:r>
      <w:r>
        <w:t>”</w:t>
      </w:r>
      <w:r>
        <w:tab/>
        <w:t>:</w:t>
      </w:r>
      <w:r>
        <w:tab/>
        <w:t>shall have the meaning ascribed to it in Clause 6.2.2 of</w:t>
      </w:r>
      <w:r>
        <w:rPr>
          <w:spacing w:val="6"/>
        </w:rPr>
        <w:t xml:space="preserve"> </w:t>
      </w:r>
      <w:r>
        <w:t>this</w:t>
      </w:r>
    </w:p>
    <w:p w:rsidR="000A200A" w:rsidRDefault="00C61FF3">
      <w:pPr>
        <w:pStyle w:val="BodyText"/>
        <w:spacing w:before="6"/>
        <w:ind w:left="323" w:right="1728"/>
        <w:jc w:val="center"/>
      </w:pPr>
      <w:r>
        <w:t>Agreement.</w:t>
      </w:r>
    </w:p>
    <w:p w:rsidR="000A200A" w:rsidRDefault="000A200A">
      <w:pPr>
        <w:pStyle w:val="BodyText"/>
        <w:spacing w:before="4"/>
      </w:pPr>
    </w:p>
    <w:p w:rsidR="000A200A" w:rsidRDefault="00C61FF3">
      <w:pPr>
        <w:pStyle w:val="Heading1"/>
        <w:numPr>
          <w:ilvl w:val="1"/>
          <w:numId w:val="11"/>
        </w:numPr>
        <w:tabs>
          <w:tab w:val="left" w:pos="931"/>
          <w:tab w:val="left" w:pos="932"/>
        </w:tabs>
      </w:pPr>
      <w:bookmarkStart w:id="2" w:name="_TOC_250043"/>
      <w:bookmarkEnd w:id="2"/>
      <w:r>
        <w:t>Interpretations</w:t>
      </w:r>
    </w:p>
    <w:p w:rsidR="000A200A" w:rsidRDefault="000A200A">
      <w:pPr>
        <w:pStyle w:val="BodyText"/>
        <w:spacing w:before="1"/>
        <w:rPr>
          <w:b/>
          <w:sz w:val="20"/>
        </w:rPr>
      </w:pPr>
    </w:p>
    <w:p w:rsidR="000A200A" w:rsidRDefault="00C61FF3">
      <w:pPr>
        <w:pStyle w:val="BodyText"/>
        <w:spacing w:before="1"/>
        <w:ind w:left="932"/>
      </w:pPr>
      <w:r>
        <w:t>In this Agreement, unless the context otherwise requires:</w:t>
      </w:r>
    </w:p>
    <w:p w:rsidR="000A200A" w:rsidRDefault="000A200A">
      <w:pPr>
        <w:pStyle w:val="BodyText"/>
        <w:spacing w:before="8"/>
        <w:rPr>
          <w:sz w:val="20"/>
        </w:rPr>
      </w:pPr>
    </w:p>
    <w:p w:rsidR="000A200A" w:rsidRDefault="00C61FF3">
      <w:pPr>
        <w:pStyle w:val="ListParagraph"/>
        <w:numPr>
          <w:ilvl w:val="2"/>
          <w:numId w:val="11"/>
        </w:numPr>
        <w:tabs>
          <w:tab w:val="left" w:pos="1633"/>
        </w:tabs>
        <w:spacing w:line="244" w:lineRule="auto"/>
        <w:ind w:right="217" w:hanging="700"/>
        <w:jc w:val="both"/>
        <w:rPr>
          <w:sz w:val="21"/>
        </w:rPr>
      </w:pPr>
      <w:r>
        <w:rPr>
          <w:sz w:val="21"/>
        </w:rPr>
        <w:t>references to statutes or statutory provisions include references to any orders  or  regulations made thereunder and references to any statute, provision, order or regulation include references to that statute, provision, order or regulation as amended, mo</w:t>
      </w:r>
      <w:r>
        <w:rPr>
          <w:sz w:val="21"/>
        </w:rPr>
        <w:t xml:space="preserve">dified, re- enacted </w:t>
      </w:r>
      <w:r>
        <w:rPr>
          <w:spacing w:val="-3"/>
          <w:sz w:val="21"/>
        </w:rPr>
        <w:t xml:space="preserve">or </w:t>
      </w:r>
      <w:r>
        <w:rPr>
          <w:sz w:val="21"/>
        </w:rPr>
        <w:t>replaced from time to time whether before or after the date hereof (subject</w:t>
      </w:r>
      <w:r>
        <w:rPr>
          <w:spacing w:val="23"/>
          <w:sz w:val="21"/>
        </w:rPr>
        <w:t xml:space="preserve"> </w:t>
      </w:r>
      <w:r>
        <w:rPr>
          <w:sz w:val="21"/>
        </w:rPr>
        <w:t>as</w:t>
      </w:r>
    </w:p>
    <w:p w:rsidR="000A200A" w:rsidRDefault="000A200A">
      <w:pPr>
        <w:spacing w:line="244" w:lineRule="auto"/>
        <w:jc w:val="both"/>
        <w:rPr>
          <w:sz w:val="21"/>
        </w:rPr>
        <w:sectPr w:rsidR="000A200A">
          <w:type w:val="continuous"/>
          <w:pgSz w:w="11910" w:h="16840"/>
          <w:pgMar w:top="1580" w:right="1160" w:bottom="280" w:left="1180" w:header="720" w:footer="720"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4" w:lineRule="auto"/>
        <w:ind w:left="1632" w:right="221"/>
        <w:jc w:val="both"/>
      </w:pPr>
      <w:r>
        <w:t>otherwise expressly provided herein) and to any previous statute,  statutory  provision, order or regulation amended, modified, re-enact</w:t>
      </w:r>
      <w:r>
        <w:t>ed or replaced by such statute, provision, order or regulation;</w:t>
      </w:r>
    </w:p>
    <w:p w:rsidR="000A200A" w:rsidRDefault="000A200A">
      <w:pPr>
        <w:pStyle w:val="BodyText"/>
        <w:spacing w:before="3"/>
        <w:rPr>
          <w:sz w:val="20"/>
        </w:rPr>
      </w:pPr>
    </w:p>
    <w:p w:rsidR="000A200A" w:rsidRDefault="00C61FF3">
      <w:pPr>
        <w:pStyle w:val="ListParagraph"/>
        <w:numPr>
          <w:ilvl w:val="2"/>
          <w:numId w:val="11"/>
        </w:numPr>
        <w:tabs>
          <w:tab w:val="left" w:pos="1633"/>
        </w:tabs>
        <w:spacing w:line="244" w:lineRule="auto"/>
        <w:ind w:right="219" w:hanging="700"/>
        <w:jc w:val="both"/>
        <w:rPr>
          <w:sz w:val="21"/>
        </w:rPr>
      </w:pPr>
      <w:r>
        <w:rPr>
          <w:sz w:val="21"/>
        </w:rPr>
        <w:t>headings to clauses, paragraphs and descriptive notes in brackets are for information only and shall not form part of the operative provisions of this Agreement and shall be ignored in constr</w:t>
      </w:r>
      <w:r>
        <w:rPr>
          <w:sz w:val="21"/>
        </w:rPr>
        <w:t>uing the same;</w:t>
      </w:r>
    </w:p>
    <w:p w:rsidR="000A200A" w:rsidRDefault="000A200A">
      <w:pPr>
        <w:pStyle w:val="BodyText"/>
        <w:spacing w:before="1"/>
        <w:rPr>
          <w:sz w:val="20"/>
        </w:rPr>
      </w:pPr>
    </w:p>
    <w:p w:rsidR="000A200A" w:rsidRDefault="00C61FF3">
      <w:pPr>
        <w:pStyle w:val="ListParagraph"/>
        <w:numPr>
          <w:ilvl w:val="2"/>
          <w:numId w:val="11"/>
        </w:numPr>
        <w:tabs>
          <w:tab w:val="left" w:pos="1633"/>
        </w:tabs>
        <w:spacing w:line="244" w:lineRule="auto"/>
        <w:ind w:right="221" w:hanging="700"/>
        <w:jc w:val="both"/>
        <w:rPr>
          <w:sz w:val="21"/>
        </w:rPr>
      </w:pPr>
      <w:r>
        <w:rPr>
          <w:sz w:val="21"/>
        </w:rPr>
        <w:t>references to recitals, clauses and schedules are to recitals, clauses and schedules to this Agreement. All of these form part of the operative provisions of this Agreement and references to this Agreement shall, unless the context otherwis</w:t>
      </w:r>
      <w:r>
        <w:rPr>
          <w:sz w:val="21"/>
        </w:rPr>
        <w:t>e requires, include  references to the recitals, clauses and schedules to this</w:t>
      </w:r>
      <w:r>
        <w:rPr>
          <w:spacing w:val="13"/>
          <w:sz w:val="21"/>
        </w:rPr>
        <w:t xml:space="preserve"> </w:t>
      </w:r>
      <w:r>
        <w:rPr>
          <w:sz w:val="21"/>
        </w:rPr>
        <w:t>Agreement;</w:t>
      </w:r>
    </w:p>
    <w:p w:rsidR="000A200A" w:rsidRDefault="000A200A">
      <w:pPr>
        <w:pStyle w:val="BodyText"/>
        <w:spacing w:before="4"/>
        <w:rPr>
          <w:sz w:val="20"/>
        </w:rPr>
      </w:pPr>
    </w:p>
    <w:p w:rsidR="000A200A" w:rsidRDefault="00C61FF3">
      <w:pPr>
        <w:pStyle w:val="ListParagraph"/>
        <w:numPr>
          <w:ilvl w:val="2"/>
          <w:numId w:val="11"/>
        </w:numPr>
        <w:tabs>
          <w:tab w:val="left" w:pos="1633"/>
        </w:tabs>
        <w:spacing w:line="244" w:lineRule="auto"/>
        <w:ind w:right="221" w:hanging="700"/>
        <w:jc w:val="both"/>
        <w:rPr>
          <w:sz w:val="21"/>
        </w:rPr>
      </w:pPr>
      <w:r>
        <w:rPr>
          <w:sz w:val="21"/>
        </w:rPr>
        <w:t>the words “</w:t>
      </w:r>
      <w:r>
        <w:rPr>
          <w:i/>
          <w:sz w:val="21"/>
        </w:rPr>
        <w:t>including</w:t>
      </w:r>
      <w:r>
        <w:rPr>
          <w:sz w:val="21"/>
        </w:rPr>
        <w:t>” and “</w:t>
      </w:r>
      <w:r>
        <w:rPr>
          <w:i/>
          <w:sz w:val="21"/>
        </w:rPr>
        <w:t>inter alia</w:t>
      </w:r>
      <w:r>
        <w:rPr>
          <w:sz w:val="21"/>
        </w:rPr>
        <w:t>” shall be deemed to be followed by “</w:t>
      </w:r>
      <w:r>
        <w:rPr>
          <w:i/>
          <w:sz w:val="21"/>
        </w:rPr>
        <w:t>without limitation</w:t>
      </w:r>
      <w:r>
        <w:rPr>
          <w:sz w:val="21"/>
        </w:rPr>
        <w:t>” or “</w:t>
      </w:r>
      <w:r>
        <w:rPr>
          <w:i/>
          <w:sz w:val="21"/>
        </w:rPr>
        <w:t>but not limited to</w:t>
      </w:r>
      <w:r>
        <w:rPr>
          <w:sz w:val="21"/>
        </w:rPr>
        <w:t>” whether or not those words are followed  by  such phrases or words of like</w:t>
      </w:r>
      <w:r>
        <w:rPr>
          <w:spacing w:val="1"/>
          <w:sz w:val="21"/>
        </w:rPr>
        <w:t xml:space="preserve"> </w:t>
      </w:r>
      <w:r>
        <w:rPr>
          <w:sz w:val="21"/>
        </w:rPr>
        <w:t>import;</w:t>
      </w:r>
    </w:p>
    <w:p w:rsidR="000A200A" w:rsidRDefault="000A200A">
      <w:pPr>
        <w:pStyle w:val="BodyText"/>
        <w:spacing w:before="3"/>
        <w:rPr>
          <w:sz w:val="20"/>
        </w:rPr>
      </w:pPr>
    </w:p>
    <w:p w:rsidR="000A200A" w:rsidRDefault="00C61FF3">
      <w:pPr>
        <w:pStyle w:val="ListParagraph"/>
        <w:numPr>
          <w:ilvl w:val="2"/>
          <w:numId w:val="11"/>
        </w:numPr>
        <w:tabs>
          <w:tab w:val="left" w:pos="1633"/>
        </w:tabs>
        <w:spacing w:line="247" w:lineRule="auto"/>
        <w:ind w:right="221" w:hanging="700"/>
        <w:jc w:val="both"/>
        <w:rPr>
          <w:sz w:val="21"/>
        </w:rPr>
      </w:pPr>
      <w:r>
        <w:rPr>
          <w:sz w:val="21"/>
        </w:rPr>
        <w:t>any reference to a document in agreed form is to a document in a form agreed between AES Mauritius and the Acquirers;</w:t>
      </w:r>
    </w:p>
    <w:p w:rsidR="000A200A" w:rsidRDefault="000A200A">
      <w:pPr>
        <w:pStyle w:val="BodyText"/>
        <w:spacing w:before="11"/>
        <w:rPr>
          <w:sz w:val="19"/>
        </w:rPr>
      </w:pPr>
    </w:p>
    <w:p w:rsidR="000A200A" w:rsidRDefault="00C61FF3">
      <w:pPr>
        <w:pStyle w:val="ListParagraph"/>
        <w:numPr>
          <w:ilvl w:val="2"/>
          <w:numId w:val="11"/>
        </w:numPr>
        <w:tabs>
          <w:tab w:val="left" w:pos="1633"/>
        </w:tabs>
        <w:spacing w:line="244" w:lineRule="auto"/>
        <w:ind w:right="221" w:hanging="700"/>
        <w:jc w:val="both"/>
        <w:rPr>
          <w:sz w:val="21"/>
        </w:rPr>
      </w:pPr>
      <w:r>
        <w:rPr>
          <w:sz w:val="21"/>
        </w:rPr>
        <w:t>references to the singular number shall include ref</w:t>
      </w:r>
      <w:r>
        <w:rPr>
          <w:sz w:val="21"/>
        </w:rPr>
        <w:t>erences to the plural number and vice versa;</w:t>
      </w:r>
    </w:p>
    <w:p w:rsidR="000A200A" w:rsidRDefault="000A200A">
      <w:pPr>
        <w:pStyle w:val="BodyText"/>
        <w:spacing w:before="5"/>
        <w:rPr>
          <w:sz w:val="20"/>
        </w:rPr>
      </w:pPr>
    </w:p>
    <w:p w:rsidR="000A200A" w:rsidRDefault="00C61FF3">
      <w:pPr>
        <w:pStyle w:val="ListParagraph"/>
        <w:numPr>
          <w:ilvl w:val="2"/>
          <w:numId w:val="11"/>
        </w:numPr>
        <w:tabs>
          <w:tab w:val="left" w:pos="1632"/>
          <w:tab w:val="left" w:pos="1633"/>
        </w:tabs>
        <w:ind w:hanging="700"/>
        <w:rPr>
          <w:sz w:val="21"/>
        </w:rPr>
      </w:pPr>
      <w:r>
        <w:rPr>
          <w:sz w:val="21"/>
        </w:rPr>
        <w:t>words denoting one gender shall include all genders;</w:t>
      </w:r>
      <w:r>
        <w:rPr>
          <w:spacing w:val="8"/>
          <w:sz w:val="21"/>
        </w:rPr>
        <w:t xml:space="preserve"> </w:t>
      </w:r>
      <w:r>
        <w:rPr>
          <w:spacing w:val="-3"/>
          <w:sz w:val="21"/>
        </w:rPr>
        <w:t>and</w:t>
      </w:r>
    </w:p>
    <w:p w:rsidR="000A200A" w:rsidRDefault="000A200A">
      <w:pPr>
        <w:pStyle w:val="BodyText"/>
        <w:spacing w:before="6"/>
        <w:rPr>
          <w:sz w:val="20"/>
        </w:rPr>
      </w:pPr>
    </w:p>
    <w:p w:rsidR="000A200A" w:rsidRDefault="00C61FF3">
      <w:pPr>
        <w:pStyle w:val="ListParagraph"/>
        <w:numPr>
          <w:ilvl w:val="2"/>
          <w:numId w:val="11"/>
        </w:numPr>
        <w:tabs>
          <w:tab w:val="left" w:pos="1632"/>
          <w:tab w:val="left" w:pos="1633"/>
        </w:tabs>
        <w:ind w:hanging="700"/>
        <w:rPr>
          <w:sz w:val="21"/>
        </w:rPr>
      </w:pPr>
      <w:r>
        <w:rPr>
          <w:sz w:val="21"/>
        </w:rPr>
        <w:t xml:space="preserve">the doctrine of </w:t>
      </w:r>
      <w:r>
        <w:rPr>
          <w:i/>
          <w:sz w:val="21"/>
        </w:rPr>
        <w:t xml:space="preserve">contra proferentem </w:t>
      </w:r>
      <w:r>
        <w:rPr>
          <w:sz w:val="21"/>
        </w:rPr>
        <w:t>shall not apply to this</w:t>
      </w:r>
      <w:r>
        <w:rPr>
          <w:spacing w:val="10"/>
          <w:sz w:val="21"/>
        </w:rPr>
        <w:t xml:space="preserve"> </w:t>
      </w:r>
      <w:r>
        <w:rPr>
          <w:sz w:val="21"/>
        </w:rPr>
        <w:t>Agreement.</w:t>
      </w:r>
    </w:p>
    <w:p w:rsidR="000A200A" w:rsidRDefault="000A200A">
      <w:pPr>
        <w:pStyle w:val="BodyText"/>
        <w:spacing w:before="6"/>
      </w:pPr>
    </w:p>
    <w:p w:rsidR="000A200A" w:rsidRDefault="00C61FF3">
      <w:pPr>
        <w:pStyle w:val="Heading1"/>
        <w:numPr>
          <w:ilvl w:val="0"/>
          <w:numId w:val="11"/>
        </w:numPr>
        <w:tabs>
          <w:tab w:val="left" w:pos="931"/>
          <w:tab w:val="left" w:pos="932"/>
        </w:tabs>
      </w:pPr>
      <w:bookmarkStart w:id="3" w:name="_TOC_250042"/>
      <w:r>
        <w:t>EFFECTIVE DATE AND</w:t>
      </w:r>
      <w:r>
        <w:rPr>
          <w:spacing w:val="2"/>
        </w:rPr>
        <w:t xml:space="preserve"> </w:t>
      </w:r>
      <w:bookmarkEnd w:id="3"/>
      <w:r>
        <w:t>SHAREHOLDING</w:t>
      </w:r>
    </w:p>
    <w:p w:rsidR="000A200A" w:rsidRDefault="000A200A">
      <w:pPr>
        <w:pStyle w:val="BodyText"/>
        <w:spacing w:before="11"/>
        <w:rPr>
          <w:b/>
          <w:sz w:val="19"/>
        </w:rPr>
      </w:pPr>
    </w:p>
    <w:p w:rsidR="000A200A" w:rsidRDefault="00C61FF3">
      <w:pPr>
        <w:pStyle w:val="ListParagraph"/>
        <w:numPr>
          <w:ilvl w:val="1"/>
          <w:numId w:val="11"/>
        </w:numPr>
        <w:tabs>
          <w:tab w:val="left" w:pos="932"/>
        </w:tabs>
        <w:spacing w:line="244" w:lineRule="auto"/>
        <w:ind w:right="220"/>
        <w:jc w:val="both"/>
        <w:rPr>
          <w:sz w:val="21"/>
        </w:rPr>
      </w:pPr>
      <w:r>
        <w:rPr>
          <w:sz w:val="21"/>
        </w:rPr>
        <w:t>The Parties agree that the provisions under Clause 1, this Clause 2.1, Clause 7, Clause  9 and Clause 10 of this Agreement shall be effective, valid and binding with effect from the Agreement Date.</w:t>
      </w:r>
    </w:p>
    <w:p w:rsidR="000A200A" w:rsidRDefault="000A200A">
      <w:pPr>
        <w:pStyle w:val="BodyText"/>
        <w:spacing w:before="3"/>
        <w:rPr>
          <w:sz w:val="20"/>
        </w:rPr>
      </w:pPr>
    </w:p>
    <w:p w:rsidR="000A200A" w:rsidRDefault="00C61FF3">
      <w:pPr>
        <w:pStyle w:val="ListParagraph"/>
        <w:numPr>
          <w:ilvl w:val="1"/>
          <w:numId w:val="11"/>
        </w:numPr>
        <w:tabs>
          <w:tab w:val="left" w:pos="931"/>
          <w:tab w:val="left" w:pos="932"/>
        </w:tabs>
        <w:spacing w:line="244" w:lineRule="auto"/>
        <w:ind w:right="222"/>
        <w:rPr>
          <w:sz w:val="21"/>
        </w:rPr>
      </w:pPr>
      <w:r>
        <w:rPr>
          <w:sz w:val="21"/>
        </w:rPr>
        <w:t>The Parties agree that this Agreement (other than the provisions set out in Clause 2.1 above) shall be effective, valid and binding with effect from the First Completion Date (“</w:t>
      </w:r>
      <w:r>
        <w:rPr>
          <w:b/>
          <w:sz w:val="21"/>
        </w:rPr>
        <w:t>Effective</w:t>
      </w:r>
      <w:r>
        <w:rPr>
          <w:b/>
          <w:spacing w:val="9"/>
          <w:sz w:val="21"/>
        </w:rPr>
        <w:t xml:space="preserve"> </w:t>
      </w:r>
      <w:r>
        <w:rPr>
          <w:b/>
          <w:sz w:val="21"/>
        </w:rPr>
        <w:t>Date</w:t>
      </w:r>
      <w:r>
        <w:rPr>
          <w:sz w:val="21"/>
        </w:rPr>
        <w:t>”).</w:t>
      </w:r>
    </w:p>
    <w:p w:rsidR="000A200A" w:rsidRDefault="000A200A">
      <w:pPr>
        <w:pStyle w:val="BodyText"/>
        <w:spacing w:before="4"/>
        <w:rPr>
          <w:sz w:val="20"/>
        </w:rPr>
      </w:pPr>
    </w:p>
    <w:p w:rsidR="000A200A" w:rsidRDefault="00C61FF3">
      <w:pPr>
        <w:pStyle w:val="ListParagraph"/>
        <w:numPr>
          <w:ilvl w:val="1"/>
          <w:numId w:val="11"/>
        </w:numPr>
        <w:tabs>
          <w:tab w:val="left" w:pos="931"/>
          <w:tab w:val="left" w:pos="932"/>
        </w:tabs>
        <w:spacing w:before="1"/>
        <w:rPr>
          <w:b/>
          <w:sz w:val="21"/>
        </w:rPr>
      </w:pPr>
      <w:r>
        <w:rPr>
          <w:sz w:val="21"/>
        </w:rPr>
        <w:t>The</w:t>
      </w:r>
      <w:r>
        <w:rPr>
          <w:spacing w:val="17"/>
          <w:sz w:val="21"/>
        </w:rPr>
        <w:t xml:space="preserve"> </w:t>
      </w:r>
      <w:r>
        <w:rPr>
          <w:sz w:val="21"/>
        </w:rPr>
        <w:t>shareholding</w:t>
      </w:r>
      <w:r>
        <w:rPr>
          <w:spacing w:val="20"/>
          <w:sz w:val="21"/>
        </w:rPr>
        <w:t xml:space="preserve"> </w:t>
      </w:r>
      <w:r>
        <w:rPr>
          <w:sz w:val="21"/>
        </w:rPr>
        <w:t>of</w:t>
      </w:r>
      <w:r>
        <w:rPr>
          <w:spacing w:val="17"/>
          <w:sz w:val="21"/>
        </w:rPr>
        <w:t xml:space="preserve"> </w:t>
      </w:r>
      <w:r>
        <w:rPr>
          <w:sz w:val="21"/>
        </w:rPr>
        <w:t>the</w:t>
      </w:r>
      <w:r>
        <w:rPr>
          <w:spacing w:val="17"/>
          <w:sz w:val="21"/>
        </w:rPr>
        <w:t xml:space="preserve"> </w:t>
      </w:r>
      <w:r>
        <w:rPr>
          <w:sz w:val="21"/>
        </w:rPr>
        <w:t>Company</w:t>
      </w:r>
      <w:r>
        <w:rPr>
          <w:spacing w:val="12"/>
          <w:sz w:val="21"/>
        </w:rPr>
        <w:t xml:space="preserve"> </w:t>
      </w:r>
      <w:r>
        <w:rPr>
          <w:sz w:val="21"/>
        </w:rPr>
        <w:t>as</w:t>
      </w:r>
      <w:r>
        <w:rPr>
          <w:spacing w:val="19"/>
          <w:sz w:val="21"/>
        </w:rPr>
        <w:t xml:space="preserve"> </w:t>
      </w:r>
      <w:r>
        <w:rPr>
          <w:sz w:val="21"/>
        </w:rPr>
        <w:t>on</w:t>
      </w:r>
      <w:r>
        <w:rPr>
          <w:spacing w:val="19"/>
          <w:sz w:val="21"/>
        </w:rPr>
        <w:t xml:space="preserve"> </w:t>
      </w:r>
      <w:r>
        <w:rPr>
          <w:sz w:val="21"/>
        </w:rPr>
        <w:t>the</w:t>
      </w:r>
      <w:r>
        <w:rPr>
          <w:spacing w:val="19"/>
          <w:sz w:val="21"/>
        </w:rPr>
        <w:t xml:space="preserve"> </w:t>
      </w:r>
      <w:r>
        <w:rPr>
          <w:sz w:val="21"/>
        </w:rPr>
        <w:t>First</w:t>
      </w:r>
      <w:r>
        <w:rPr>
          <w:spacing w:val="15"/>
          <w:sz w:val="21"/>
        </w:rPr>
        <w:t xml:space="preserve"> </w:t>
      </w:r>
      <w:r>
        <w:rPr>
          <w:sz w:val="21"/>
        </w:rPr>
        <w:t>Completion</w:t>
      </w:r>
      <w:r>
        <w:rPr>
          <w:spacing w:val="16"/>
          <w:sz w:val="21"/>
        </w:rPr>
        <w:t xml:space="preserve"> </w:t>
      </w:r>
      <w:r>
        <w:rPr>
          <w:sz w:val="21"/>
        </w:rPr>
        <w:t>D</w:t>
      </w:r>
      <w:r>
        <w:rPr>
          <w:sz w:val="21"/>
        </w:rPr>
        <w:t>ate</w:t>
      </w:r>
      <w:r>
        <w:rPr>
          <w:spacing w:val="21"/>
          <w:sz w:val="21"/>
        </w:rPr>
        <w:t xml:space="preserve"> </w:t>
      </w:r>
      <w:r>
        <w:rPr>
          <w:sz w:val="21"/>
        </w:rPr>
        <w:t>shall</w:t>
      </w:r>
      <w:r>
        <w:rPr>
          <w:spacing w:val="17"/>
          <w:sz w:val="21"/>
        </w:rPr>
        <w:t xml:space="preserve"> </w:t>
      </w:r>
      <w:r>
        <w:rPr>
          <w:sz w:val="21"/>
        </w:rPr>
        <w:t>be,</w:t>
      </w:r>
      <w:r>
        <w:rPr>
          <w:spacing w:val="20"/>
          <w:sz w:val="21"/>
        </w:rPr>
        <w:t xml:space="preserve"> </w:t>
      </w:r>
      <w:r>
        <w:rPr>
          <w:sz w:val="21"/>
        </w:rPr>
        <w:t>as</w:t>
      </w:r>
      <w:r>
        <w:rPr>
          <w:spacing w:val="21"/>
          <w:sz w:val="21"/>
        </w:rPr>
        <w:t xml:space="preserve"> </w:t>
      </w:r>
      <w:r>
        <w:rPr>
          <w:sz w:val="21"/>
        </w:rPr>
        <w:t>set</w:t>
      </w:r>
      <w:r>
        <w:rPr>
          <w:spacing w:val="18"/>
          <w:sz w:val="21"/>
        </w:rPr>
        <w:t xml:space="preserve"> </w:t>
      </w:r>
      <w:r>
        <w:rPr>
          <w:sz w:val="21"/>
        </w:rPr>
        <w:t>out</w:t>
      </w:r>
      <w:r>
        <w:rPr>
          <w:spacing w:val="17"/>
          <w:sz w:val="21"/>
        </w:rPr>
        <w:t xml:space="preserve"> </w:t>
      </w:r>
      <w:r>
        <w:rPr>
          <w:sz w:val="21"/>
        </w:rPr>
        <w:t>in</w:t>
      </w:r>
      <w:r>
        <w:rPr>
          <w:spacing w:val="20"/>
          <w:sz w:val="21"/>
        </w:rPr>
        <w:t xml:space="preserve"> </w:t>
      </w:r>
      <w:r>
        <w:rPr>
          <w:b/>
          <w:sz w:val="21"/>
        </w:rPr>
        <w:t>Part</w:t>
      </w:r>
      <w:r>
        <w:rPr>
          <w:b/>
          <w:spacing w:val="17"/>
          <w:sz w:val="21"/>
        </w:rPr>
        <w:t xml:space="preserve"> </w:t>
      </w:r>
      <w:r>
        <w:rPr>
          <w:b/>
          <w:sz w:val="21"/>
        </w:rPr>
        <w:t>B</w:t>
      </w:r>
    </w:p>
    <w:p w:rsidR="000A200A" w:rsidRDefault="00C61FF3">
      <w:pPr>
        <w:spacing w:before="5"/>
        <w:ind w:left="932"/>
        <w:rPr>
          <w:sz w:val="21"/>
        </w:rPr>
      </w:pPr>
      <w:r>
        <w:rPr>
          <w:sz w:val="21"/>
        </w:rPr>
        <w:t xml:space="preserve">of </w:t>
      </w:r>
      <w:r>
        <w:rPr>
          <w:b/>
          <w:sz w:val="21"/>
        </w:rPr>
        <w:t xml:space="preserve">Schedule I </w:t>
      </w:r>
      <w:r>
        <w:rPr>
          <w:sz w:val="21"/>
        </w:rPr>
        <w:t>to this Agreement.</w:t>
      </w:r>
    </w:p>
    <w:p w:rsidR="000A200A" w:rsidRDefault="000A200A">
      <w:pPr>
        <w:pStyle w:val="BodyText"/>
        <w:spacing w:before="4"/>
      </w:pPr>
    </w:p>
    <w:p w:rsidR="000A200A" w:rsidRDefault="00C61FF3">
      <w:pPr>
        <w:pStyle w:val="Heading1"/>
        <w:numPr>
          <w:ilvl w:val="0"/>
          <w:numId w:val="11"/>
        </w:numPr>
        <w:tabs>
          <w:tab w:val="left" w:pos="931"/>
          <w:tab w:val="left" w:pos="932"/>
        </w:tabs>
        <w:spacing w:before="1"/>
      </w:pPr>
      <w:bookmarkStart w:id="4" w:name="_TOC_250041"/>
      <w:bookmarkEnd w:id="4"/>
      <w:r>
        <w:t>VOTING OBLIGATIONS</w:t>
      </w:r>
    </w:p>
    <w:p w:rsidR="000A200A" w:rsidRDefault="000A200A">
      <w:pPr>
        <w:pStyle w:val="BodyText"/>
        <w:spacing w:before="10"/>
        <w:rPr>
          <w:b/>
          <w:sz w:val="19"/>
        </w:rPr>
      </w:pPr>
    </w:p>
    <w:p w:rsidR="000A200A" w:rsidRDefault="00C61FF3">
      <w:pPr>
        <w:pStyle w:val="BodyText"/>
        <w:spacing w:line="244" w:lineRule="auto"/>
        <w:ind w:left="932" w:right="219"/>
        <w:jc w:val="both"/>
      </w:pPr>
      <w:r>
        <w:t>The Acquirers and AES Mauritius shall use and exercise their voting rights in the capacity of   being the Shareholders to observe the terms of, and to fulfill their obligations, under this Agreement, and generally, to exercise all acts within their power w</w:t>
      </w:r>
      <w:r>
        <w:t>hich are necessary or desirable to give effect to this</w:t>
      </w:r>
      <w:r>
        <w:rPr>
          <w:spacing w:val="1"/>
        </w:rPr>
        <w:t xml:space="preserve"> </w:t>
      </w:r>
      <w:r>
        <w:t>Agreement.</w:t>
      </w:r>
    </w:p>
    <w:p w:rsidR="000A200A" w:rsidRDefault="000A200A">
      <w:pPr>
        <w:pStyle w:val="BodyText"/>
      </w:pPr>
    </w:p>
    <w:p w:rsidR="000A200A" w:rsidRDefault="00C61FF3">
      <w:pPr>
        <w:pStyle w:val="Heading1"/>
        <w:numPr>
          <w:ilvl w:val="0"/>
          <w:numId w:val="11"/>
        </w:numPr>
        <w:tabs>
          <w:tab w:val="left" w:pos="931"/>
          <w:tab w:val="left" w:pos="932"/>
        </w:tabs>
      </w:pPr>
      <w:bookmarkStart w:id="5" w:name="_TOC_250040"/>
      <w:r>
        <w:t>MANAGEMENT OF THE</w:t>
      </w:r>
      <w:r>
        <w:rPr>
          <w:spacing w:val="1"/>
        </w:rPr>
        <w:t xml:space="preserve"> </w:t>
      </w:r>
      <w:bookmarkEnd w:id="5"/>
      <w:r>
        <w:t>COMPANY</w:t>
      </w:r>
    </w:p>
    <w:p w:rsidR="000A200A" w:rsidRDefault="000A200A">
      <w:pPr>
        <w:pStyle w:val="BodyText"/>
        <w:spacing w:before="8"/>
        <w:rPr>
          <w:b/>
          <w:sz w:val="20"/>
        </w:rPr>
      </w:pPr>
    </w:p>
    <w:p w:rsidR="000A200A" w:rsidRDefault="00C61FF3">
      <w:pPr>
        <w:pStyle w:val="Heading1"/>
        <w:numPr>
          <w:ilvl w:val="1"/>
          <w:numId w:val="11"/>
        </w:numPr>
        <w:tabs>
          <w:tab w:val="left" w:pos="931"/>
          <w:tab w:val="left" w:pos="932"/>
        </w:tabs>
        <w:ind w:hanging="701"/>
      </w:pPr>
      <w:bookmarkStart w:id="6" w:name="_TOC_250039"/>
      <w:bookmarkEnd w:id="6"/>
      <w:r>
        <w:t>Appointment of Directors</w:t>
      </w:r>
    </w:p>
    <w:p w:rsidR="000A200A" w:rsidRDefault="000A200A">
      <w:pPr>
        <w:sectPr w:rsidR="000A200A">
          <w:pgSz w:w="11910" w:h="16840"/>
          <w:pgMar w:top="1580" w:right="1160" w:bottom="2340" w:left="1180" w:header="0" w:footer="2098" w:gutter="0"/>
          <w:cols w:space="720"/>
        </w:sectPr>
      </w:pPr>
    </w:p>
    <w:p w:rsidR="000A200A" w:rsidRDefault="000A200A">
      <w:pPr>
        <w:pStyle w:val="BodyText"/>
        <w:rPr>
          <w:b/>
          <w:sz w:val="20"/>
        </w:rPr>
      </w:pPr>
    </w:p>
    <w:p w:rsidR="000A200A" w:rsidRDefault="000A200A">
      <w:pPr>
        <w:pStyle w:val="BodyText"/>
        <w:spacing w:before="7"/>
        <w:rPr>
          <w:b/>
          <w:sz w:val="17"/>
        </w:rPr>
      </w:pPr>
    </w:p>
    <w:p w:rsidR="000A200A" w:rsidRDefault="00C61FF3">
      <w:pPr>
        <w:pStyle w:val="BodyText"/>
        <w:spacing w:before="96" w:line="244" w:lineRule="auto"/>
        <w:ind w:left="932" w:right="221"/>
        <w:jc w:val="both"/>
      </w:pPr>
      <w:r>
        <w:t>The Directors shall be nominated solely by the Acquirers in the manner as prescribed under the Companies Act and in accordance with the terms of this Agreement and the Articles. The Board may also appoint additional Directors from time to time, if deemed n</w:t>
      </w:r>
      <w:r>
        <w:t>ecessary by the Board, who will hold the office until the next annual general meeting of the Company.</w:t>
      </w:r>
    </w:p>
    <w:p w:rsidR="000A200A" w:rsidRDefault="000A200A">
      <w:pPr>
        <w:pStyle w:val="BodyText"/>
        <w:spacing w:before="11"/>
        <w:rPr>
          <w:sz w:val="20"/>
        </w:rPr>
      </w:pPr>
    </w:p>
    <w:p w:rsidR="000A200A" w:rsidRDefault="00C61FF3">
      <w:pPr>
        <w:pStyle w:val="Heading1"/>
        <w:numPr>
          <w:ilvl w:val="1"/>
          <w:numId w:val="11"/>
        </w:numPr>
        <w:tabs>
          <w:tab w:val="left" w:pos="931"/>
          <w:tab w:val="left" w:pos="932"/>
        </w:tabs>
        <w:ind w:hanging="701"/>
      </w:pPr>
      <w:bookmarkStart w:id="7" w:name="_TOC_250038"/>
      <w:r>
        <w:t>Number of</w:t>
      </w:r>
      <w:r>
        <w:rPr>
          <w:spacing w:val="26"/>
        </w:rPr>
        <w:t xml:space="preserve"> </w:t>
      </w:r>
      <w:bookmarkEnd w:id="7"/>
      <w:r>
        <w:t>Directors</w:t>
      </w:r>
    </w:p>
    <w:p w:rsidR="000A200A" w:rsidRDefault="000A200A">
      <w:pPr>
        <w:pStyle w:val="BodyText"/>
        <w:spacing w:before="10"/>
        <w:rPr>
          <w:b/>
          <w:sz w:val="19"/>
        </w:rPr>
      </w:pPr>
    </w:p>
    <w:p w:rsidR="000A200A" w:rsidRDefault="00C61FF3">
      <w:pPr>
        <w:pStyle w:val="BodyText"/>
        <w:spacing w:before="1" w:line="244" w:lineRule="auto"/>
        <w:ind w:left="932" w:right="221"/>
        <w:jc w:val="both"/>
      </w:pPr>
      <w:r>
        <w:t xml:space="preserve">The Board shall constitute a  minimum of  2 (Two) Directors, to be nominated and appointed by  the Acquirers in accordance with the </w:t>
      </w:r>
      <w:r>
        <w:t>provisions of the Companies Act, the Articles and in terms    of Clause 4.1 of this</w:t>
      </w:r>
      <w:r>
        <w:rPr>
          <w:spacing w:val="1"/>
        </w:rPr>
        <w:t xml:space="preserve"> </w:t>
      </w:r>
      <w:r>
        <w:t>Agreement.</w:t>
      </w:r>
    </w:p>
    <w:p w:rsidR="000A200A" w:rsidRDefault="000A200A">
      <w:pPr>
        <w:pStyle w:val="BodyText"/>
        <w:spacing w:before="10"/>
        <w:rPr>
          <w:sz w:val="20"/>
        </w:rPr>
      </w:pPr>
    </w:p>
    <w:p w:rsidR="000A200A" w:rsidRDefault="00C61FF3">
      <w:pPr>
        <w:pStyle w:val="Heading1"/>
        <w:numPr>
          <w:ilvl w:val="1"/>
          <w:numId w:val="11"/>
        </w:numPr>
        <w:tabs>
          <w:tab w:val="left" w:pos="931"/>
          <w:tab w:val="left" w:pos="932"/>
        </w:tabs>
        <w:ind w:hanging="701"/>
      </w:pPr>
      <w:bookmarkStart w:id="8" w:name="_TOC_250037"/>
      <w:bookmarkEnd w:id="8"/>
      <w:r>
        <w:t>Qualification Shares; Vote</w:t>
      </w:r>
    </w:p>
    <w:p w:rsidR="000A200A" w:rsidRDefault="000A200A">
      <w:pPr>
        <w:pStyle w:val="BodyText"/>
        <w:spacing w:before="3"/>
        <w:rPr>
          <w:b/>
          <w:sz w:val="20"/>
        </w:rPr>
      </w:pPr>
    </w:p>
    <w:p w:rsidR="000A200A" w:rsidRDefault="00C61FF3">
      <w:pPr>
        <w:pStyle w:val="BodyText"/>
        <w:spacing w:before="1" w:line="242" w:lineRule="auto"/>
        <w:ind w:left="932" w:right="221"/>
        <w:jc w:val="both"/>
      </w:pPr>
      <w:r>
        <w:t xml:space="preserve">Neither the Directors nor their respective alternates shall be required to hold any qualification Shares. Each Director is entitled </w:t>
      </w:r>
      <w:r>
        <w:t>to cast one (1) vote at any meeting of the Board.</w:t>
      </w:r>
    </w:p>
    <w:p w:rsidR="000A200A" w:rsidRDefault="000A200A">
      <w:pPr>
        <w:pStyle w:val="BodyText"/>
      </w:pPr>
    </w:p>
    <w:p w:rsidR="000A200A" w:rsidRDefault="00C61FF3">
      <w:pPr>
        <w:pStyle w:val="Heading1"/>
        <w:numPr>
          <w:ilvl w:val="1"/>
          <w:numId w:val="11"/>
        </w:numPr>
        <w:tabs>
          <w:tab w:val="left" w:pos="931"/>
          <w:tab w:val="left" w:pos="932"/>
        </w:tabs>
        <w:ind w:hanging="701"/>
      </w:pPr>
      <w:bookmarkStart w:id="9" w:name="_TOC_250036"/>
      <w:bookmarkEnd w:id="9"/>
      <w:r>
        <w:t>Quorum; Meetings</w:t>
      </w:r>
    </w:p>
    <w:p w:rsidR="000A200A" w:rsidRDefault="000A200A">
      <w:pPr>
        <w:pStyle w:val="BodyText"/>
        <w:spacing w:before="4"/>
        <w:rPr>
          <w:b/>
          <w:sz w:val="20"/>
        </w:rPr>
      </w:pPr>
    </w:p>
    <w:p w:rsidR="000A200A" w:rsidRDefault="00C61FF3">
      <w:pPr>
        <w:pStyle w:val="BodyText"/>
        <w:spacing w:line="244" w:lineRule="auto"/>
        <w:ind w:left="932" w:right="219"/>
        <w:jc w:val="both"/>
      </w:pPr>
      <w:r>
        <w:t xml:space="preserve">The quorum at the time of commencement and during the meetings of  the Board shall be  as </w:t>
      </w:r>
      <w:r>
        <w:rPr>
          <w:spacing w:val="-2"/>
        </w:rPr>
        <w:t>per</w:t>
      </w:r>
      <w:r>
        <w:rPr>
          <w:spacing w:val="48"/>
        </w:rPr>
        <w:t xml:space="preserve"> </w:t>
      </w:r>
      <w:r>
        <w:t>the provisions of the Companies Act. The meetings of the Board shall be held in such manner a</w:t>
      </w:r>
      <w:r>
        <w:t>nd within such duration as specified in the Companies</w:t>
      </w:r>
      <w:r>
        <w:rPr>
          <w:spacing w:val="6"/>
        </w:rPr>
        <w:t xml:space="preserve"> </w:t>
      </w:r>
      <w:r>
        <w:t>Act.</w:t>
      </w:r>
    </w:p>
    <w:p w:rsidR="000A200A" w:rsidRDefault="000A200A">
      <w:pPr>
        <w:pStyle w:val="BodyText"/>
        <w:spacing w:before="10"/>
        <w:rPr>
          <w:sz w:val="20"/>
        </w:rPr>
      </w:pPr>
    </w:p>
    <w:p w:rsidR="000A200A" w:rsidRDefault="00C61FF3">
      <w:pPr>
        <w:pStyle w:val="Heading1"/>
        <w:numPr>
          <w:ilvl w:val="1"/>
          <w:numId w:val="11"/>
        </w:numPr>
        <w:tabs>
          <w:tab w:val="left" w:pos="931"/>
          <w:tab w:val="left" w:pos="932"/>
        </w:tabs>
        <w:ind w:hanging="701"/>
      </w:pPr>
      <w:bookmarkStart w:id="10" w:name="_TOC_250035"/>
      <w:r>
        <w:t>Decision Making by the</w:t>
      </w:r>
      <w:r>
        <w:rPr>
          <w:spacing w:val="8"/>
        </w:rPr>
        <w:t xml:space="preserve"> </w:t>
      </w:r>
      <w:bookmarkEnd w:id="10"/>
      <w:r>
        <w:t>Board</w:t>
      </w:r>
    </w:p>
    <w:p w:rsidR="000A200A" w:rsidRDefault="000A200A">
      <w:pPr>
        <w:pStyle w:val="BodyText"/>
        <w:spacing w:before="1"/>
        <w:rPr>
          <w:b/>
          <w:sz w:val="20"/>
        </w:rPr>
      </w:pPr>
    </w:p>
    <w:p w:rsidR="000A200A" w:rsidRDefault="00C61FF3">
      <w:pPr>
        <w:pStyle w:val="BodyText"/>
        <w:spacing w:line="242" w:lineRule="auto"/>
        <w:ind w:left="932" w:right="221"/>
        <w:jc w:val="both"/>
      </w:pPr>
      <w:r>
        <w:t>All decisions or actions of the Board shall be taken by a simple majority vote or resolution of the Directors present and voting, with all Directors having only 1 (one) vote each.</w:t>
      </w:r>
    </w:p>
    <w:p w:rsidR="000A200A" w:rsidRDefault="000A200A">
      <w:pPr>
        <w:pStyle w:val="BodyText"/>
        <w:spacing w:before="3"/>
      </w:pPr>
    </w:p>
    <w:p w:rsidR="000A200A" w:rsidRDefault="00C61FF3">
      <w:pPr>
        <w:pStyle w:val="Heading1"/>
        <w:numPr>
          <w:ilvl w:val="1"/>
          <w:numId w:val="11"/>
        </w:numPr>
        <w:tabs>
          <w:tab w:val="left" w:pos="931"/>
          <w:tab w:val="left" w:pos="932"/>
        </w:tabs>
        <w:ind w:hanging="701"/>
      </w:pPr>
      <w:bookmarkStart w:id="11" w:name="_TOC_250034"/>
      <w:bookmarkEnd w:id="11"/>
      <w:r>
        <w:t>Shareholders Meeting</w:t>
      </w:r>
    </w:p>
    <w:p w:rsidR="000A200A" w:rsidRDefault="000A200A">
      <w:pPr>
        <w:pStyle w:val="BodyText"/>
        <w:spacing w:before="4"/>
        <w:rPr>
          <w:b/>
          <w:sz w:val="20"/>
        </w:rPr>
      </w:pPr>
    </w:p>
    <w:p w:rsidR="000A200A" w:rsidRDefault="00C61FF3">
      <w:pPr>
        <w:pStyle w:val="BodyText"/>
        <w:spacing w:line="244" w:lineRule="auto"/>
        <w:ind w:left="932" w:right="220"/>
        <w:jc w:val="both"/>
      </w:pPr>
      <w:r>
        <w:t>All general meetings of the Company shall be convened</w:t>
      </w:r>
      <w:r>
        <w:t xml:space="preserve"> in accordance with the provisions of the Companies Act, and the Acquirers and AES Mauritius shall vote, in such meetings, in accordance with Clause 3 of this Agreement. Save as otherwise required under the  Companies  Act,  all matters at a meeting of the</w:t>
      </w:r>
      <w:r>
        <w:t xml:space="preserve"> Shareholders shall be decided by a simple majority vote of the Shareholders.</w:t>
      </w:r>
    </w:p>
    <w:p w:rsidR="000A200A" w:rsidRDefault="000A200A">
      <w:pPr>
        <w:pStyle w:val="BodyText"/>
        <w:spacing w:before="9"/>
        <w:rPr>
          <w:sz w:val="20"/>
        </w:rPr>
      </w:pPr>
    </w:p>
    <w:p w:rsidR="000A200A" w:rsidRDefault="00C61FF3">
      <w:pPr>
        <w:pStyle w:val="Heading1"/>
        <w:numPr>
          <w:ilvl w:val="1"/>
          <w:numId w:val="11"/>
        </w:numPr>
        <w:tabs>
          <w:tab w:val="left" w:pos="931"/>
          <w:tab w:val="left" w:pos="932"/>
        </w:tabs>
        <w:ind w:hanging="701"/>
      </w:pPr>
      <w:bookmarkStart w:id="12" w:name="_TOC_250033"/>
      <w:bookmarkEnd w:id="12"/>
      <w:r>
        <w:t>Key Personnel</w:t>
      </w:r>
    </w:p>
    <w:p w:rsidR="000A200A" w:rsidRDefault="000A200A">
      <w:pPr>
        <w:pStyle w:val="BodyText"/>
        <w:spacing w:before="11"/>
        <w:rPr>
          <w:b/>
          <w:sz w:val="19"/>
        </w:rPr>
      </w:pPr>
    </w:p>
    <w:p w:rsidR="000A200A" w:rsidRDefault="00C61FF3">
      <w:pPr>
        <w:pStyle w:val="BodyText"/>
        <w:spacing w:line="247" w:lineRule="auto"/>
        <w:ind w:left="932" w:right="212"/>
        <w:jc w:val="both"/>
      </w:pPr>
      <w:r>
        <w:t>The managing director, chief financial officer and the company secretary shall be appointed by    the Board on the recommendation of the</w:t>
      </w:r>
      <w:r>
        <w:rPr>
          <w:spacing w:val="7"/>
        </w:rPr>
        <w:t xml:space="preserve"> </w:t>
      </w:r>
      <w:r>
        <w:t>Acquirers.</w:t>
      </w:r>
    </w:p>
    <w:p w:rsidR="000A200A" w:rsidRDefault="000A200A">
      <w:pPr>
        <w:pStyle w:val="BodyText"/>
        <w:spacing w:before="7"/>
        <w:rPr>
          <w:sz w:val="20"/>
        </w:rPr>
      </w:pPr>
    </w:p>
    <w:p w:rsidR="000A200A" w:rsidRDefault="00C61FF3">
      <w:pPr>
        <w:pStyle w:val="Heading1"/>
        <w:numPr>
          <w:ilvl w:val="1"/>
          <w:numId w:val="11"/>
        </w:numPr>
        <w:tabs>
          <w:tab w:val="left" w:pos="931"/>
          <w:tab w:val="left" w:pos="932"/>
        </w:tabs>
      </w:pPr>
      <w:bookmarkStart w:id="13" w:name="_TOC_250032"/>
      <w:bookmarkEnd w:id="13"/>
      <w:r>
        <w:t>Operations/Bu</w:t>
      </w:r>
      <w:r>
        <w:t>siness</w:t>
      </w:r>
    </w:p>
    <w:p w:rsidR="000A200A" w:rsidRDefault="000A200A">
      <w:pPr>
        <w:pStyle w:val="BodyText"/>
        <w:spacing w:before="1"/>
        <w:rPr>
          <w:b/>
          <w:sz w:val="20"/>
        </w:rPr>
      </w:pPr>
    </w:p>
    <w:p w:rsidR="000A200A" w:rsidRDefault="00C61FF3">
      <w:pPr>
        <w:pStyle w:val="BodyText"/>
        <w:spacing w:line="244" w:lineRule="auto"/>
        <w:ind w:left="932" w:right="221"/>
        <w:jc w:val="both"/>
      </w:pPr>
      <w:r>
        <w:t>The Business of the Company shall be managed and conducted by the Board. The Acquirers and the Company acknowledge and agree that, on and with effect from the  First Completion Date,  AES Mauritius and the Observer shall not be liable, on any accou</w:t>
      </w:r>
      <w:r>
        <w:t xml:space="preserve">nt whatsoever, </w:t>
      </w:r>
      <w:r>
        <w:rPr>
          <w:spacing w:val="-2"/>
        </w:rPr>
        <w:t xml:space="preserve">for </w:t>
      </w:r>
      <w:r>
        <w:t>operations/activities of the Company.</w:t>
      </w:r>
    </w:p>
    <w:p w:rsidR="000A200A" w:rsidRDefault="000A200A">
      <w:pPr>
        <w:spacing w:line="244" w:lineRule="auto"/>
        <w:jc w:val="both"/>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3"/>
        <w:rPr>
          <w:sz w:val="18"/>
        </w:rPr>
      </w:pPr>
    </w:p>
    <w:p w:rsidR="000A200A" w:rsidRDefault="00C61FF3">
      <w:pPr>
        <w:pStyle w:val="Heading1"/>
        <w:numPr>
          <w:ilvl w:val="1"/>
          <w:numId w:val="11"/>
        </w:numPr>
        <w:tabs>
          <w:tab w:val="left" w:pos="931"/>
          <w:tab w:val="left" w:pos="932"/>
        </w:tabs>
        <w:spacing w:before="96"/>
      </w:pPr>
      <w:bookmarkStart w:id="14" w:name="_TOC_250031"/>
      <w:bookmarkEnd w:id="14"/>
      <w:r>
        <w:t>Observer</w:t>
      </w:r>
    </w:p>
    <w:p w:rsidR="000A200A" w:rsidRDefault="000A200A">
      <w:pPr>
        <w:pStyle w:val="BodyText"/>
        <w:spacing w:before="10"/>
        <w:rPr>
          <w:b/>
          <w:sz w:val="19"/>
        </w:rPr>
      </w:pPr>
    </w:p>
    <w:p w:rsidR="000A200A" w:rsidRDefault="00C61FF3">
      <w:pPr>
        <w:pStyle w:val="BodyText"/>
        <w:spacing w:line="244" w:lineRule="auto"/>
        <w:ind w:left="932" w:right="221"/>
        <w:jc w:val="both"/>
      </w:pPr>
      <w:r>
        <w:t>The Parties agree that AES Mauritius shall be entitled to appoint 1 (one) observer to the Board (“</w:t>
      </w:r>
      <w:r>
        <w:rPr>
          <w:b/>
        </w:rPr>
        <w:t>Observer</w:t>
      </w:r>
      <w:r>
        <w:t>”). The Observer shall not be entitled to speak or vote at  any meeting of the Board    and the presence of the Observer shall not be required for the purposes of constituting a valid quorum for any meeting of the</w:t>
      </w:r>
      <w:r>
        <w:rPr>
          <w:spacing w:val="1"/>
        </w:rPr>
        <w:t xml:space="preserve"> </w:t>
      </w:r>
      <w:r>
        <w:t>Board.</w:t>
      </w:r>
    </w:p>
    <w:p w:rsidR="000A200A" w:rsidRDefault="000A200A">
      <w:pPr>
        <w:pStyle w:val="BodyText"/>
      </w:pPr>
    </w:p>
    <w:p w:rsidR="000A200A" w:rsidRDefault="00C61FF3">
      <w:pPr>
        <w:pStyle w:val="Heading1"/>
        <w:numPr>
          <w:ilvl w:val="1"/>
          <w:numId w:val="11"/>
        </w:numPr>
        <w:tabs>
          <w:tab w:val="left" w:pos="931"/>
          <w:tab w:val="left" w:pos="932"/>
        </w:tabs>
      </w:pPr>
      <w:bookmarkStart w:id="15" w:name="_TOC_250030"/>
      <w:bookmarkEnd w:id="15"/>
      <w:r>
        <w:t>Terms &amp; Conditions</w:t>
      </w:r>
    </w:p>
    <w:p w:rsidR="000A200A" w:rsidRDefault="000A200A">
      <w:pPr>
        <w:pStyle w:val="BodyText"/>
        <w:spacing w:before="1"/>
        <w:rPr>
          <w:b/>
          <w:sz w:val="20"/>
        </w:rPr>
      </w:pPr>
    </w:p>
    <w:p w:rsidR="000A200A" w:rsidRDefault="00C61FF3">
      <w:pPr>
        <w:pStyle w:val="BodyText"/>
        <w:spacing w:line="244" w:lineRule="auto"/>
        <w:ind w:left="932" w:right="221"/>
        <w:jc w:val="both"/>
      </w:pPr>
      <w:r>
        <w:t xml:space="preserve">AES Mauritius </w:t>
      </w:r>
      <w:r>
        <w:t xml:space="preserve">and the Acquirers acknowledge and agree to comply with the  terms  and  conditions set out in </w:t>
      </w:r>
      <w:r>
        <w:rPr>
          <w:b/>
        </w:rPr>
        <w:t xml:space="preserve">Schedule III </w:t>
      </w:r>
      <w:r>
        <w:t>of this</w:t>
      </w:r>
      <w:r>
        <w:rPr>
          <w:spacing w:val="6"/>
        </w:rPr>
        <w:t xml:space="preserve"> </w:t>
      </w:r>
      <w:r>
        <w:t>Agreement.</w:t>
      </w:r>
    </w:p>
    <w:p w:rsidR="000A200A" w:rsidRDefault="000A200A">
      <w:pPr>
        <w:pStyle w:val="BodyText"/>
        <w:spacing w:before="9"/>
        <w:rPr>
          <w:sz w:val="20"/>
        </w:rPr>
      </w:pPr>
    </w:p>
    <w:p w:rsidR="000A200A" w:rsidRDefault="00C61FF3">
      <w:pPr>
        <w:pStyle w:val="Heading1"/>
        <w:numPr>
          <w:ilvl w:val="0"/>
          <w:numId w:val="11"/>
        </w:numPr>
        <w:tabs>
          <w:tab w:val="left" w:pos="931"/>
          <w:tab w:val="left" w:pos="932"/>
        </w:tabs>
        <w:spacing w:before="1"/>
      </w:pPr>
      <w:bookmarkStart w:id="16" w:name="_TOC_250029"/>
      <w:r>
        <w:t>INFORMATION</w:t>
      </w:r>
      <w:r>
        <w:rPr>
          <w:spacing w:val="1"/>
        </w:rPr>
        <w:t xml:space="preserve"> </w:t>
      </w:r>
      <w:bookmarkEnd w:id="16"/>
      <w:r>
        <w:t>RIGHT</w:t>
      </w:r>
    </w:p>
    <w:p w:rsidR="000A200A" w:rsidRDefault="000A200A">
      <w:pPr>
        <w:pStyle w:val="BodyText"/>
        <w:spacing w:before="3"/>
        <w:rPr>
          <w:b/>
          <w:sz w:val="20"/>
        </w:rPr>
      </w:pPr>
    </w:p>
    <w:p w:rsidR="000A200A" w:rsidRDefault="00C61FF3">
      <w:pPr>
        <w:pStyle w:val="BodyText"/>
        <w:spacing w:line="242" w:lineRule="auto"/>
        <w:ind w:left="932" w:right="221"/>
        <w:jc w:val="both"/>
      </w:pPr>
      <w:r>
        <w:t>During the subsistence and validity of this Agreement, the Company shall deliver to AES Mauritius:</w:t>
      </w:r>
    </w:p>
    <w:p w:rsidR="000A200A" w:rsidRDefault="000A200A">
      <w:pPr>
        <w:pStyle w:val="BodyText"/>
        <w:spacing w:before="7"/>
        <w:rPr>
          <w:sz w:val="20"/>
        </w:rPr>
      </w:pPr>
    </w:p>
    <w:p w:rsidR="000A200A" w:rsidRDefault="00C61FF3">
      <w:pPr>
        <w:pStyle w:val="ListParagraph"/>
        <w:numPr>
          <w:ilvl w:val="2"/>
          <w:numId w:val="9"/>
        </w:numPr>
        <w:tabs>
          <w:tab w:val="left" w:pos="1633"/>
        </w:tabs>
        <w:spacing w:line="244" w:lineRule="auto"/>
        <w:ind w:right="221" w:hanging="700"/>
        <w:jc w:val="both"/>
        <w:rPr>
          <w:sz w:val="21"/>
        </w:rPr>
      </w:pPr>
      <w:r>
        <w:rPr>
          <w:sz w:val="21"/>
        </w:rPr>
        <w:t>audited an</w:t>
      </w:r>
      <w:r>
        <w:rPr>
          <w:sz w:val="21"/>
        </w:rPr>
        <w:t>nual (consolidated) Financial Statements of the Company within 120 (One Hundred and Twenty) calendar days after the end of each Financial</w:t>
      </w:r>
      <w:r>
        <w:rPr>
          <w:spacing w:val="24"/>
          <w:sz w:val="21"/>
        </w:rPr>
        <w:t xml:space="preserve"> </w:t>
      </w:r>
      <w:r>
        <w:rPr>
          <w:sz w:val="21"/>
        </w:rPr>
        <w:t>Year;</w:t>
      </w:r>
    </w:p>
    <w:p w:rsidR="000A200A" w:rsidRDefault="000A200A">
      <w:pPr>
        <w:pStyle w:val="BodyText"/>
        <w:spacing w:before="2"/>
        <w:rPr>
          <w:sz w:val="20"/>
        </w:rPr>
      </w:pPr>
    </w:p>
    <w:p w:rsidR="000A200A" w:rsidRDefault="00C61FF3">
      <w:pPr>
        <w:pStyle w:val="ListParagraph"/>
        <w:numPr>
          <w:ilvl w:val="2"/>
          <w:numId w:val="9"/>
        </w:numPr>
        <w:tabs>
          <w:tab w:val="left" w:pos="1633"/>
        </w:tabs>
        <w:spacing w:before="1" w:line="244" w:lineRule="auto"/>
        <w:ind w:right="221" w:hanging="700"/>
        <w:jc w:val="both"/>
        <w:rPr>
          <w:sz w:val="21"/>
        </w:rPr>
      </w:pPr>
      <w:r>
        <w:rPr>
          <w:spacing w:val="-3"/>
          <w:sz w:val="21"/>
        </w:rPr>
        <w:t xml:space="preserve">copies </w:t>
      </w:r>
      <w:r>
        <w:rPr>
          <w:sz w:val="21"/>
        </w:rPr>
        <w:t xml:space="preserve">of </w:t>
      </w:r>
      <w:r>
        <w:rPr>
          <w:spacing w:val="-3"/>
          <w:sz w:val="21"/>
        </w:rPr>
        <w:t xml:space="preserve">minutes </w:t>
      </w:r>
      <w:r>
        <w:rPr>
          <w:sz w:val="21"/>
        </w:rPr>
        <w:t xml:space="preserve">of </w:t>
      </w:r>
      <w:r>
        <w:rPr>
          <w:spacing w:val="-3"/>
          <w:sz w:val="21"/>
        </w:rPr>
        <w:t xml:space="preserve">all meetings </w:t>
      </w:r>
      <w:r>
        <w:rPr>
          <w:sz w:val="21"/>
        </w:rPr>
        <w:t xml:space="preserve">of the </w:t>
      </w:r>
      <w:r>
        <w:rPr>
          <w:spacing w:val="-4"/>
          <w:sz w:val="21"/>
        </w:rPr>
        <w:t xml:space="preserve">Board  (including  </w:t>
      </w:r>
      <w:r>
        <w:rPr>
          <w:spacing w:val="-3"/>
          <w:sz w:val="21"/>
        </w:rPr>
        <w:t xml:space="preserve">meetings </w:t>
      </w:r>
      <w:r>
        <w:rPr>
          <w:sz w:val="21"/>
        </w:rPr>
        <w:t xml:space="preserve">of </w:t>
      </w:r>
      <w:r>
        <w:rPr>
          <w:spacing w:val="-4"/>
          <w:sz w:val="21"/>
        </w:rPr>
        <w:t xml:space="preserve">sub-committees) and  </w:t>
      </w:r>
      <w:r>
        <w:rPr>
          <w:sz w:val="21"/>
        </w:rPr>
        <w:t xml:space="preserve">of all </w:t>
      </w:r>
      <w:r>
        <w:rPr>
          <w:spacing w:val="-4"/>
          <w:sz w:val="21"/>
        </w:rPr>
        <w:t xml:space="preserve">general meetings </w:t>
      </w:r>
      <w:r>
        <w:rPr>
          <w:sz w:val="21"/>
        </w:rPr>
        <w:t xml:space="preserve">of the </w:t>
      </w:r>
      <w:r>
        <w:rPr>
          <w:spacing w:val="-3"/>
          <w:sz w:val="21"/>
        </w:rPr>
        <w:t xml:space="preserve">Company </w:t>
      </w:r>
      <w:r>
        <w:rPr>
          <w:sz w:val="21"/>
        </w:rPr>
        <w:t xml:space="preserve">held </w:t>
      </w:r>
      <w:r>
        <w:rPr>
          <w:spacing w:val="-4"/>
          <w:sz w:val="21"/>
        </w:rPr>
        <w:t xml:space="preserve">during </w:t>
      </w:r>
      <w:r>
        <w:rPr>
          <w:sz w:val="21"/>
        </w:rPr>
        <w:t xml:space="preserve">a </w:t>
      </w:r>
      <w:r>
        <w:rPr>
          <w:spacing w:val="-3"/>
          <w:sz w:val="21"/>
        </w:rPr>
        <w:t xml:space="preserve">month </w:t>
      </w:r>
      <w:r>
        <w:rPr>
          <w:spacing w:val="-4"/>
          <w:sz w:val="21"/>
        </w:rPr>
        <w:t xml:space="preserve">within </w:t>
      </w:r>
      <w:r>
        <w:rPr>
          <w:sz w:val="21"/>
        </w:rPr>
        <w:t xml:space="preserve">15 </w:t>
      </w:r>
      <w:r>
        <w:rPr>
          <w:spacing w:val="-3"/>
          <w:sz w:val="21"/>
        </w:rPr>
        <w:t xml:space="preserve">(Fifteen)  </w:t>
      </w:r>
      <w:r>
        <w:rPr>
          <w:spacing w:val="-4"/>
          <w:sz w:val="21"/>
        </w:rPr>
        <w:t>calendar  days</w:t>
      </w:r>
      <w:r>
        <w:rPr>
          <w:spacing w:val="9"/>
          <w:sz w:val="21"/>
        </w:rPr>
        <w:t xml:space="preserve"> </w:t>
      </w:r>
      <w:r>
        <w:rPr>
          <w:spacing w:val="-4"/>
          <w:sz w:val="21"/>
        </w:rPr>
        <w:t>from</w:t>
      </w:r>
      <w:r>
        <w:rPr>
          <w:spacing w:val="3"/>
          <w:sz w:val="21"/>
        </w:rPr>
        <w:t xml:space="preserve"> </w:t>
      </w:r>
      <w:r>
        <w:rPr>
          <w:spacing w:val="-3"/>
          <w:sz w:val="21"/>
        </w:rPr>
        <w:t>the</w:t>
      </w:r>
      <w:r>
        <w:rPr>
          <w:spacing w:val="2"/>
          <w:sz w:val="21"/>
        </w:rPr>
        <w:t xml:space="preserve"> </w:t>
      </w:r>
      <w:r>
        <w:rPr>
          <w:spacing w:val="-3"/>
          <w:sz w:val="21"/>
        </w:rPr>
        <w:t>date</w:t>
      </w:r>
      <w:r>
        <w:rPr>
          <w:spacing w:val="3"/>
          <w:sz w:val="21"/>
        </w:rPr>
        <w:t xml:space="preserve"> </w:t>
      </w:r>
      <w:r>
        <w:rPr>
          <w:sz w:val="21"/>
        </w:rPr>
        <w:t>on</w:t>
      </w:r>
      <w:r>
        <w:rPr>
          <w:spacing w:val="3"/>
          <w:sz w:val="21"/>
        </w:rPr>
        <w:t xml:space="preserve"> </w:t>
      </w:r>
      <w:r>
        <w:rPr>
          <w:spacing w:val="-4"/>
          <w:sz w:val="21"/>
        </w:rPr>
        <w:t>which</w:t>
      </w:r>
      <w:r>
        <w:rPr>
          <w:spacing w:val="2"/>
          <w:sz w:val="21"/>
        </w:rPr>
        <w:t xml:space="preserve"> </w:t>
      </w:r>
      <w:r>
        <w:rPr>
          <w:spacing w:val="-3"/>
          <w:sz w:val="21"/>
        </w:rPr>
        <w:t>the</w:t>
      </w:r>
      <w:r>
        <w:rPr>
          <w:spacing w:val="3"/>
          <w:sz w:val="21"/>
        </w:rPr>
        <w:t xml:space="preserve"> </w:t>
      </w:r>
      <w:r>
        <w:rPr>
          <w:spacing w:val="-4"/>
          <w:sz w:val="21"/>
        </w:rPr>
        <w:t>minutes</w:t>
      </w:r>
      <w:r>
        <w:rPr>
          <w:spacing w:val="2"/>
          <w:sz w:val="21"/>
        </w:rPr>
        <w:t xml:space="preserve"> </w:t>
      </w:r>
      <w:r>
        <w:rPr>
          <w:spacing w:val="-3"/>
          <w:sz w:val="21"/>
        </w:rPr>
        <w:t>have</w:t>
      </w:r>
      <w:r>
        <w:rPr>
          <w:spacing w:val="3"/>
          <w:sz w:val="21"/>
        </w:rPr>
        <w:t xml:space="preserve"> </w:t>
      </w:r>
      <w:r>
        <w:rPr>
          <w:spacing w:val="-3"/>
          <w:sz w:val="21"/>
        </w:rPr>
        <w:t>been</w:t>
      </w:r>
      <w:r>
        <w:rPr>
          <w:spacing w:val="3"/>
          <w:sz w:val="21"/>
        </w:rPr>
        <w:t xml:space="preserve"> </w:t>
      </w:r>
      <w:r>
        <w:rPr>
          <w:spacing w:val="-4"/>
          <w:sz w:val="21"/>
        </w:rPr>
        <w:t>maintained</w:t>
      </w:r>
      <w:r>
        <w:rPr>
          <w:spacing w:val="2"/>
          <w:sz w:val="21"/>
        </w:rPr>
        <w:t xml:space="preserve"> </w:t>
      </w:r>
      <w:r>
        <w:rPr>
          <w:spacing w:val="-4"/>
          <w:sz w:val="21"/>
        </w:rPr>
        <w:t>under</w:t>
      </w:r>
      <w:r>
        <w:rPr>
          <w:spacing w:val="3"/>
          <w:sz w:val="21"/>
        </w:rPr>
        <w:t xml:space="preserve"> </w:t>
      </w:r>
      <w:r>
        <w:rPr>
          <w:spacing w:val="-3"/>
          <w:sz w:val="21"/>
        </w:rPr>
        <w:t>the</w:t>
      </w:r>
      <w:r>
        <w:rPr>
          <w:spacing w:val="-1"/>
          <w:sz w:val="21"/>
        </w:rPr>
        <w:t xml:space="preserve"> </w:t>
      </w:r>
      <w:r>
        <w:rPr>
          <w:spacing w:val="-4"/>
          <w:sz w:val="21"/>
        </w:rPr>
        <w:t>Companies</w:t>
      </w:r>
      <w:r>
        <w:rPr>
          <w:spacing w:val="5"/>
          <w:sz w:val="21"/>
        </w:rPr>
        <w:t xml:space="preserve"> </w:t>
      </w:r>
      <w:r>
        <w:rPr>
          <w:spacing w:val="-4"/>
          <w:sz w:val="21"/>
        </w:rPr>
        <w:t>Act.</w:t>
      </w:r>
    </w:p>
    <w:p w:rsidR="000A200A" w:rsidRDefault="000A200A">
      <w:pPr>
        <w:pStyle w:val="BodyText"/>
        <w:spacing w:before="10"/>
        <w:rPr>
          <w:sz w:val="20"/>
        </w:rPr>
      </w:pPr>
    </w:p>
    <w:p w:rsidR="000A200A" w:rsidRDefault="00C61FF3">
      <w:pPr>
        <w:pStyle w:val="Heading1"/>
        <w:numPr>
          <w:ilvl w:val="0"/>
          <w:numId w:val="11"/>
        </w:numPr>
        <w:tabs>
          <w:tab w:val="left" w:pos="931"/>
          <w:tab w:val="left" w:pos="932"/>
        </w:tabs>
      </w:pPr>
      <w:bookmarkStart w:id="17" w:name="_TOC_250028"/>
      <w:r>
        <w:t>ISSUE OF SHARES &amp; TRANSFER OF</w:t>
      </w:r>
      <w:r>
        <w:rPr>
          <w:spacing w:val="1"/>
        </w:rPr>
        <w:t xml:space="preserve"> </w:t>
      </w:r>
      <w:bookmarkEnd w:id="17"/>
      <w:r>
        <w:t>SHARES</w:t>
      </w:r>
    </w:p>
    <w:p w:rsidR="000A200A" w:rsidRDefault="000A200A">
      <w:pPr>
        <w:pStyle w:val="BodyText"/>
        <w:spacing w:before="11"/>
        <w:rPr>
          <w:b/>
          <w:sz w:val="20"/>
        </w:rPr>
      </w:pPr>
    </w:p>
    <w:p w:rsidR="000A200A" w:rsidRDefault="00C61FF3">
      <w:pPr>
        <w:pStyle w:val="Heading1"/>
        <w:numPr>
          <w:ilvl w:val="1"/>
          <w:numId w:val="11"/>
        </w:numPr>
        <w:tabs>
          <w:tab w:val="left" w:pos="931"/>
          <w:tab w:val="left" w:pos="932"/>
        </w:tabs>
        <w:ind w:hanging="701"/>
      </w:pPr>
      <w:bookmarkStart w:id="18" w:name="_TOC_250027"/>
      <w:bookmarkEnd w:id="18"/>
      <w:r>
        <w:t>Funding; Additional Capital</w:t>
      </w:r>
    </w:p>
    <w:p w:rsidR="000A200A" w:rsidRDefault="000A200A">
      <w:pPr>
        <w:pStyle w:val="BodyText"/>
        <w:spacing w:before="10"/>
        <w:rPr>
          <w:b/>
          <w:sz w:val="19"/>
        </w:rPr>
      </w:pPr>
    </w:p>
    <w:p w:rsidR="000A200A" w:rsidRDefault="00C61FF3">
      <w:pPr>
        <w:pStyle w:val="ListParagraph"/>
        <w:numPr>
          <w:ilvl w:val="2"/>
          <w:numId w:val="11"/>
        </w:numPr>
        <w:tabs>
          <w:tab w:val="left" w:pos="932"/>
        </w:tabs>
        <w:spacing w:line="244" w:lineRule="auto"/>
        <w:ind w:left="920" w:right="217"/>
        <w:jc w:val="both"/>
        <w:rPr>
          <w:sz w:val="21"/>
        </w:rPr>
      </w:pPr>
      <w:r>
        <w:rPr>
          <w:sz w:val="21"/>
        </w:rPr>
        <w:t xml:space="preserve">The Parties agree that in the event additional funding is raised by the Company, then AES Mauritius shall not be under any obligation to provide a guarantee or any other form of security    for such funding. For the avoidance of doubt, AES Mauritius shall </w:t>
      </w:r>
      <w:r>
        <w:rPr>
          <w:sz w:val="21"/>
        </w:rPr>
        <w:t>pledge the Shares held by it  as  a security, as may be required by the lender pursuant to the credit  facilities extended  by such lender to the</w:t>
      </w:r>
      <w:r>
        <w:rPr>
          <w:spacing w:val="-3"/>
          <w:sz w:val="21"/>
        </w:rPr>
        <w:t xml:space="preserve"> </w:t>
      </w:r>
      <w:r>
        <w:rPr>
          <w:sz w:val="21"/>
        </w:rPr>
        <w:t>Company.</w:t>
      </w:r>
    </w:p>
    <w:p w:rsidR="000A200A" w:rsidRDefault="000A200A">
      <w:pPr>
        <w:pStyle w:val="BodyText"/>
        <w:spacing w:before="5"/>
        <w:rPr>
          <w:sz w:val="20"/>
        </w:rPr>
      </w:pPr>
    </w:p>
    <w:p w:rsidR="000A200A" w:rsidRDefault="00C61FF3">
      <w:pPr>
        <w:pStyle w:val="ListParagraph"/>
        <w:numPr>
          <w:ilvl w:val="2"/>
          <w:numId w:val="11"/>
        </w:numPr>
        <w:tabs>
          <w:tab w:val="left" w:pos="932"/>
        </w:tabs>
        <w:spacing w:line="244" w:lineRule="auto"/>
        <w:ind w:left="920" w:right="221"/>
        <w:jc w:val="both"/>
        <w:rPr>
          <w:sz w:val="21"/>
        </w:rPr>
      </w:pPr>
      <w:r>
        <w:rPr>
          <w:sz w:val="21"/>
        </w:rPr>
        <w:t>Until completion of the purchase of the Balance Sale Shares by the Acquirer from AES Mauritius in ac</w:t>
      </w:r>
      <w:r>
        <w:rPr>
          <w:sz w:val="21"/>
        </w:rPr>
        <w:t xml:space="preserve">cordance with the terms of the Share Purchase Agreement, the Board shall not, and </w:t>
      </w:r>
      <w:r>
        <w:rPr>
          <w:spacing w:val="-2"/>
          <w:sz w:val="21"/>
        </w:rPr>
        <w:t xml:space="preserve">the </w:t>
      </w:r>
      <w:r>
        <w:rPr>
          <w:sz w:val="21"/>
        </w:rPr>
        <w:t xml:space="preserve">Acquirers shall cause the Board not to, offer for subscription  any fresh or further  issue of Shares  or additional Shares such that the issuance of the said additional </w:t>
      </w:r>
      <w:r>
        <w:rPr>
          <w:sz w:val="21"/>
        </w:rPr>
        <w:t xml:space="preserve">Shares will result in dilution of AES Mauritius’ equity interest in the Company to fall below 26% (Twenty Six Percent) of </w:t>
      </w:r>
      <w:r>
        <w:rPr>
          <w:spacing w:val="-2"/>
          <w:sz w:val="21"/>
        </w:rPr>
        <w:t xml:space="preserve">the </w:t>
      </w:r>
      <w:r>
        <w:rPr>
          <w:sz w:val="21"/>
        </w:rPr>
        <w:t>Equity Share</w:t>
      </w:r>
      <w:r>
        <w:rPr>
          <w:spacing w:val="-4"/>
          <w:sz w:val="21"/>
        </w:rPr>
        <w:t xml:space="preserve"> </w:t>
      </w:r>
      <w:r>
        <w:rPr>
          <w:sz w:val="21"/>
        </w:rPr>
        <w:t>Capital.</w:t>
      </w:r>
    </w:p>
    <w:p w:rsidR="000A200A" w:rsidRDefault="000A200A">
      <w:pPr>
        <w:pStyle w:val="BodyText"/>
        <w:spacing w:before="10"/>
        <w:rPr>
          <w:sz w:val="20"/>
        </w:rPr>
      </w:pPr>
    </w:p>
    <w:p w:rsidR="000A200A" w:rsidRDefault="00C61FF3">
      <w:pPr>
        <w:pStyle w:val="Heading1"/>
        <w:numPr>
          <w:ilvl w:val="1"/>
          <w:numId w:val="8"/>
        </w:numPr>
        <w:tabs>
          <w:tab w:val="left" w:pos="931"/>
          <w:tab w:val="left" w:pos="932"/>
        </w:tabs>
        <w:spacing w:before="1"/>
      </w:pPr>
      <w:bookmarkStart w:id="19" w:name="_TOC_250026"/>
      <w:bookmarkEnd w:id="19"/>
      <w:r>
        <w:t>Transfer of Shares</w:t>
      </w:r>
    </w:p>
    <w:p w:rsidR="000A200A" w:rsidRDefault="000A200A">
      <w:pPr>
        <w:pStyle w:val="BodyText"/>
        <w:spacing w:before="1"/>
        <w:rPr>
          <w:b/>
          <w:sz w:val="20"/>
        </w:rPr>
      </w:pPr>
    </w:p>
    <w:p w:rsidR="000A200A" w:rsidRDefault="00C61FF3">
      <w:pPr>
        <w:pStyle w:val="ListParagraph"/>
        <w:numPr>
          <w:ilvl w:val="2"/>
          <w:numId w:val="8"/>
        </w:numPr>
        <w:tabs>
          <w:tab w:val="left" w:pos="1633"/>
        </w:tabs>
        <w:spacing w:line="244" w:lineRule="auto"/>
        <w:ind w:right="221" w:hanging="700"/>
        <w:jc w:val="both"/>
        <w:rPr>
          <w:sz w:val="21"/>
        </w:rPr>
      </w:pPr>
      <w:r>
        <w:rPr>
          <w:sz w:val="21"/>
        </w:rPr>
        <w:t>Unless otherwise consented to in writing by the Acquirers, the Parties acknowledge and agree that, save and except in accordance with the terms of the Share  Purchase  Agreement, AES Mauritius shall not be entitled to Transfer any</w:t>
      </w:r>
      <w:r>
        <w:rPr>
          <w:spacing w:val="22"/>
          <w:sz w:val="21"/>
        </w:rPr>
        <w:t xml:space="preserve"> </w:t>
      </w:r>
      <w:r>
        <w:rPr>
          <w:sz w:val="21"/>
        </w:rPr>
        <w:t>of the Shares held by it.</w:t>
      </w:r>
    </w:p>
    <w:p w:rsidR="000A200A" w:rsidRDefault="000A200A">
      <w:pPr>
        <w:pStyle w:val="BodyText"/>
        <w:spacing w:before="3"/>
        <w:rPr>
          <w:sz w:val="20"/>
        </w:rPr>
      </w:pPr>
    </w:p>
    <w:p w:rsidR="000A200A" w:rsidRDefault="00C61FF3">
      <w:pPr>
        <w:pStyle w:val="ListParagraph"/>
        <w:numPr>
          <w:ilvl w:val="2"/>
          <w:numId w:val="8"/>
        </w:numPr>
        <w:tabs>
          <w:tab w:val="left" w:pos="1633"/>
        </w:tabs>
        <w:spacing w:line="244" w:lineRule="auto"/>
        <w:ind w:right="219" w:hanging="700"/>
        <w:jc w:val="both"/>
        <w:rPr>
          <w:sz w:val="21"/>
        </w:rPr>
      </w:pPr>
      <w:r>
        <w:rPr>
          <w:sz w:val="21"/>
        </w:rPr>
        <w:t>Save and except as otherwise provided under Clause 6.2.3, the Acquirers shall not be entitled to Transfer any Shares held by them to any third Party</w:t>
      </w:r>
      <w:r>
        <w:rPr>
          <w:spacing w:val="21"/>
          <w:sz w:val="21"/>
        </w:rPr>
        <w:t xml:space="preserve"> </w:t>
      </w:r>
      <w:r>
        <w:rPr>
          <w:sz w:val="21"/>
        </w:rPr>
        <w:t>(the “</w:t>
      </w:r>
      <w:r>
        <w:rPr>
          <w:b/>
          <w:sz w:val="21"/>
        </w:rPr>
        <w:t>Transferee</w:t>
      </w:r>
      <w:r>
        <w:rPr>
          <w:sz w:val="21"/>
        </w:rPr>
        <w:t>”)</w:t>
      </w:r>
    </w:p>
    <w:p w:rsidR="000A200A" w:rsidRDefault="000A200A">
      <w:pPr>
        <w:spacing w:line="244" w:lineRule="auto"/>
        <w:jc w:val="both"/>
        <w:rPr>
          <w:sz w:val="21"/>
        </w:r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2" w:lineRule="auto"/>
        <w:ind w:left="1632"/>
      </w:pPr>
      <w:r>
        <w:t xml:space="preserve">without the prior written consent of AES Mauritius, provided such </w:t>
      </w:r>
      <w:r>
        <w:t>consent shall not be unreasonably withheld.</w:t>
      </w:r>
    </w:p>
    <w:p w:rsidR="000A200A" w:rsidRDefault="000A200A">
      <w:pPr>
        <w:pStyle w:val="BodyText"/>
        <w:spacing w:before="7"/>
        <w:rPr>
          <w:sz w:val="20"/>
        </w:rPr>
      </w:pPr>
    </w:p>
    <w:p w:rsidR="000A200A" w:rsidRDefault="00C61FF3">
      <w:pPr>
        <w:pStyle w:val="ListParagraph"/>
        <w:numPr>
          <w:ilvl w:val="2"/>
          <w:numId w:val="8"/>
        </w:numPr>
        <w:tabs>
          <w:tab w:val="left" w:pos="1633"/>
        </w:tabs>
        <w:spacing w:line="244" w:lineRule="auto"/>
        <w:ind w:right="221" w:hanging="700"/>
        <w:jc w:val="both"/>
        <w:rPr>
          <w:sz w:val="21"/>
        </w:rPr>
      </w:pPr>
      <w:r>
        <w:rPr>
          <w:sz w:val="21"/>
        </w:rPr>
        <w:t>The Parties agree that in case the Transferee is an Affiliate of any of the Acquirers, then  the Acquirers are entitled to Transfer any Shares held by them to such Transferee upon successful completion of an int</w:t>
      </w:r>
      <w:r>
        <w:rPr>
          <w:sz w:val="21"/>
        </w:rPr>
        <w:t>ernal compliance check by AES Mauritius on such Transferee to the satisfaction of AES Mauritius, to be completed  by  AES  Mauritius within 20 (Twenty) calendar days of any of the Acquirers making a request to AES Mauritius for such consent.</w:t>
      </w:r>
    </w:p>
    <w:p w:rsidR="000A200A" w:rsidRDefault="000A200A">
      <w:pPr>
        <w:pStyle w:val="BodyText"/>
        <w:spacing w:before="3"/>
        <w:rPr>
          <w:sz w:val="20"/>
        </w:rPr>
      </w:pPr>
    </w:p>
    <w:p w:rsidR="000A200A" w:rsidRDefault="00C61FF3">
      <w:pPr>
        <w:pStyle w:val="ListParagraph"/>
        <w:numPr>
          <w:ilvl w:val="2"/>
          <w:numId w:val="8"/>
        </w:numPr>
        <w:tabs>
          <w:tab w:val="left" w:pos="1633"/>
        </w:tabs>
        <w:spacing w:line="244" w:lineRule="auto"/>
        <w:ind w:right="221" w:hanging="700"/>
        <w:jc w:val="both"/>
        <w:rPr>
          <w:sz w:val="21"/>
        </w:rPr>
      </w:pPr>
      <w:r>
        <w:rPr>
          <w:sz w:val="21"/>
        </w:rPr>
        <w:t>The Parties a</w:t>
      </w:r>
      <w:r>
        <w:rPr>
          <w:sz w:val="21"/>
        </w:rPr>
        <w:t xml:space="preserve">gree and acknowledge that each Transferee shall execute a  deed  of  adherence in a form annexed herewith and marked as </w:t>
      </w:r>
      <w:r>
        <w:rPr>
          <w:b/>
          <w:sz w:val="21"/>
        </w:rPr>
        <w:t xml:space="preserve">Schedule II  </w:t>
      </w:r>
      <w:r>
        <w:rPr>
          <w:sz w:val="21"/>
        </w:rPr>
        <w:t>(“</w:t>
      </w:r>
      <w:r>
        <w:rPr>
          <w:b/>
          <w:sz w:val="21"/>
        </w:rPr>
        <w:t>Deed  of Adherence</w:t>
      </w:r>
      <w:r>
        <w:rPr>
          <w:sz w:val="21"/>
        </w:rPr>
        <w:t>”) simultaneously upon acquisition of the Shares by</w:t>
      </w:r>
      <w:r>
        <w:rPr>
          <w:spacing w:val="7"/>
          <w:sz w:val="21"/>
        </w:rPr>
        <w:t xml:space="preserve"> </w:t>
      </w:r>
      <w:r>
        <w:rPr>
          <w:sz w:val="21"/>
        </w:rPr>
        <w:t>it.</w:t>
      </w:r>
    </w:p>
    <w:p w:rsidR="000A200A" w:rsidRDefault="000A200A">
      <w:pPr>
        <w:pStyle w:val="BodyText"/>
        <w:spacing w:before="10"/>
        <w:rPr>
          <w:sz w:val="20"/>
        </w:rPr>
      </w:pPr>
    </w:p>
    <w:p w:rsidR="000A200A" w:rsidRDefault="00C61FF3">
      <w:pPr>
        <w:pStyle w:val="Heading1"/>
        <w:numPr>
          <w:ilvl w:val="1"/>
          <w:numId w:val="8"/>
        </w:numPr>
        <w:tabs>
          <w:tab w:val="left" w:pos="931"/>
          <w:tab w:val="left" w:pos="932"/>
        </w:tabs>
        <w:spacing w:before="1"/>
      </w:pPr>
      <w:bookmarkStart w:id="20" w:name="_TOC_250025"/>
      <w:r>
        <w:t>Sale of Balance Sale</w:t>
      </w:r>
      <w:r>
        <w:rPr>
          <w:spacing w:val="1"/>
        </w:rPr>
        <w:t xml:space="preserve"> </w:t>
      </w:r>
      <w:bookmarkEnd w:id="20"/>
      <w:r>
        <w:t>Shares</w:t>
      </w:r>
    </w:p>
    <w:p w:rsidR="000A200A" w:rsidRDefault="000A200A">
      <w:pPr>
        <w:pStyle w:val="BodyText"/>
        <w:spacing w:before="1"/>
        <w:rPr>
          <w:b/>
          <w:sz w:val="20"/>
        </w:rPr>
      </w:pPr>
    </w:p>
    <w:p w:rsidR="000A200A" w:rsidRDefault="00C61FF3">
      <w:pPr>
        <w:pStyle w:val="BodyText"/>
        <w:spacing w:line="244" w:lineRule="auto"/>
        <w:ind w:left="932" w:right="221"/>
        <w:jc w:val="both"/>
      </w:pPr>
      <w:r>
        <w:t>As per the terms of the Share Purchase Agreement, AES Mauritius is obligated to sell and the Acquirer is obligated to acquire the Balance Sale Shares in accordance with the terms and conditions set out therein on the Final Completion Date.</w:t>
      </w:r>
    </w:p>
    <w:p w:rsidR="000A200A" w:rsidRDefault="000A200A">
      <w:pPr>
        <w:pStyle w:val="BodyText"/>
        <w:spacing w:before="10"/>
        <w:rPr>
          <w:sz w:val="20"/>
        </w:rPr>
      </w:pPr>
    </w:p>
    <w:p w:rsidR="000A200A" w:rsidRDefault="00C61FF3">
      <w:pPr>
        <w:pStyle w:val="Heading1"/>
        <w:numPr>
          <w:ilvl w:val="0"/>
          <w:numId w:val="11"/>
        </w:numPr>
        <w:tabs>
          <w:tab w:val="left" w:pos="931"/>
          <w:tab w:val="left" w:pos="932"/>
        </w:tabs>
      </w:pPr>
      <w:bookmarkStart w:id="21" w:name="_TOC_250024"/>
      <w:r>
        <w:t>REPRESENTATIONS AND</w:t>
      </w:r>
      <w:r>
        <w:rPr>
          <w:spacing w:val="3"/>
        </w:rPr>
        <w:t xml:space="preserve"> </w:t>
      </w:r>
      <w:bookmarkEnd w:id="21"/>
      <w:r>
        <w:t>WARRANTIES</w:t>
      </w:r>
    </w:p>
    <w:p w:rsidR="000A200A" w:rsidRDefault="000A200A">
      <w:pPr>
        <w:pStyle w:val="BodyText"/>
        <w:spacing w:before="1"/>
        <w:rPr>
          <w:b/>
          <w:sz w:val="20"/>
        </w:rPr>
      </w:pPr>
    </w:p>
    <w:p w:rsidR="000A200A" w:rsidRDefault="00C61FF3">
      <w:pPr>
        <w:pStyle w:val="ListParagraph"/>
        <w:numPr>
          <w:ilvl w:val="1"/>
          <w:numId w:val="11"/>
        </w:numPr>
        <w:tabs>
          <w:tab w:val="left" w:pos="931"/>
          <w:tab w:val="left" w:pos="932"/>
        </w:tabs>
        <w:spacing w:before="1" w:line="244" w:lineRule="auto"/>
        <w:ind w:right="221"/>
        <w:rPr>
          <w:sz w:val="21"/>
        </w:rPr>
      </w:pPr>
      <w:r>
        <w:rPr>
          <w:sz w:val="21"/>
        </w:rPr>
        <w:t>Each Party hereby represents and warrants to the other Parties that as  of the Agreement Date and  as of the Effective Date:</w:t>
      </w:r>
    </w:p>
    <w:p w:rsidR="000A200A" w:rsidRDefault="000A200A">
      <w:pPr>
        <w:pStyle w:val="BodyText"/>
        <w:spacing w:before="2"/>
        <w:rPr>
          <w:sz w:val="20"/>
        </w:rPr>
      </w:pPr>
    </w:p>
    <w:p w:rsidR="000A200A" w:rsidRDefault="00C61FF3">
      <w:pPr>
        <w:pStyle w:val="ListParagraph"/>
        <w:numPr>
          <w:ilvl w:val="2"/>
          <w:numId w:val="11"/>
        </w:numPr>
        <w:tabs>
          <w:tab w:val="left" w:pos="1633"/>
        </w:tabs>
        <w:spacing w:line="244" w:lineRule="auto"/>
        <w:ind w:right="220" w:hanging="700"/>
        <w:jc w:val="both"/>
        <w:rPr>
          <w:sz w:val="21"/>
        </w:rPr>
      </w:pPr>
      <w:r>
        <w:rPr>
          <w:sz w:val="21"/>
        </w:rPr>
        <w:t>it has full capacity, power and authority and has obtained all requisite consents to enter  into a</w:t>
      </w:r>
      <w:r>
        <w:rPr>
          <w:sz w:val="21"/>
        </w:rPr>
        <w:t>nd to observe and perform this Agreement, and to consummate the transactions contemplated hereunder. Each of the Persons executing this Agreement on behalf of a  Party has full capacity</w:t>
      </w:r>
      <w:r>
        <w:rPr>
          <w:spacing w:val="18"/>
          <w:sz w:val="21"/>
        </w:rPr>
        <w:t xml:space="preserve"> </w:t>
      </w:r>
      <w:r>
        <w:rPr>
          <w:sz w:val="21"/>
        </w:rPr>
        <w:t>and authority to sign and execute this Agreement on behalf of it;</w:t>
      </w:r>
    </w:p>
    <w:p w:rsidR="000A200A" w:rsidRDefault="000A200A">
      <w:pPr>
        <w:pStyle w:val="BodyText"/>
        <w:spacing w:before="4"/>
        <w:rPr>
          <w:sz w:val="20"/>
        </w:rPr>
      </w:pPr>
    </w:p>
    <w:p w:rsidR="000A200A" w:rsidRDefault="00C61FF3">
      <w:pPr>
        <w:pStyle w:val="ListParagraph"/>
        <w:numPr>
          <w:ilvl w:val="2"/>
          <w:numId w:val="11"/>
        </w:numPr>
        <w:tabs>
          <w:tab w:val="left" w:pos="1633"/>
        </w:tabs>
        <w:spacing w:line="244" w:lineRule="auto"/>
        <w:ind w:right="221" w:hanging="700"/>
        <w:jc w:val="both"/>
        <w:rPr>
          <w:sz w:val="21"/>
        </w:rPr>
      </w:pPr>
      <w:r>
        <w:rPr>
          <w:sz w:val="21"/>
        </w:rPr>
        <w:t>thi</w:t>
      </w:r>
      <w:r>
        <w:rPr>
          <w:sz w:val="21"/>
        </w:rPr>
        <w:t>s Agreement constitutes its legal, valid and binding obligations, enforceable against it,  in accordance with its terms under Applicable</w:t>
      </w:r>
      <w:r>
        <w:rPr>
          <w:spacing w:val="10"/>
          <w:sz w:val="21"/>
        </w:rPr>
        <w:t xml:space="preserve"> </w:t>
      </w:r>
      <w:r>
        <w:rPr>
          <w:sz w:val="21"/>
        </w:rPr>
        <w:t>Laws;</w:t>
      </w:r>
    </w:p>
    <w:p w:rsidR="000A200A" w:rsidRDefault="000A200A">
      <w:pPr>
        <w:pStyle w:val="BodyText"/>
        <w:spacing w:before="4"/>
        <w:rPr>
          <w:sz w:val="20"/>
        </w:rPr>
      </w:pPr>
    </w:p>
    <w:p w:rsidR="000A200A" w:rsidRDefault="00C61FF3">
      <w:pPr>
        <w:pStyle w:val="ListParagraph"/>
        <w:numPr>
          <w:ilvl w:val="2"/>
          <w:numId w:val="11"/>
        </w:numPr>
        <w:tabs>
          <w:tab w:val="left" w:pos="1633"/>
        </w:tabs>
        <w:spacing w:line="244" w:lineRule="auto"/>
        <w:ind w:right="214" w:hanging="700"/>
        <w:jc w:val="both"/>
        <w:rPr>
          <w:sz w:val="21"/>
        </w:rPr>
      </w:pPr>
      <w:r>
        <w:rPr>
          <w:sz w:val="21"/>
        </w:rPr>
        <w:t>the execution, delivery and consummation of, and the performance of this Agreement by  it, will not conflict wit</w:t>
      </w:r>
      <w:r>
        <w:rPr>
          <w:sz w:val="21"/>
        </w:rPr>
        <w:t>h, violate, result in or constitute a breach of or a default under, (i) any Applicable Law or consent or contract by which it, and/ or any of its assets or properties, are bound or affected, and/ or (ii) its constitutional documents (where applicable); and</w:t>
      </w:r>
    </w:p>
    <w:p w:rsidR="000A200A" w:rsidRDefault="000A200A">
      <w:pPr>
        <w:pStyle w:val="BodyText"/>
        <w:spacing w:before="3"/>
        <w:rPr>
          <w:sz w:val="20"/>
        </w:rPr>
      </w:pPr>
    </w:p>
    <w:p w:rsidR="000A200A" w:rsidRDefault="00C61FF3">
      <w:pPr>
        <w:pStyle w:val="ListParagraph"/>
        <w:numPr>
          <w:ilvl w:val="2"/>
          <w:numId w:val="11"/>
        </w:numPr>
        <w:tabs>
          <w:tab w:val="left" w:pos="1633"/>
        </w:tabs>
        <w:spacing w:line="244" w:lineRule="auto"/>
        <w:ind w:right="220" w:hanging="700"/>
        <w:jc w:val="both"/>
        <w:rPr>
          <w:sz w:val="21"/>
        </w:rPr>
      </w:pPr>
      <w:r>
        <w:rPr>
          <w:sz w:val="21"/>
        </w:rPr>
        <w:t xml:space="preserve">there are no actions, suits, claims, proceedings or investigations pending against it under any Applicable Law, in equity, or otherwise, whether civil or criminal in nature, before or </w:t>
      </w:r>
      <w:r>
        <w:rPr>
          <w:spacing w:val="-3"/>
          <w:sz w:val="21"/>
        </w:rPr>
        <w:t xml:space="preserve">by, </w:t>
      </w:r>
      <w:r>
        <w:rPr>
          <w:sz w:val="21"/>
        </w:rPr>
        <w:t>any court, commission, arbitrator or governmental authority, and t</w:t>
      </w:r>
      <w:r>
        <w:rPr>
          <w:sz w:val="21"/>
        </w:rPr>
        <w:t>here are no outstanding judgments, decrees or orders of any such courts, commissions, arbitrators or governmental authorities, which affects the ability to perform its obligations under this Agreement.</w:t>
      </w:r>
    </w:p>
    <w:p w:rsidR="000A200A" w:rsidRDefault="000A200A">
      <w:pPr>
        <w:pStyle w:val="BodyText"/>
        <w:spacing w:before="10"/>
        <w:rPr>
          <w:sz w:val="20"/>
        </w:rPr>
      </w:pPr>
    </w:p>
    <w:p w:rsidR="000A200A" w:rsidRDefault="00C61FF3">
      <w:pPr>
        <w:pStyle w:val="Heading1"/>
        <w:numPr>
          <w:ilvl w:val="0"/>
          <w:numId w:val="11"/>
        </w:numPr>
        <w:tabs>
          <w:tab w:val="left" w:pos="931"/>
          <w:tab w:val="left" w:pos="932"/>
        </w:tabs>
      </w:pPr>
      <w:bookmarkStart w:id="22" w:name="_TOC_250023"/>
      <w:bookmarkEnd w:id="22"/>
      <w:r>
        <w:t>INDEMNITY</w:t>
      </w:r>
    </w:p>
    <w:p w:rsidR="000A200A" w:rsidRDefault="000A200A">
      <w:pPr>
        <w:pStyle w:val="BodyText"/>
        <w:spacing w:before="2"/>
        <w:rPr>
          <w:b/>
          <w:sz w:val="20"/>
        </w:rPr>
      </w:pPr>
    </w:p>
    <w:p w:rsidR="000A200A" w:rsidRDefault="00C61FF3">
      <w:pPr>
        <w:pStyle w:val="ListParagraph"/>
        <w:numPr>
          <w:ilvl w:val="1"/>
          <w:numId w:val="11"/>
        </w:numPr>
        <w:tabs>
          <w:tab w:val="left" w:pos="931"/>
          <w:tab w:val="left" w:pos="932"/>
        </w:tabs>
        <w:spacing w:line="244" w:lineRule="auto"/>
        <w:ind w:right="219"/>
        <w:rPr>
          <w:sz w:val="21"/>
        </w:rPr>
      </w:pPr>
      <w:r>
        <w:rPr>
          <w:sz w:val="21"/>
        </w:rPr>
        <w:t>Subject to Clause 8.4, the Acquirers agree to indemnify, defend and hold harmless AES Mauritius and</w:t>
      </w:r>
      <w:r>
        <w:rPr>
          <w:spacing w:val="10"/>
          <w:sz w:val="21"/>
        </w:rPr>
        <w:t xml:space="preserve"> </w:t>
      </w:r>
      <w:r>
        <w:rPr>
          <w:sz w:val="21"/>
        </w:rPr>
        <w:t>its</w:t>
      </w:r>
      <w:r>
        <w:rPr>
          <w:spacing w:val="10"/>
          <w:sz w:val="21"/>
        </w:rPr>
        <w:t xml:space="preserve"> </w:t>
      </w:r>
      <w:r>
        <w:rPr>
          <w:sz w:val="21"/>
        </w:rPr>
        <w:t>directors</w:t>
      </w:r>
      <w:r>
        <w:rPr>
          <w:spacing w:val="11"/>
          <w:sz w:val="21"/>
        </w:rPr>
        <w:t xml:space="preserve"> </w:t>
      </w:r>
      <w:r>
        <w:rPr>
          <w:sz w:val="21"/>
        </w:rPr>
        <w:t>and</w:t>
      </w:r>
      <w:r>
        <w:rPr>
          <w:spacing w:val="8"/>
          <w:sz w:val="21"/>
        </w:rPr>
        <w:t xml:space="preserve"> </w:t>
      </w:r>
      <w:r>
        <w:rPr>
          <w:sz w:val="21"/>
        </w:rPr>
        <w:t>employees</w:t>
      </w:r>
      <w:r>
        <w:rPr>
          <w:spacing w:val="8"/>
          <w:sz w:val="21"/>
        </w:rPr>
        <w:t xml:space="preserve"> </w:t>
      </w:r>
      <w:r>
        <w:rPr>
          <w:sz w:val="21"/>
        </w:rPr>
        <w:t>(“</w:t>
      </w:r>
      <w:r>
        <w:rPr>
          <w:b/>
          <w:sz w:val="21"/>
        </w:rPr>
        <w:t>Indemnified</w:t>
      </w:r>
      <w:r>
        <w:rPr>
          <w:b/>
          <w:spacing w:val="9"/>
          <w:sz w:val="21"/>
        </w:rPr>
        <w:t xml:space="preserve"> </w:t>
      </w:r>
      <w:r>
        <w:rPr>
          <w:b/>
          <w:sz w:val="21"/>
        </w:rPr>
        <w:t>Party</w:t>
      </w:r>
      <w:r>
        <w:rPr>
          <w:sz w:val="21"/>
        </w:rPr>
        <w:t>”)</w:t>
      </w:r>
      <w:r>
        <w:rPr>
          <w:spacing w:val="9"/>
          <w:sz w:val="21"/>
        </w:rPr>
        <w:t xml:space="preserve"> </w:t>
      </w:r>
      <w:r>
        <w:rPr>
          <w:sz w:val="21"/>
        </w:rPr>
        <w:t>against</w:t>
      </w:r>
      <w:r>
        <w:rPr>
          <w:spacing w:val="11"/>
          <w:sz w:val="21"/>
        </w:rPr>
        <w:t xml:space="preserve"> </w:t>
      </w:r>
      <w:r>
        <w:rPr>
          <w:sz w:val="21"/>
        </w:rPr>
        <w:t>any</w:t>
      </w:r>
      <w:r>
        <w:rPr>
          <w:spacing w:val="3"/>
          <w:sz w:val="21"/>
        </w:rPr>
        <w:t xml:space="preserve"> </w:t>
      </w:r>
      <w:r>
        <w:rPr>
          <w:sz w:val="21"/>
        </w:rPr>
        <w:t>and</w:t>
      </w:r>
      <w:r>
        <w:rPr>
          <w:spacing w:val="10"/>
          <w:sz w:val="21"/>
        </w:rPr>
        <w:t xml:space="preserve"> </w:t>
      </w:r>
      <w:r>
        <w:rPr>
          <w:sz w:val="21"/>
        </w:rPr>
        <w:t>all</w:t>
      </w:r>
      <w:r>
        <w:rPr>
          <w:spacing w:val="10"/>
          <w:sz w:val="21"/>
        </w:rPr>
        <w:t xml:space="preserve"> </w:t>
      </w:r>
      <w:r>
        <w:rPr>
          <w:sz w:val="21"/>
        </w:rPr>
        <w:t>Losses</w:t>
      </w:r>
      <w:r>
        <w:rPr>
          <w:spacing w:val="9"/>
          <w:sz w:val="21"/>
        </w:rPr>
        <w:t xml:space="preserve"> </w:t>
      </w:r>
      <w:r>
        <w:rPr>
          <w:sz w:val="21"/>
        </w:rPr>
        <w:t>suffered</w:t>
      </w:r>
      <w:r>
        <w:rPr>
          <w:spacing w:val="9"/>
          <w:sz w:val="21"/>
        </w:rPr>
        <w:t xml:space="preserve"> </w:t>
      </w:r>
      <w:r>
        <w:rPr>
          <w:sz w:val="21"/>
        </w:rPr>
        <w:t>by</w:t>
      </w:r>
      <w:r>
        <w:rPr>
          <w:spacing w:val="3"/>
          <w:sz w:val="21"/>
        </w:rPr>
        <w:t xml:space="preserve"> </w:t>
      </w:r>
      <w:r>
        <w:rPr>
          <w:sz w:val="21"/>
        </w:rPr>
        <w:t>the</w:t>
      </w:r>
    </w:p>
    <w:p w:rsidR="000A200A" w:rsidRDefault="000A200A">
      <w:pPr>
        <w:spacing w:line="244" w:lineRule="auto"/>
        <w:rPr>
          <w:sz w:val="21"/>
        </w:r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4" w:lineRule="auto"/>
        <w:ind w:left="932" w:right="214"/>
        <w:jc w:val="both"/>
      </w:pPr>
      <w:r>
        <w:t xml:space="preserve">Indemnified Party arising out of, or in connection with, a third party claim caused by  </w:t>
      </w:r>
      <w:r>
        <w:rPr>
          <w:spacing w:val="3"/>
        </w:rPr>
        <w:t xml:space="preserve">any  </w:t>
      </w:r>
      <w:r>
        <w:t>wrongful act or omission of the Company. It being clarified that in respect of such a third party claim, the Acquirers shall have the right to control the defense,</w:t>
      </w:r>
      <w:r>
        <w:t xml:space="preserve">  negotiation or settlement thereof   in their sole</w:t>
      </w:r>
      <w:r>
        <w:rPr>
          <w:spacing w:val="3"/>
        </w:rPr>
        <w:t xml:space="preserve"> </w:t>
      </w:r>
      <w:r>
        <w:t>discretion.</w:t>
      </w:r>
    </w:p>
    <w:p w:rsidR="000A200A" w:rsidRDefault="000A200A">
      <w:pPr>
        <w:pStyle w:val="BodyText"/>
        <w:spacing w:before="4"/>
        <w:rPr>
          <w:sz w:val="20"/>
        </w:rPr>
      </w:pPr>
    </w:p>
    <w:p w:rsidR="000A200A" w:rsidRDefault="00C61FF3">
      <w:pPr>
        <w:pStyle w:val="ListParagraph"/>
        <w:numPr>
          <w:ilvl w:val="1"/>
          <w:numId w:val="11"/>
        </w:numPr>
        <w:tabs>
          <w:tab w:val="left" w:pos="932"/>
        </w:tabs>
        <w:spacing w:line="244" w:lineRule="auto"/>
        <w:ind w:right="219"/>
        <w:jc w:val="both"/>
        <w:rPr>
          <w:sz w:val="21"/>
        </w:rPr>
      </w:pPr>
      <w:r>
        <w:rPr>
          <w:spacing w:val="-3"/>
          <w:sz w:val="21"/>
        </w:rPr>
        <w:t xml:space="preserve">In </w:t>
      </w:r>
      <w:r>
        <w:rPr>
          <w:sz w:val="21"/>
        </w:rPr>
        <w:t>the event the Indemnified Party seeks indemnification in respect of Clause 8.1 above, it shall, within 15 (Fifteen) calendar days after it becomes aware of any Loss, notify in writing (“</w:t>
      </w:r>
      <w:r>
        <w:rPr>
          <w:b/>
          <w:sz w:val="21"/>
        </w:rPr>
        <w:t>Cl</w:t>
      </w:r>
      <w:r>
        <w:rPr>
          <w:b/>
          <w:sz w:val="21"/>
        </w:rPr>
        <w:t>aims Notice</w:t>
      </w:r>
      <w:r>
        <w:rPr>
          <w:sz w:val="21"/>
        </w:rPr>
        <w:t>”) to the Acquirers of the Loss for which the Indemnified Party is asserting an indemnification claim under this  Clause 8. The Acquirers shall be required to make payment of  the amounts claimed in the Claims Notice within a period of 30 (Thirt</w:t>
      </w:r>
      <w:r>
        <w:rPr>
          <w:sz w:val="21"/>
        </w:rPr>
        <w:t>y) calendar days from the date of issuance of the Claims</w:t>
      </w:r>
      <w:r>
        <w:rPr>
          <w:spacing w:val="2"/>
          <w:sz w:val="21"/>
        </w:rPr>
        <w:t xml:space="preserve"> </w:t>
      </w:r>
      <w:r>
        <w:rPr>
          <w:sz w:val="21"/>
        </w:rPr>
        <w:t>Notice.</w:t>
      </w:r>
    </w:p>
    <w:p w:rsidR="000A200A" w:rsidRDefault="000A200A">
      <w:pPr>
        <w:pStyle w:val="BodyText"/>
        <w:spacing w:before="1"/>
        <w:rPr>
          <w:sz w:val="20"/>
        </w:rPr>
      </w:pPr>
    </w:p>
    <w:p w:rsidR="000A200A" w:rsidRDefault="00C61FF3">
      <w:pPr>
        <w:pStyle w:val="ListParagraph"/>
        <w:numPr>
          <w:ilvl w:val="1"/>
          <w:numId w:val="11"/>
        </w:numPr>
        <w:tabs>
          <w:tab w:val="left" w:pos="932"/>
        </w:tabs>
        <w:spacing w:line="244" w:lineRule="auto"/>
        <w:ind w:right="214"/>
        <w:jc w:val="both"/>
        <w:rPr>
          <w:sz w:val="21"/>
        </w:rPr>
      </w:pPr>
      <w:r>
        <w:rPr>
          <w:sz w:val="21"/>
        </w:rPr>
        <w:t xml:space="preserve">If the  Indemnified Party decides to defend the third party claim itself and the Acquirers consent   for the same (which consent shall not be  unreasonably withheld),  the Indemnified Party </w:t>
      </w:r>
      <w:r>
        <w:rPr>
          <w:sz w:val="21"/>
        </w:rPr>
        <w:t>agrees  that it shall not without undertaking prior consultation with the Acquirers make any admission of liability, agreement, settlement or compromise with any Person in relation to such third party  claim.</w:t>
      </w:r>
    </w:p>
    <w:p w:rsidR="000A200A" w:rsidRDefault="000A200A">
      <w:pPr>
        <w:pStyle w:val="BodyText"/>
        <w:spacing w:before="2"/>
        <w:rPr>
          <w:sz w:val="20"/>
        </w:rPr>
      </w:pPr>
    </w:p>
    <w:p w:rsidR="000A200A" w:rsidRDefault="00C61FF3">
      <w:pPr>
        <w:pStyle w:val="ListParagraph"/>
        <w:numPr>
          <w:ilvl w:val="1"/>
          <w:numId w:val="11"/>
        </w:numPr>
        <w:tabs>
          <w:tab w:val="left" w:pos="932"/>
        </w:tabs>
        <w:spacing w:line="244" w:lineRule="auto"/>
        <w:ind w:right="220"/>
        <w:jc w:val="both"/>
        <w:rPr>
          <w:sz w:val="21"/>
        </w:rPr>
      </w:pPr>
      <w:r>
        <w:rPr>
          <w:sz w:val="21"/>
        </w:rPr>
        <w:t xml:space="preserve">Save and except in case of fraud or breach by </w:t>
      </w:r>
      <w:r>
        <w:rPr>
          <w:sz w:val="21"/>
        </w:rPr>
        <w:t xml:space="preserve">the Acquirers of the terms and conditions set out in </w:t>
      </w:r>
      <w:r>
        <w:rPr>
          <w:b/>
          <w:sz w:val="21"/>
        </w:rPr>
        <w:t>Schedule III</w:t>
      </w:r>
      <w:r>
        <w:rPr>
          <w:sz w:val="21"/>
        </w:rPr>
        <w:t xml:space="preserve">, the maximum aggregate liability of the Acquirers arising under, or in connection with, or relating to this Agreement shall be capped at and shall not exceed 17% (Seventeen  Percent) of the </w:t>
      </w:r>
      <w:r>
        <w:rPr>
          <w:sz w:val="21"/>
        </w:rPr>
        <w:t>Purchase</w:t>
      </w:r>
      <w:r>
        <w:rPr>
          <w:spacing w:val="2"/>
          <w:sz w:val="21"/>
        </w:rPr>
        <w:t xml:space="preserve"> </w:t>
      </w:r>
      <w:r>
        <w:rPr>
          <w:sz w:val="21"/>
        </w:rPr>
        <w:t>Consideration.</w:t>
      </w:r>
    </w:p>
    <w:p w:rsidR="000A200A" w:rsidRDefault="000A200A">
      <w:pPr>
        <w:pStyle w:val="BodyText"/>
      </w:pPr>
    </w:p>
    <w:p w:rsidR="000A200A" w:rsidRDefault="00C61FF3">
      <w:pPr>
        <w:pStyle w:val="Heading1"/>
        <w:numPr>
          <w:ilvl w:val="0"/>
          <w:numId w:val="11"/>
        </w:numPr>
        <w:tabs>
          <w:tab w:val="left" w:pos="931"/>
          <w:tab w:val="left" w:pos="932"/>
        </w:tabs>
      </w:pPr>
      <w:bookmarkStart w:id="23" w:name="_TOC_250022"/>
      <w:bookmarkEnd w:id="23"/>
      <w:r>
        <w:t>TERMINATION</w:t>
      </w:r>
    </w:p>
    <w:p w:rsidR="000A200A" w:rsidRDefault="000A200A">
      <w:pPr>
        <w:pStyle w:val="BodyText"/>
        <w:spacing w:before="8"/>
        <w:rPr>
          <w:b/>
          <w:sz w:val="20"/>
        </w:rPr>
      </w:pPr>
    </w:p>
    <w:p w:rsidR="000A200A" w:rsidRDefault="00C61FF3">
      <w:pPr>
        <w:pStyle w:val="Heading1"/>
        <w:numPr>
          <w:ilvl w:val="1"/>
          <w:numId w:val="11"/>
        </w:numPr>
        <w:tabs>
          <w:tab w:val="left" w:pos="931"/>
          <w:tab w:val="left" w:pos="932"/>
        </w:tabs>
        <w:spacing w:before="1"/>
        <w:ind w:hanging="701"/>
      </w:pPr>
      <w:bookmarkStart w:id="24" w:name="_TOC_250021"/>
      <w:bookmarkEnd w:id="24"/>
      <w:r>
        <w:rPr>
          <w:spacing w:val="-3"/>
        </w:rPr>
        <w:t>Term</w:t>
      </w:r>
    </w:p>
    <w:p w:rsidR="000A200A" w:rsidRDefault="000A200A">
      <w:pPr>
        <w:pStyle w:val="BodyText"/>
        <w:spacing w:before="3"/>
        <w:rPr>
          <w:b/>
          <w:sz w:val="20"/>
        </w:rPr>
      </w:pPr>
    </w:p>
    <w:p w:rsidR="000A200A" w:rsidRDefault="00C61FF3">
      <w:pPr>
        <w:pStyle w:val="ListParagraph"/>
        <w:numPr>
          <w:ilvl w:val="2"/>
          <w:numId w:val="11"/>
        </w:numPr>
        <w:tabs>
          <w:tab w:val="left" w:pos="1612"/>
        </w:tabs>
        <w:ind w:left="1611" w:hanging="691"/>
        <w:jc w:val="both"/>
        <w:rPr>
          <w:sz w:val="21"/>
        </w:rPr>
      </w:pPr>
      <w:r>
        <w:rPr>
          <w:sz w:val="21"/>
        </w:rPr>
        <w:t>This Agreement shall become</w:t>
      </w:r>
      <w:r>
        <w:rPr>
          <w:spacing w:val="2"/>
          <w:sz w:val="21"/>
        </w:rPr>
        <w:t xml:space="preserve"> </w:t>
      </w:r>
      <w:r>
        <w:rPr>
          <w:sz w:val="21"/>
        </w:rPr>
        <w:t>effective:</w:t>
      </w:r>
    </w:p>
    <w:p w:rsidR="000A200A" w:rsidRDefault="000A200A">
      <w:pPr>
        <w:pStyle w:val="BodyText"/>
        <w:spacing w:before="6"/>
        <w:rPr>
          <w:sz w:val="20"/>
        </w:rPr>
      </w:pPr>
    </w:p>
    <w:p w:rsidR="000A200A" w:rsidRDefault="00C61FF3">
      <w:pPr>
        <w:pStyle w:val="ListParagraph"/>
        <w:numPr>
          <w:ilvl w:val="3"/>
          <w:numId w:val="11"/>
        </w:numPr>
        <w:tabs>
          <w:tab w:val="left" w:pos="2163"/>
          <w:tab w:val="left" w:pos="2164"/>
        </w:tabs>
        <w:spacing w:before="1"/>
        <w:rPr>
          <w:sz w:val="21"/>
        </w:rPr>
      </w:pPr>
      <w:r>
        <w:rPr>
          <w:sz w:val="21"/>
        </w:rPr>
        <w:t>to the extent provided in Clause 2.1, from the Agreement Date;</w:t>
      </w:r>
      <w:r>
        <w:rPr>
          <w:spacing w:val="20"/>
          <w:sz w:val="21"/>
        </w:rPr>
        <w:t xml:space="preserve"> </w:t>
      </w:r>
      <w:r>
        <w:rPr>
          <w:sz w:val="21"/>
        </w:rPr>
        <w:t>and</w:t>
      </w:r>
    </w:p>
    <w:p w:rsidR="000A200A" w:rsidRDefault="000A200A">
      <w:pPr>
        <w:pStyle w:val="BodyText"/>
        <w:spacing w:before="8"/>
        <w:rPr>
          <w:sz w:val="20"/>
        </w:rPr>
      </w:pPr>
    </w:p>
    <w:p w:rsidR="000A200A" w:rsidRDefault="00C61FF3">
      <w:pPr>
        <w:pStyle w:val="ListParagraph"/>
        <w:numPr>
          <w:ilvl w:val="3"/>
          <w:numId w:val="11"/>
        </w:numPr>
        <w:tabs>
          <w:tab w:val="left" w:pos="2163"/>
          <w:tab w:val="left" w:pos="2164"/>
        </w:tabs>
        <w:rPr>
          <w:sz w:val="21"/>
        </w:rPr>
      </w:pPr>
      <w:r>
        <w:rPr>
          <w:sz w:val="21"/>
        </w:rPr>
        <w:t>except for the provisions mentioned in Clause 2.1, from the Effective</w:t>
      </w:r>
      <w:r>
        <w:rPr>
          <w:spacing w:val="29"/>
          <w:sz w:val="21"/>
        </w:rPr>
        <w:t xml:space="preserve"> </w:t>
      </w:r>
      <w:r>
        <w:rPr>
          <w:sz w:val="21"/>
        </w:rPr>
        <w:t>Date.</w:t>
      </w:r>
    </w:p>
    <w:p w:rsidR="000A200A" w:rsidRDefault="000A200A">
      <w:pPr>
        <w:pStyle w:val="BodyText"/>
        <w:spacing w:before="8"/>
        <w:rPr>
          <w:sz w:val="20"/>
        </w:rPr>
      </w:pPr>
    </w:p>
    <w:p w:rsidR="000A200A" w:rsidRDefault="00C61FF3">
      <w:pPr>
        <w:pStyle w:val="ListParagraph"/>
        <w:numPr>
          <w:ilvl w:val="2"/>
          <w:numId w:val="11"/>
        </w:numPr>
        <w:tabs>
          <w:tab w:val="left" w:pos="1611"/>
          <w:tab w:val="left" w:pos="1612"/>
        </w:tabs>
        <w:spacing w:before="1" w:line="242" w:lineRule="auto"/>
        <w:ind w:left="1611" w:right="221"/>
        <w:rPr>
          <w:sz w:val="21"/>
        </w:rPr>
      </w:pPr>
      <w:r>
        <w:rPr>
          <w:sz w:val="21"/>
        </w:rPr>
        <w:t>This Agreement shall remain valid and subsisting until the date of termination of this Agreement in accordance with the provisions</w:t>
      </w:r>
      <w:r>
        <w:rPr>
          <w:spacing w:val="5"/>
          <w:sz w:val="21"/>
        </w:rPr>
        <w:t xml:space="preserve"> </w:t>
      </w:r>
      <w:r>
        <w:rPr>
          <w:sz w:val="21"/>
        </w:rPr>
        <w:t>hereof.</w:t>
      </w:r>
    </w:p>
    <w:p w:rsidR="000A200A" w:rsidRDefault="000A200A">
      <w:pPr>
        <w:pStyle w:val="BodyText"/>
        <w:spacing w:before="5"/>
      </w:pPr>
    </w:p>
    <w:p w:rsidR="000A200A" w:rsidRDefault="00C61FF3">
      <w:pPr>
        <w:pStyle w:val="Heading1"/>
        <w:numPr>
          <w:ilvl w:val="1"/>
          <w:numId w:val="11"/>
        </w:numPr>
        <w:tabs>
          <w:tab w:val="left" w:pos="931"/>
          <w:tab w:val="left" w:pos="932"/>
        </w:tabs>
        <w:ind w:hanging="701"/>
      </w:pPr>
      <w:bookmarkStart w:id="25" w:name="_TOC_250020"/>
      <w:bookmarkEnd w:id="25"/>
      <w:r>
        <w:t>Automatic Termination</w:t>
      </w:r>
    </w:p>
    <w:p w:rsidR="000A200A" w:rsidRDefault="000A200A">
      <w:pPr>
        <w:pStyle w:val="BodyText"/>
        <w:spacing w:before="10"/>
        <w:rPr>
          <w:b/>
          <w:sz w:val="19"/>
        </w:rPr>
      </w:pPr>
    </w:p>
    <w:p w:rsidR="000A200A" w:rsidRDefault="00C61FF3">
      <w:pPr>
        <w:pStyle w:val="BodyText"/>
        <w:spacing w:line="244" w:lineRule="auto"/>
        <w:ind w:left="932" w:right="221"/>
        <w:jc w:val="both"/>
      </w:pPr>
      <w:r>
        <w:t>This Agreement shall automatically terminate in respect of any Shareholder who ceases to hold   any</w:t>
      </w:r>
      <w:r>
        <w:rPr>
          <w:spacing w:val="-2"/>
        </w:rPr>
        <w:t xml:space="preserve"> </w:t>
      </w:r>
      <w:r>
        <w:t>Shares.</w:t>
      </w:r>
    </w:p>
    <w:p w:rsidR="000A200A" w:rsidRDefault="000A200A">
      <w:pPr>
        <w:pStyle w:val="BodyText"/>
      </w:pPr>
    </w:p>
    <w:p w:rsidR="000A200A" w:rsidRDefault="00C61FF3">
      <w:pPr>
        <w:pStyle w:val="Heading1"/>
        <w:numPr>
          <w:ilvl w:val="1"/>
          <w:numId w:val="11"/>
        </w:numPr>
        <w:tabs>
          <w:tab w:val="left" w:pos="931"/>
          <w:tab w:val="left" w:pos="932"/>
        </w:tabs>
        <w:ind w:hanging="701"/>
      </w:pPr>
      <w:bookmarkStart w:id="26" w:name="_TOC_250019"/>
      <w:r>
        <w:t>Mutual</w:t>
      </w:r>
      <w:r>
        <w:rPr>
          <w:spacing w:val="-1"/>
        </w:rPr>
        <w:t xml:space="preserve"> </w:t>
      </w:r>
      <w:bookmarkEnd w:id="26"/>
      <w:r>
        <w:t>Termination</w:t>
      </w:r>
    </w:p>
    <w:p w:rsidR="000A200A" w:rsidRDefault="000A200A">
      <w:pPr>
        <w:pStyle w:val="BodyText"/>
        <w:spacing w:before="2"/>
        <w:rPr>
          <w:b/>
          <w:sz w:val="20"/>
        </w:rPr>
      </w:pPr>
    </w:p>
    <w:p w:rsidR="000A200A" w:rsidRDefault="00C61FF3">
      <w:pPr>
        <w:pStyle w:val="BodyText"/>
        <w:spacing w:line="244" w:lineRule="auto"/>
        <w:ind w:left="932" w:right="221"/>
        <w:jc w:val="both"/>
      </w:pPr>
      <w:r>
        <w:t>This Agreement may be terminated at any time by mutual consent in writing of the Acquirers and AES Mauritius.</w:t>
      </w:r>
    </w:p>
    <w:p w:rsidR="000A200A" w:rsidRDefault="000A200A">
      <w:pPr>
        <w:pStyle w:val="BodyText"/>
        <w:spacing w:before="9"/>
        <w:rPr>
          <w:sz w:val="20"/>
        </w:rPr>
      </w:pPr>
    </w:p>
    <w:p w:rsidR="000A200A" w:rsidRDefault="00C61FF3">
      <w:pPr>
        <w:pStyle w:val="Heading1"/>
        <w:numPr>
          <w:ilvl w:val="1"/>
          <w:numId w:val="11"/>
        </w:numPr>
        <w:tabs>
          <w:tab w:val="left" w:pos="931"/>
          <w:tab w:val="left" w:pos="932"/>
        </w:tabs>
        <w:ind w:hanging="701"/>
      </w:pPr>
      <w:bookmarkStart w:id="27" w:name="_TOC_250018"/>
      <w:bookmarkEnd w:id="27"/>
      <w:r>
        <w:t>Survival</w:t>
      </w:r>
    </w:p>
    <w:p w:rsidR="000A200A" w:rsidRDefault="000A200A">
      <w:pPr>
        <w:pStyle w:val="BodyText"/>
        <w:spacing w:before="1"/>
        <w:rPr>
          <w:b/>
          <w:sz w:val="20"/>
        </w:rPr>
      </w:pPr>
    </w:p>
    <w:p w:rsidR="000A200A" w:rsidRDefault="00C61FF3">
      <w:pPr>
        <w:spacing w:before="1" w:line="244" w:lineRule="auto"/>
        <w:ind w:left="932" w:right="221"/>
        <w:jc w:val="both"/>
        <w:rPr>
          <w:sz w:val="21"/>
        </w:rPr>
      </w:pPr>
      <w:r>
        <w:rPr>
          <w:sz w:val="21"/>
        </w:rPr>
        <w:t>Notwithstanding any other provision of this Agreement, the provisions of Clauses 1 (</w:t>
      </w:r>
      <w:r>
        <w:rPr>
          <w:i/>
          <w:sz w:val="21"/>
        </w:rPr>
        <w:t>Definitions and Interpretation</w:t>
      </w:r>
      <w:r>
        <w:rPr>
          <w:sz w:val="21"/>
        </w:rPr>
        <w:t>), 8 (</w:t>
      </w:r>
      <w:r>
        <w:rPr>
          <w:i/>
          <w:sz w:val="21"/>
        </w:rPr>
        <w:t>Indemnity</w:t>
      </w:r>
      <w:r>
        <w:rPr>
          <w:sz w:val="21"/>
        </w:rPr>
        <w:t>), 10.1 (</w:t>
      </w:r>
      <w:r>
        <w:rPr>
          <w:i/>
          <w:sz w:val="21"/>
        </w:rPr>
        <w:t>Confidentiality</w:t>
      </w:r>
      <w:r>
        <w:rPr>
          <w:sz w:val="21"/>
        </w:rPr>
        <w:t>), 10.11 (</w:t>
      </w:r>
      <w:r>
        <w:rPr>
          <w:i/>
          <w:sz w:val="21"/>
        </w:rPr>
        <w:t>Costs</w:t>
      </w:r>
      <w:r>
        <w:rPr>
          <w:sz w:val="21"/>
        </w:rPr>
        <w:t>), 10.12 (</w:t>
      </w:r>
      <w:r>
        <w:rPr>
          <w:i/>
          <w:sz w:val="21"/>
        </w:rPr>
        <w:t>Notices</w:t>
      </w:r>
      <w:r>
        <w:rPr>
          <w:sz w:val="21"/>
        </w:rPr>
        <w:t>),</w:t>
      </w:r>
      <w:r>
        <w:rPr>
          <w:spacing w:val="-4"/>
          <w:sz w:val="21"/>
        </w:rPr>
        <w:t xml:space="preserve"> </w:t>
      </w:r>
      <w:r>
        <w:rPr>
          <w:sz w:val="21"/>
        </w:rPr>
        <w:t>10.13</w:t>
      </w:r>
    </w:p>
    <w:p w:rsidR="000A200A" w:rsidRDefault="000A200A">
      <w:pPr>
        <w:spacing w:line="244" w:lineRule="auto"/>
        <w:jc w:val="both"/>
        <w:rPr>
          <w:sz w:val="21"/>
        </w:r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spacing w:before="96" w:line="242" w:lineRule="auto"/>
        <w:ind w:left="932"/>
        <w:rPr>
          <w:sz w:val="21"/>
        </w:rPr>
      </w:pPr>
      <w:r>
        <w:rPr>
          <w:sz w:val="21"/>
        </w:rPr>
        <w:t>(</w:t>
      </w:r>
      <w:r>
        <w:rPr>
          <w:i/>
          <w:sz w:val="21"/>
        </w:rPr>
        <w:t>Dispute Resolution</w:t>
      </w:r>
      <w:r>
        <w:rPr>
          <w:sz w:val="21"/>
        </w:rPr>
        <w:t>) and 10.14 (</w:t>
      </w:r>
      <w:r>
        <w:rPr>
          <w:i/>
          <w:sz w:val="21"/>
        </w:rPr>
        <w:t xml:space="preserve">Governing </w:t>
      </w:r>
      <w:r>
        <w:rPr>
          <w:i/>
          <w:sz w:val="21"/>
        </w:rPr>
        <w:t>Law</w:t>
      </w:r>
      <w:r>
        <w:rPr>
          <w:sz w:val="21"/>
        </w:rPr>
        <w:t>) and Schedule III (</w:t>
      </w:r>
      <w:r>
        <w:rPr>
          <w:i/>
          <w:sz w:val="21"/>
        </w:rPr>
        <w:t>Terms and Conditions</w:t>
      </w:r>
      <w:r>
        <w:rPr>
          <w:sz w:val="21"/>
        </w:rPr>
        <w:t>) shall survive termination of this Agreement.</w:t>
      </w:r>
    </w:p>
    <w:p w:rsidR="000A200A" w:rsidRDefault="000A200A">
      <w:pPr>
        <w:pStyle w:val="BodyText"/>
        <w:spacing w:before="3"/>
      </w:pPr>
    </w:p>
    <w:p w:rsidR="000A200A" w:rsidRDefault="00C61FF3">
      <w:pPr>
        <w:pStyle w:val="Heading1"/>
        <w:numPr>
          <w:ilvl w:val="0"/>
          <w:numId w:val="11"/>
        </w:numPr>
        <w:tabs>
          <w:tab w:val="left" w:pos="931"/>
          <w:tab w:val="left" w:pos="932"/>
        </w:tabs>
      </w:pPr>
      <w:bookmarkStart w:id="28" w:name="_TOC_250017"/>
      <w:bookmarkEnd w:id="28"/>
      <w:r>
        <w:t>MISCELLANEOUS PROVISIONS</w:t>
      </w:r>
    </w:p>
    <w:p w:rsidR="000A200A" w:rsidRDefault="000A200A">
      <w:pPr>
        <w:pStyle w:val="BodyText"/>
        <w:spacing w:before="8"/>
        <w:rPr>
          <w:b/>
          <w:sz w:val="20"/>
        </w:rPr>
      </w:pPr>
    </w:p>
    <w:p w:rsidR="000A200A" w:rsidRDefault="00C61FF3">
      <w:pPr>
        <w:pStyle w:val="Heading1"/>
        <w:numPr>
          <w:ilvl w:val="1"/>
          <w:numId w:val="11"/>
        </w:numPr>
        <w:tabs>
          <w:tab w:val="left" w:pos="931"/>
          <w:tab w:val="left" w:pos="932"/>
        </w:tabs>
        <w:ind w:hanging="701"/>
      </w:pPr>
      <w:bookmarkStart w:id="29" w:name="_TOC_250016"/>
      <w:bookmarkEnd w:id="29"/>
      <w:r>
        <w:t>Confidentiality</w:t>
      </w:r>
    </w:p>
    <w:p w:rsidR="000A200A" w:rsidRDefault="000A200A">
      <w:pPr>
        <w:pStyle w:val="BodyText"/>
        <w:spacing w:before="1"/>
        <w:rPr>
          <w:b/>
          <w:sz w:val="20"/>
        </w:rPr>
      </w:pPr>
    </w:p>
    <w:p w:rsidR="000A200A" w:rsidRDefault="00C61FF3">
      <w:pPr>
        <w:pStyle w:val="ListParagraph"/>
        <w:numPr>
          <w:ilvl w:val="2"/>
          <w:numId w:val="11"/>
        </w:numPr>
        <w:tabs>
          <w:tab w:val="left" w:pos="1633"/>
        </w:tabs>
        <w:spacing w:before="1"/>
        <w:ind w:hanging="700"/>
        <w:rPr>
          <w:sz w:val="21"/>
        </w:rPr>
      </w:pPr>
      <w:r>
        <w:rPr>
          <w:sz w:val="21"/>
          <w:u w:val="single"/>
        </w:rPr>
        <w:t>Confidentiality</w:t>
      </w:r>
      <w:r>
        <w:rPr>
          <w:spacing w:val="-5"/>
          <w:sz w:val="21"/>
          <w:u w:val="single"/>
        </w:rPr>
        <w:t xml:space="preserve"> </w:t>
      </w:r>
      <w:r>
        <w:rPr>
          <w:sz w:val="21"/>
          <w:u w:val="single"/>
        </w:rPr>
        <w:t>obligation</w:t>
      </w:r>
    </w:p>
    <w:p w:rsidR="000A200A" w:rsidRDefault="000A200A">
      <w:pPr>
        <w:pStyle w:val="BodyText"/>
        <w:spacing w:before="4"/>
        <w:rPr>
          <w:sz w:val="12"/>
        </w:rPr>
      </w:pPr>
    </w:p>
    <w:p w:rsidR="000A200A" w:rsidRDefault="00C61FF3">
      <w:pPr>
        <w:pStyle w:val="BodyText"/>
        <w:spacing w:before="96" w:line="244" w:lineRule="auto"/>
        <w:ind w:left="1632" w:right="221"/>
        <w:jc w:val="both"/>
      </w:pPr>
      <w:r>
        <w:t>Subject to Clause 10.1.2 below, each Party agrees with the other Parties that it will keep confidential and shall not disclose to any third Person any  Confidential  Information, which it holds or</w:t>
      </w:r>
      <w:r>
        <w:rPr>
          <w:spacing w:val="1"/>
        </w:rPr>
        <w:t xml:space="preserve"> </w:t>
      </w:r>
      <w:r>
        <w:t>receives.</w:t>
      </w:r>
    </w:p>
    <w:p w:rsidR="000A200A" w:rsidRDefault="000A200A">
      <w:pPr>
        <w:pStyle w:val="BodyText"/>
        <w:spacing w:before="3"/>
        <w:rPr>
          <w:sz w:val="20"/>
        </w:rPr>
      </w:pPr>
    </w:p>
    <w:p w:rsidR="000A200A" w:rsidRDefault="00C61FF3">
      <w:pPr>
        <w:pStyle w:val="ListParagraph"/>
        <w:numPr>
          <w:ilvl w:val="2"/>
          <w:numId w:val="11"/>
        </w:numPr>
        <w:tabs>
          <w:tab w:val="left" w:pos="1633"/>
        </w:tabs>
        <w:ind w:hanging="700"/>
        <w:rPr>
          <w:sz w:val="21"/>
        </w:rPr>
      </w:pPr>
      <w:r>
        <w:rPr>
          <w:sz w:val="21"/>
          <w:u w:val="single"/>
        </w:rPr>
        <w:t>Exceptions</w:t>
      </w:r>
    </w:p>
    <w:p w:rsidR="000A200A" w:rsidRDefault="000A200A">
      <w:pPr>
        <w:pStyle w:val="BodyText"/>
        <w:spacing w:before="5"/>
        <w:rPr>
          <w:sz w:val="12"/>
        </w:rPr>
      </w:pPr>
    </w:p>
    <w:p w:rsidR="000A200A" w:rsidRDefault="00C61FF3">
      <w:pPr>
        <w:pStyle w:val="BodyText"/>
        <w:spacing w:before="96"/>
        <w:ind w:left="1632"/>
      </w:pPr>
      <w:r>
        <w:t>A Party may disclose Confidential In</w:t>
      </w:r>
      <w:r>
        <w:t>formation:</w:t>
      </w:r>
    </w:p>
    <w:p w:rsidR="000A200A" w:rsidRDefault="000A200A">
      <w:pPr>
        <w:pStyle w:val="BodyText"/>
        <w:spacing w:before="8"/>
        <w:rPr>
          <w:sz w:val="20"/>
        </w:rPr>
      </w:pPr>
    </w:p>
    <w:p w:rsidR="000A200A" w:rsidRDefault="00C61FF3">
      <w:pPr>
        <w:pStyle w:val="ListParagraph"/>
        <w:numPr>
          <w:ilvl w:val="0"/>
          <w:numId w:val="7"/>
        </w:numPr>
        <w:tabs>
          <w:tab w:val="left" w:pos="2423"/>
        </w:tabs>
        <w:spacing w:line="244" w:lineRule="auto"/>
        <w:ind w:right="221"/>
        <w:jc w:val="both"/>
        <w:rPr>
          <w:sz w:val="21"/>
        </w:rPr>
      </w:pPr>
      <w:r>
        <w:rPr>
          <w:sz w:val="21"/>
        </w:rPr>
        <w:t xml:space="preserve">to the extent to which it is required to be disclosed pursuant to Applicable </w:t>
      </w:r>
      <w:r>
        <w:rPr>
          <w:spacing w:val="-3"/>
          <w:sz w:val="21"/>
        </w:rPr>
        <w:t xml:space="preserve">Law, </w:t>
      </w:r>
      <w:r>
        <w:rPr>
          <w:sz w:val="21"/>
        </w:rPr>
        <w:t xml:space="preserve">provided that if any disclosure is required to </w:t>
      </w:r>
      <w:r>
        <w:rPr>
          <w:spacing w:val="-3"/>
          <w:sz w:val="21"/>
        </w:rPr>
        <w:t xml:space="preserve">be </w:t>
      </w:r>
      <w:r>
        <w:rPr>
          <w:sz w:val="21"/>
        </w:rPr>
        <w:t xml:space="preserve">made to appropriate regulatory authorities </w:t>
      </w:r>
      <w:r>
        <w:rPr>
          <w:spacing w:val="-3"/>
          <w:sz w:val="21"/>
        </w:rPr>
        <w:t xml:space="preserve">or </w:t>
      </w:r>
      <w:r>
        <w:rPr>
          <w:sz w:val="21"/>
        </w:rPr>
        <w:t>by valid legal process, the disclosing Party must notify the other</w:t>
      </w:r>
      <w:r>
        <w:rPr>
          <w:sz w:val="21"/>
        </w:rPr>
        <w:t xml:space="preserve"> Parties;</w:t>
      </w:r>
    </w:p>
    <w:p w:rsidR="000A200A" w:rsidRDefault="000A200A">
      <w:pPr>
        <w:pStyle w:val="BodyText"/>
        <w:spacing w:before="4"/>
        <w:rPr>
          <w:sz w:val="20"/>
        </w:rPr>
      </w:pPr>
    </w:p>
    <w:p w:rsidR="000A200A" w:rsidRDefault="00C61FF3">
      <w:pPr>
        <w:pStyle w:val="ListParagraph"/>
        <w:numPr>
          <w:ilvl w:val="0"/>
          <w:numId w:val="7"/>
        </w:numPr>
        <w:tabs>
          <w:tab w:val="left" w:pos="2422"/>
          <w:tab w:val="left" w:pos="2423"/>
        </w:tabs>
        <w:rPr>
          <w:sz w:val="21"/>
        </w:rPr>
      </w:pPr>
      <w:r>
        <w:rPr>
          <w:sz w:val="21"/>
        </w:rPr>
        <w:t>to the extent to which it is specifically consented by the other Parties in</w:t>
      </w:r>
      <w:r>
        <w:rPr>
          <w:spacing w:val="1"/>
          <w:sz w:val="21"/>
        </w:rPr>
        <w:t xml:space="preserve"> </w:t>
      </w:r>
      <w:r>
        <w:rPr>
          <w:sz w:val="21"/>
        </w:rPr>
        <w:t>writing;</w:t>
      </w:r>
    </w:p>
    <w:p w:rsidR="000A200A" w:rsidRDefault="000A200A">
      <w:pPr>
        <w:pStyle w:val="BodyText"/>
        <w:spacing w:before="6"/>
        <w:rPr>
          <w:sz w:val="20"/>
        </w:rPr>
      </w:pPr>
    </w:p>
    <w:p w:rsidR="000A200A" w:rsidRDefault="00C61FF3">
      <w:pPr>
        <w:pStyle w:val="ListParagraph"/>
        <w:numPr>
          <w:ilvl w:val="0"/>
          <w:numId w:val="7"/>
        </w:numPr>
        <w:tabs>
          <w:tab w:val="left" w:pos="2423"/>
        </w:tabs>
        <w:spacing w:line="244" w:lineRule="auto"/>
        <w:ind w:right="212"/>
        <w:jc w:val="both"/>
        <w:rPr>
          <w:sz w:val="21"/>
        </w:rPr>
      </w:pPr>
      <w:r>
        <w:rPr>
          <w:sz w:val="21"/>
        </w:rPr>
        <w:t>to the extent that the Confidential Information is publicly available and not by way of a breach of an obligation to keep such information confidential;</w:t>
      </w:r>
      <w:r>
        <w:rPr>
          <w:spacing w:val="41"/>
          <w:sz w:val="21"/>
        </w:rPr>
        <w:t xml:space="preserve"> </w:t>
      </w:r>
      <w:r>
        <w:rPr>
          <w:sz w:val="21"/>
        </w:rPr>
        <w:t>and</w:t>
      </w:r>
    </w:p>
    <w:p w:rsidR="000A200A" w:rsidRDefault="000A200A">
      <w:pPr>
        <w:pStyle w:val="BodyText"/>
        <w:spacing w:before="5"/>
        <w:rPr>
          <w:sz w:val="20"/>
        </w:rPr>
      </w:pPr>
    </w:p>
    <w:p w:rsidR="000A200A" w:rsidRDefault="00C61FF3">
      <w:pPr>
        <w:pStyle w:val="ListParagraph"/>
        <w:numPr>
          <w:ilvl w:val="0"/>
          <w:numId w:val="7"/>
        </w:numPr>
        <w:tabs>
          <w:tab w:val="left" w:pos="2423"/>
        </w:tabs>
        <w:spacing w:line="244" w:lineRule="auto"/>
        <w:ind w:right="221"/>
        <w:jc w:val="both"/>
        <w:rPr>
          <w:sz w:val="21"/>
        </w:rPr>
      </w:pPr>
      <w:r>
        <w:rPr>
          <w:sz w:val="21"/>
        </w:rPr>
        <w:t xml:space="preserve">to its Affiliates, shareholders, lenders, employees and professional advisors subject to such Affiliates, shareholders, lenders, employees and professional advisors being bound  by an  equivalent confidentiality obligation to that set </w:t>
      </w:r>
      <w:r>
        <w:rPr>
          <w:spacing w:val="-2"/>
          <w:sz w:val="21"/>
        </w:rPr>
        <w:t>out</w:t>
      </w:r>
      <w:r>
        <w:rPr>
          <w:spacing w:val="48"/>
          <w:sz w:val="21"/>
        </w:rPr>
        <w:t xml:space="preserve"> </w:t>
      </w:r>
      <w:r>
        <w:rPr>
          <w:sz w:val="21"/>
        </w:rPr>
        <w:t>in this Clause</w:t>
      </w:r>
      <w:r>
        <w:rPr>
          <w:spacing w:val="3"/>
          <w:sz w:val="21"/>
        </w:rPr>
        <w:t xml:space="preserve"> </w:t>
      </w:r>
      <w:r>
        <w:rPr>
          <w:sz w:val="21"/>
        </w:rPr>
        <w:t>10</w:t>
      </w:r>
      <w:r>
        <w:rPr>
          <w:sz w:val="21"/>
        </w:rPr>
        <w:t>.1.</w:t>
      </w:r>
    </w:p>
    <w:p w:rsidR="000A200A" w:rsidRDefault="000A200A">
      <w:pPr>
        <w:pStyle w:val="BodyText"/>
        <w:spacing w:before="1"/>
        <w:rPr>
          <w:sz w:val="20"/>
        </w:rPr>
      </w:pPr>
    </w:p>
    <w:p w:rsidR="000A200A" w:rsidRDefault="00C61FF3">
      <w:pPr>
        <w:pStyle w:val="ListParagraph"/>
        <w:numPr>
          <w:ilvl w:val="2"/>
          <w:numId w:val="11"/>
        </w:numPr>
        <w:tabs>
          <w:tab w:val="left" w:pos="1633"/>
        </w:tabs>
        <w:spacing w:before="1" w:line="244" w:lineRule="auto"/>
        <w:ind w:left="1611" w:right="221" w:hanging="679"/>
        <w:rPr>
          <w:sz w:val="21"/>
        </w:rPr>
      </w:pPr>
      <w:r>
        <w:rPr>
          <w:sz w:val="21"/>
        </w:rPr>
        <w:t xml:space="preserve">The terms and conditions of this Agreement shall be deemed to be Confidential Information and the provisions of this Clause 10.1 shall apply </w:t>
      </w:r>
      <w:r>
        <w:rPr>
          <w:i/>
          <w:sz w:val="21"/>
        </w:rPr>
        <w:t>mutatis</w:t>
      </w:r>
      <w:r>
        <w:rPr>
          <w:i/>
          <w:spacing w:val="36"/>
          <w:sz w:val="21"/>
        </w:rPr>
        <w:t xml:space="preserve"> </w:t>
      </w:r>
      <w:r>
        <w:rPr>
          <w:i/>
          <w:sz w:val="21"/>
        </w:rPr>
        <w:t>mutandis</w:t>
      </w:r>
      <w:r>
        <w:rPr>
          <w:sz w:val="21"/>
        </w:rPr>
        <w:t>.</w:t>
      </w:r>
    </w:p>
    <w:p w:rsidR="000A200A" w:rsidRDefault="000A200A">
      <w:pPr>
        <w:pStyle w:val="BodyText"/>
      </w:pPr>
    </w:p>
    <w:p w:rsidR="000A200A" w:rsidRDefault="00C61FF3">
      <w:pPr>
        <w:pStyle w:val="Heading1"/>
        <w:numPr>
          <w:ilvl w:val="1"/>
          <w:numId w:val="11"/>
        </w:numPr>
        <w:tabs>
          <w:tab w:val="left" w:pos="931"/>
          <w:tab w:val="left" w:pos="932"/>
        </w:tabs>
      </w:pPr>
      <w:bookmarkStart w:id="30" w:name="_TOC_250015"/>
      <w:bookmarkEnd w:id="30"/>
      <w:r>
        <w:t>Counterparts</w:t>
      </w:r>
    </w:p>
    <w:p w:rsidR="000A200A" w:rsidRDefault="000A200A">
      <w:pPr>
        <w:pStyle w:val="BodyText"/>
        <w:spacing w:before="1"/>
        <w:rPr>
          <w:b/>
          <w:sz w:val="20"/>
        </w:rPr>
      </w:pPr>
    </w:p>
    <w:p w:rsidR="000A200A" w:rsidRDefault="00C61FF3">
      <w:pPr>
        <w:pStyle w:val="BodyText"/>
        <w:spacing w:line="244" w:lineRule="auto"/>
        <w:ind w:left="932" w:right="221"/>
        <w:jc w:val="both"/>
      </w:pPr>
      <w:r>
        <w:t xml:space="preserve">This Agreement may be executed  simultaneously in counterparts each of which </w:t>
      </w:r>
      <w:r>
        <w:t>shall be deemed   to be an original but all of which shall constitute the same</w:t>
      </w:r>
      <w:r>
        <w:rPr>
          <w:spacing w:val="15"/>
        </w:rPr>
        <w:t xml:space="preserve"> </w:t>
      </w:r>
      <w:r>
        <w:t>instrument.</w:t>
      </w:r>
    </w:p>
    <w:p w:rsidR="000A200A" w:rsidRDefault="000A200A">
      <w:pPr>
        <w:pStyle w:val="BodyText"/>
      </w:pPr>
    </w:p>
    <w:p w:rsidR="000A200A" w:rsidRDefault="00C61FF3">
      <w:pPr>
        <w:pStyle w:val="Heading1"/>
        <w:numPr>
          <w:ilvl w:val="1"/>
          <w:numId w:val="11"/>
        </w:numPr>
        <w:tabs>
          <w:tab w:val="left" w:pos="931"/>
          <w:tab w:val="left" w:pos="932"/>
        </w:tabs>
        <w:spacing w:before="1"/>
        <w:ind w:hanging="701"/>
      </w:pPr>
      <w:bookmarkStart w:id="31" w:name="_TOC_250014"/>
      <w:bookmarkEnd w:id="31"/>
      <w:r>
        <w:t>Entire Agreement</w:t>
      </w:r>
    </w:p>
    <w:p w:rsidR="000A200A" w:rsidRDefault="000A200A">
      <w:pPr>
        <w:pStyle w:val="BodyText"/>
        <w:spacing w:before="1"/>
        <w:rPr>
          <w:b/>
          <w:sz w:val="20"/>
        </w:rPr>
      </w:pPr>
    </w:p>
    <w:p w:rsidR="000A200A" w:rsidRDefault="00C61FF3">
      <w:pPr>
        <w:pStyle w:val="BodyText"/>
        <w:spacing w:line="244" w:lineRule="auto"/>
        <w:ind w:left="932" w:right="221"/>
        <w:jc w:val="both"/>
      </w:pPr>
      <w:r>
        <w:t xml:space="preserve">This Agreement, together with the Schedules and the documents referred to in it, contain  </w:t>
      </w:r>
      <w:r>
        <w:rPr>
          <w:spacing w:val="-2"/>
        </w:rPr>
        <w:t>the</w:t>
      </w:r>
      <w:r>
        <w:rPr>
          <w:spacing w:val="48"/>
        </w:rPr>
        <w:t xml:space="preserve"> </w:t>
      </w:r>
      <w:r>
        <w:t>whole agreement and understanding between the Partie</w:t>
      </w:r>
      <w:r>
        <w:t>s with regard to the matters dealt with in  this Agreement and supersedes any prior agreement, understanding, arrangement or promises, whether written or oral, relating to the subject matter of this Agreement. The Parties expressly acknowledge that, in rel</w:t>
      </w:r>
      <w:r>
        <w:t>ation to the subject matter of this Agreement, each of them assumes no obligations of any kind whatsoever other than as expressly set forth in this</w:t>
      </w:r>
      <w:r>
        <w:rPr>
          <w:spacing w:val="39"/>
        </w:rPr>
        <w:t xml:space="preserve"> </w:t>
      </w:r>
      <w:r>
        <w:t>Agreement.</w:t>
      </w:r>
    </w:p>
    <w:p w:rsidR="000A200A" w:rsidRDefault="000A200A">
      <w:pPr>
        <w:spacing w:line="244" w:lineRule="auto"/>
        <w:jc w:val="both"/>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3"/>
        <w:rPr>
          <w:sz w:val="18"/>
        </w:rPr>
      </w:pPr>
    </w:p>
    <w:p w:rsidR="000A200A" w:rsidRDefault="00C61FF3">
      <w:pPr>
        <w:pStyle w:val="Heading1"/>
        <w:numPr>
          <w:ilvl w:val="1"/>
          <w:numId w:val="11"/>
        </w:numPr>
        <w:tabs>
          <w:tab w:val="left" w:pos="931"/>
          <w:tab w:val="left" w:pos="932"/>
        </w:tabs>
        <w:spacing w:before="96"/>
        <w:ind w:hanging="701"/>
      </w:pPr>
      <w:bookmarkStart w:id="32" w:name="_TOC_250013"/>
      <w:bookmarkEnd w:id="32"/>
      <w:r>
        <w:t>Further Action</w:t>
      </w:r>
    </w:p>
    <w:p w:rsidR="000A200A" w:rsidRDefault="000A200A">
      <w:pPr>
        <w:pStyle w:val="BodyText"/>
        <w:spacing w:before="10"/>
        <w:rPr>
          <w:b/>
          <w:sz w:val="19"/>
        </w:rPr>
      </w:pPr>
    </w:p>
    <w:p w:rsidR="000A200A" w:rsidRDefault="00C61FF3">
      <w:pPr>
        <w:pStyle w:val="BodyText"/>
        <w:spacing w:line="244" w:lineRule="auto"/>
        <w:ind w:left="932" w:right="220"/>
        <w:jc w:val="both"/>
      </w:pPr>
      <w:r>
        <w:t>Each Party agrees to perform (or procure the performance of) all further acts  and  things  (including the execution and delivery of, or procuring the execution and delivery of, all deeds and documents that may be required by Applicable Laws or as may be n</w:t>
      </w:r>
      <w:r>
        <w:t>ecessary, required  or  advisable, procuring the convening of all meetings, the giving of all necessary waivers and  consents and the passing of all resolutions and otherwise exercising all powers  and  rights  available to them) as the other Party may rea</w:t>
      </w:r>
      <w:r>
        <w:t>sonably require to effectively carry out the full intent and meaning of this Agreement and to complete the transactions contemplated</w:t>
      </w:r>
      <w:r>
        <w:rPr>
          <w:spacing w:val="45"/>
        </w:rPr>
        <w:t xml:space="preserve"> </w:t>
      </w:r>
      <w:r>
        <w:t>hereunder.</w:t>
      </w:r>
    </w:p>
    <w:p w:rsidR="000A200A" w:rsidRDefault="000A200A">
      <w:pPr>
        <w:pStyle w:val="BodyText"/>
      </w:pPr>
    </w:p>
    <w:p w:rsidR="000A200A" w:rsidRDefault="00C61FF3">
      <w:pPr>
        <w:pStyle w:val="Heading1"/>
        <w:numPr>
          <w:ilvl w:val="1"/>
          <w:numId w:val="11"/>
        </w:numPr>
        <w:tabs>
          <w:tab w:val="left" w:pos="931"/>
          <w:tab w:val="left" w:pos="932"/>
        </w:tabs>
        <w:ind w:hanging="701"/>
      </w:pPr>
      <w:bookmarkStart w:id="33" w:name="_TOC_250012"/>
      <w:bookmarkEnd w:id="33"/>
      <w:r>
        <w:t>Severability</w:t>
      </w:r>
    </w:p>
    <w:p w:rsidR="000A200A" w:rsidRDefault="000A200A">
      <w:pPr>
        <w:pStyle w:val="BodyText"/>
        <w:spacing w:before="1"/>
        <w:rPr>
          <w:b/>
          <w:sz w:val="20"/>
        </w:rPr>
      </w:pPr>
    </w:p>
    <w:p w:rsidR="000A200A" w:rsidRDefault="00C61FF3">
      <w:pPr>
        <w:pStyle w:val="BodyText"/>
        <w:spacing w:line="244" w:lineRule="auto"/>
        <w:ind w:left="932" w:right="216"/>
        <w:jc w:val="both"/>
      </w:pPr>
      <w:r>
        <w:t>Subject to the provisions of this Agreement, each and every obligation under this Agreement shall</w:t>
      </w:r>
      <w:r>
        <w:t xml:space="preserve"> be treated as a separate obligation and shall be severally enforceable as such and in the event of  any obligation or obligations being or becoming unenforceable in whole or in part. If  </w:t>
      </w:r>
      <w:r>
        <w:rPr>
          <w:spacing w:val="2"/>
        </w:rPr>
        <w:t xml:space="preserve">any  </w:t>
      </w:r>
      <w:r>
        <w:t>provision of this Agreement or the application thereof to any P</w:t>
      </w:r>
      <w:r>
        <w:t>erson or circumstance shall be invalid or unenforceable to any extent for any reason including by reason of any Applicable Laws or regulation or government policy, the remainder of this Agreement and the application of such provision to persons or circumst</w:t>
      </w:r>
      <w:r>
        <w:t xml:space="preserve">ances other than those as to which it is held invalid or unenforceable shall not be affected thereby, and each provision of this Agreement shall be valid  and enforceable to the fullest extent permitted by Applicable Laws.  Notwithstanding  </w:t>
      </w:r>
      <w:r>
        <w:rPr>
          <w:spacing w:val="-2"/>
        </w:rPr>
        <w:t>the</w:t>
      </w:r>
      <w:r>
        <w:rPr>
          <w:spacing w:val="48"/>
        </w:rPr>
        <w:t xml:space="preserve"> </w:t>
      </w:r>
      <w:r>
        <w:t>foregoing a</w:t>
      </w:r>
      <w:r>
        <w:t>ny provision which cannot be amended as may be necessary to make it valid and effective shall be deemed to be deleted from this Agreement and any such deletion shall not affect the enforceability of the remainder of this Agreement not so deleted provided t</w:t>
      </w:r>
      <w:r>
        <w:t>he fundamental terms of the Agreement are not</w:t>
      </w:r>
      <w:r>
        <w:rPr>
          <w:spacing w:val="2"/>
        </w:rPr>
        <w:t xml:space="preserve"> </w:t>
      </w:r>
      <w:r>
        <w:t>altered.</w:t>
      </w:r>
    </w:p>
    <w:p w:rsidR="000A200A" w:rsidRDefault="000A200A">
      <w:pPr>
        <w:pStyle w:val="BodyText"/>
        <w:spacing w:before="10"/>
        <w:rPr>
          <w:sz w:val="20"/>
        </w:rPr>
      </w:pPr>
    </w:p>
    <w:p w:rsidR="000A200A" w:rsidRDefault="00C61FF3">
      <w:pPr>
        <w:pStyle w:val="Heading1"/>
        <w:numPr>
          <w:ilvl w:val="1"/>
          <w:numId w:val="11"/>
        </w:numPr>
        <w:tabs>
          <w:tab w:val="left" w:pos="931"/>
          <w:tab w:val="left" w:pos="932"/>
        </w:tabs>
        <w:ind w:hanging="701"/>
      </w:pPr>
      <w:bookmarkStart w:id="34" w:name="_TOC_250011"/>
      <w:bookmarkEnd w:id="34"/>
      <w:r>
        <w:t>Announcements</w:t>
      </w:r>
    </w:p>
    <w:p w:rsidR="000A200A" w:rsidRDefault="000A200A">
      <w:pPr>
        <w:pStyle w:val="BodyText"/>
        <w:spacing w:before="1"/>
        <w:rPr>
          <w:b/>
          <w:sz w:val="20"/>
        </w:rPr>
      </w:pPr>
    </w:p>
    <w:p w:rsidR="000A200A" w:rsidRDefault="00C61FF3">
      <w:pPr>
        <w:pStyle w:val="BodyText"/>
        <w:spacing w:line="244" w:lineRule="auto"/>
        <w:ind w:left="932" w:right="221"/>
        <w:jc w:val="both"/>
      </w:pPr>
      <w:r>
        <w:t xml:space="preserve">The Parties shall not make, and shall not permit any of their respective directors, employees, officers, or Affiliates to make, any public announcement about the subject matter of this </w:t>
      </w:r>
      <w:r>
        <w:t xml:space="preserve"> Agreement or regarding the Company, or any of its business and operating plans  from time to  time, whether in the form of a press release or otherwise, without first consulting with each other and obtaining the other Parties’ prior written consents, save</w:t>
      </w:r>
      <w:r>
        <w:t xml:space="preserve"> as required to satisfy any requirement (whether or not having the force of Applicable Law) of a stock exchange on which the shares  </w:t>
      </w:r>
      <w:r>
        <w:rPr>
          <w:spacing w:val="-4"/>
        </w:rPr>
        <w:t xml:space="preserve">of  </w:t>
      </w:r>
      <w:r>
        <w:t>the disclosing Party or an Affiliate or holding company of the disclosing Party are traded or the securities laws, rule</w:t>
      </w:r>
      <w:r>
        <w:t xml:space="preserve">s or regulations or generally accepted accounting principles applicable to the disclosing Party or an Affiliate or holding company of the disclosing Party in any jurisdiction in which its shares are traded or any relevant governmental or regulatory body. </w:t>
      </w:r>
      <w:r>
        <w:rPr>
          <w:spacing w:val="-3"/>
        </w:rPr>
        <w:t>I</w:t>
      </w:r>
      <w:r>
        <w:rPr>
          <w:spacing w:val="-3"/>
        </w:rPr>
        <w:t xml:space="preserve">n </w:t>
      </w:r>
      <w:r>
        <w:t>the event that disclosure is required, the other Parties shall be given a reasonable opportunity to review and comment on any such required disclosure in advance of the disclosure being</w:t>
      </w:r>
      <w:r>
        <w:rPr>
          <w:spacing w:val="24"/>
        </w:rPr>
        <w:t xml:space="preserve"> </w:t>
      </w:r>
      <w:r>
        <w:t>made.</w:t>
      </w:r>
    </w:p>
    <w:p w:rsidR="000A200A" w:rsidRDefault="000A200A">
      <w:pPr>
        <w:pStyle w:val="BodyText"/>
        <w:spacing w:before="9"/>
        <w:rPr>
          <w:sz w:val="20"/>
        </w:rPr>
      </w:pPr>
    </w:p>
    <w:p w:rsidR="000A200A" w:rsidRDefault="00C61FF3">
      <w:pPr>
        <w:pStyle w:val="Heading1"/>
        <w:numPr>
          <w:ilvl w:val="1"/>
          <w:numId w:val="11"/>
        </w:numPr>
        <w:tabs>
          <w:tab w:val="left" w:pos="931"/>
          <w:tab w:val="left" w:pos="932"/>
        </w:tabs>
        <w:ind w:hanging="701"/>
      </w:pPr>
      <w:bookmarkStart w:id="35" w:name="_TOC_250010"/>
      <w:bookmarkEnd w:id="35"/>
      <w:r>
        <w:t>No Assignment</w:t>
      </w:r>
    </w:p>
    <w:p w:rsidR="000A200A" w:rsidRDefault="000A200A">
      <w:pPr>
        <w:pStyle w:val="BodyText"/>
        <w:spacing w:before="4"/>
        <w:rPr>
          <w:b/>
          <w:sz w:val="20"/>
        </w:rPr>
      </w:pPr>
    </w:p>
    <w:p w:rsidR="000A200A" w:rsidRDefault="00C61FF3">
      <w:pPr>
        <w:pStyle w:val="BodyText"/>
        <w:spacing w:line="242" w:lineRule="auto"/>
        <w:ind w:left="932" w:right="212"/>
        <w:jc w:val="both"/>
      </w:pPr>
      <w:r>
        <w:t>No right or obligation under this Agreement may be assigned or transferred by any Party or by operation of Applicable Law or otherwise without the prior written consent of the other Parties.</w:t>
      </w:r>
    </w:p>
    <w:p w:rsidR="000A200A" w:rsidRDefault="000A200A">
      <w:pPr>
        <w:pStyle w:val="BodyText"/>
      </w:pPr>
    </w:p>
    <w:p w:rsidR="000A200A" w:rsidRDefault="00C61FF3">
      <w:pPr>
        <w:pStyle w:val="Heading1"/>
        <w:numPr>
          <w:ilvl w:val="1"/>
          <w:numId w:val="11"/>
        </w:numPr>
        <w:tabs>
          <w:tab w:val="left" w:pos="931"/>
          <w:tab w:val="left" w:pos="932"/>
        </w:tabs>
        <w:ind w:hanging="701"/>
      </w:pPr>
      <w:bookmarkStart w:id="36" w:name="_TOC_250009"/>
      <w:bookmarkEnd w:id="36"/>
      <w:r>
        <w:t>Amendments and Waiver</w:t>
      </w:r>
    </w:p>
    <w:p w:rsidR="000A200A" w:rsidRDefault="000A200A">
      <w:pPr>
        <w:pStyle w:val="BodyText"/>
        <w:spacing w:before="4"/>
        <w:rPr>
          <w:b/>
          <w:sz w:val="20"/>
        </w:rPr>
      </w:pPr>
    </w:p>
    <w:p w:rsidR="000A200A" w:rsidRDefault="00C61FF3">
      <w:pPr>
        <w:pStyle w:val="BodyText"/>
        <w:spacing w:line="242" w:lineRule="auto"/>
        <w:ind w:left="932" w:right="217"/>
        <w:jc w:val="both"/>
      </w:pPr>
      <w:r>
        <w:t>No modification or amendment to this Agreement and no waiver of any of the terms or conditions hereof shall be valid or binding unless made in writing and duly executed by or on behalf of the</w:t>
      </w:r>
    </w:p>
    <w:p w:rsidR="000A200A" w:rsidRDefault="000A200A">
      <w:pPr>
        <w:spacing w:line="242" w:lineRule="auto"/>
        <w:jc w:val="both"/>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4" w:lineRule="auto"/>
        <w:ind w:left="932" w:right="219"/>
        <w:jc w:val="both"/>
      </w:pPr>
      <w:r>
        <w:t>Parties. The failure of any Party to insist,</w:t>
      </w:r>
      <w:r>
        <w:t xml:space="preserve"> in one or more instances, upon strict performance of the obligations of this Agreement, or to exercise any rights contained herein, shall not be construed as waiver, or relinquishment for the future, of such obligation or right, which shall remain and con</w:t>
      </w:r>
      <w:r>
        <w:t>tinue in full force and</w:t>
      </w:r>
      <w:r>
        <w:rPr>
          <w:spacing w:val="1"/>
        </w:rPr>
        <w:t xml:space="preserve"> </w:t>
      </w:r>
      <w:r>
        <w:t>effect.</w:t>
      </w:r>
    </w:p>
    <w:p w:rsidR="000A200A" w:rsidRDefault="000A200A">
      <w:pPr>
        <w:pStyle w:val="BodyText"/>
        <w:spacing w:before="11"/>
        <w:rPr>
          <w:sz w:val="20"/>
        </w:rPr>
      </w:pPr>
    </w:p>
    <w:p w:rsidR="000A200A" w:rsidRDefault="00C61FF3">
      <w:pPr>
        <w:pStyle w:val="Heading1"/>
        <w:numPr>
          <w:ilvl w:val="1"/>
          <w:numId w:val="11"/>
        </w:numPr>
        <w:tabs>
          <w:tab w:val="left" w:pos="931"/>
          <w:tab w:val="left" w:pos="932"/>
        </w:tabs>
        <w:ind w:hanging="701"/>
      </w:pPr>
      <w:bookmarkStart w:id="37" w:name="_TOC_250008"/>
      <w:bookmarkEnd w:id="37"/>
      <w:r>
        <w:t>Privity of Contract</w:t>
      </w:r>
    </w:p>
    <w:p w:rsidR="000A200A" w:rsidRDefault="000A200A">
      <w:pPr>
        <w:pStyle w:val="BodyText"/>
        <w:spacing w:before="10"/>
        <w:rPr>
          <w:b/>
          <w:sz w:val="19"/>
        </w:rPr>
      </w:pPr>
    </w:p>
    <w:p w:rsidR="000A200A" w:rsidRDefault="00C61FF3">
      <w:pPr>
        <w:pStyle w:val="BodyText"/>
        <w:spacing w:before="1"/>
        <w:ind w:left="932"/>
      </w:pPr>
      <w:r>
        <w:t>The terms of this Agreement may only be enforced by a Party to this Agreement.</w:t>
      </w:r>
    </w:p>
    <w:p w:rsidR="000A200A" w:rsidRDefault="000A200A">
      <w:pPr>
        <w:pStyle w:val="BodyText"/>
        <w:spacing w:before="4"/>
      </w:pPr>
    </w:p>
    <w:p w:rsidR="000A200A" w:rsidRDefault="00C61FF3">
      <w:pPr>
        <w:pStyle w:val="Heading1"/>
        <w:numPr>
          <w:ilvl w:val="1"/>
          <w:numId w:val="11"/>
        </w:numPr>
        <w:tabs>
          <w:tab w:val="left" w:pos="931"/>
          <w:tab w:val="left" w:pos="932"/>
        </w:tabs>
        <w:ind w:hanging="701"/>
      </w:pPr>
      <w:bookmarkStart w:id="38" w:name="_TOC_250007"/>
      <w:bookmarkEnd w:id="38"/>
      <w:r>
        <w:t>Relationship</w:t>
      </w:r>
    </w:p>
    <w:p w:rsidR="000A200A" w:rsidRDefault="000A200A">
      <w:pPr>
        <w:pStyle w:val="BodyText"/>
        <w:spacing w:before="1"/>
        <w:rPr>
          <w:b/>
          <w:sz w:val="20"/>
        </w:rPr>
      </w:pPr>
    </w:p>
    <w:p w:rsidR="000A200A" w:rsidRDefault="00C61FF3">
      <w:pPr>
        <w:pStyle w:val="BodyText"/>
        <w:spacing w:line="244" w:lineRule="auto"/>
        <w:ind w:left="932" w:right="213"/>
        <w:jc w:val="both"/>
      </w:pPr>
      <w:r>
        <w:t>The Parties to this Agreement are independent contractors. None of the Parties shall  have any  right, power</w:t>
      </w:r>
      <w:r>
        <w:t xml:space="preserve"> or authority to  enter into  any agreement for or on behalf of, or incur any obligation   or liability of, or to otherwise bind, the other Parties except as specifically provided by this Agreement. Nothing in this Agreement shall  be interpreted or constr</w:t>
      </w:r>
      <w:r>
        <w:t>ued to create an association   or partnership between the Parties or to impose any liability attributable to such relationship upon any of the Parties nor, unless expressly provided otherwise, to constitute any Party as the agent of any of the other Partie</w:t>
      </w:r>
      <w:r>
        <w:t>s for any purpose. No Party has the power or the right to bind, commit or pledge the credit of any other</w:t>
      </w:r>
      <w:r>
        <w:rPr>
          <w:spacing w:val="-3"/>
        </w:rPr>
        <w:t xml:space="preserve"> </w:t>
      </w:r>
      <w:r>
        <w:t>Party.</w:t>
      </w:r>
    </w:p>
    <w:p w:rsidR="000A200A" w:rsidRDefault="000A200A">
      <w:pPr>
        <w:pStyle w:val="BodyText"/>
        <w:spacing w:before="10"/>
        <w:rPr>
          <w:sz w:val="20"/>
        </w:rPr>
      </w:pPr>
    </w:p>
    <w:p w:rsidR="000A200A" w:rsidRDefault="00C61FF3">
      <w:pPr>
        <w:pStyle w:val="Heading1"/>
        <w:numPr>
          <w:ilvl w:val="1"/>
          <w:numId w:val="11"/>
        </w:numPr>
        <w:tabs>
          <w:tab w:val="left" w:pos="931"/>
          <w:tab w:val="left" w:pos="932"/>
        </w:tabs>
        <w:ind w:hanging="701"/>
      </w:pPr>
      <w:bookmarkStart w:id="39" w:name="_TOC_250006"/>
      <w:bookmarkEnd w:id="39"/>
      <w:r>
        <w:t>Costs</w:t>
      </w:r>
    </w:p>
    <w:p w:rsidR="000A200A" w:rsidRDefault="000A200A">
      <w:pPr>
        <w:pStyle w:val="BodyText"/>
        <w:spacing w:before="4"/>
        <w:rPr>
          <w:b/>
          <w:sz w:val="20"/>
        </w:rPr>
      </w:pPr>
    </w:p>
    <w:p w:rsidR="000A200A" w:rsidRDefault="00C61FF3">
      <w:pPr>
        <w:pStyle w:val="ListParagraph"/>
        <w:numPr>
          <w:ilvl w:val="2"/>
          <w:numId w:val="11"/>
        </w:numPr>
        <w:tabs>
          <w:tab w:val="left" w:pos="1984"/>
        </w:tabs>
        <w:spacing w:line="242" w:lineRule="auto"/>
        <w:ind w:left="1983" w:right="220" w:hanging="1051"/>
        <w:jc w:val="both"/>
        <w:rPr>
          <w:sz w:val="21"/>
        </w:rPr>
      </w:pPr>
      <w:r>
        <w:rPr>
          <w:sz w:val="21"/>
        </w:rPr>
        <w:t>Any stamp duty payable on this Agreement and the transactions contemplated hereby (if any) shall be borne by the</w:t>
      </w:r>
      <w:r>
        <w:rPr>
          <w:spacing w:val="5"/>
          <w:sz w:val="21"/>
        </w:rPr>
        <w:t xml:space="preserve"> </w:t>
      </w:r>
      <w:r>
        <w:rPr>
          <w:sz w:val="21"/>
        </w:rPr>
        <w:t>Acquirers;</w:t>
      </w:r>
    </w:p>
    <w:p w:rsidR="000A200A" w:rsidRDefault="000A200A">
      <w:pPr>
        <w:pStyle w:val="BodyText"/>
        <w:spacing w:before="4"/>
        <w:rPr>
          <w:sz w:val="20"/>
        </w:rPr>
      </w:pPr>
    </w:p>
    <w:p w:rsidR="000A200A" w:rsidRDefault="00C61FF3">
      <w:pPr>
        <w:pStyle w:val="ListParagraph"/>
        <w:numPr>
          <w:ilvl w:val="2"/>
          <w:numId w:val="11"/>
        </w:numPr>
        <w:tabs>
          <w:tab w:val="left" w:pos="1984"/>
        </w:tabs>
        <w:spacing w:before="1" w:line="244" w:lineRule="auto"/>
        <w:ind w:left="1983" w:right="220" w:hanging="1051"/>
        <w:jc w:val="both"/>
        <w:rPr>
          <w:sz w:val="21"/>
        </w:rPr>
      </w:pPr>
      <w:r>
        <w:rPr>
          <w:sz w:val="21"/>
        </w:rPr>
        <w:t xml:space="preserve">Any taxes payable by either Party hereto on account </w:t>
      </w:r>
      <w:r>
        <w:rPr>
          <w:spacing w:val="-3"/>
          <w:sz w:val="21"/>
        </w:rPr>
        <w:t xml:space="preserve">of </w:t>
      </w:r>
      <w:r>
        <w:rPr>
          <w:sz w:val="21"/>
        </w:rPr>
        <w:t>the contemplated transactions shall be borne by each Party hereto to the extent that such Party is statutorily obliged  to make such payments;</w:t>
      </w:r>
      <w:r>
        <w:rPr>
          <w:spacing w:val="4"/>
          <w:sz w:val="21"/>
        </w:rPr>
        <w:t xml:space="preserve"> </w:t>
      </w:r>
      <w:r>
        <w:rPr>
          <w:sz w:val="21"/>
        </w:rPr>
        <w:t>and</w:t>
      </w:r>
    </w:p>
    <w:p w:rsidR="000A200A" w:rsidRDefault="000A200A">
      <w:pPr>
        <w:pStyle w:val="BodyText"/>
        <w:spacing w:before="5"/>
        <w:rPr>
          <w:sz w:val="20"/>
        </w:rPr>
      </w:pPr>
    </w:p>
    <w:p w:rsidR="000A200A" w:rsidRDefault="00C61FF3">
      <w:pPr>
        <w:pStyle w:val="ListParagraph"/>
        <w:numPr>
          <w:ilvl w:val="2"/>
          <w:numId w:val="11"/>
        </w:numPr>
        <w:tabs>
          <w:tab w:val="left" w:pos="1984"/>
        </w:tabs>
        <w:spacing w:line="242" w:lineRule="auto"/>
        <w:ind w:left="1983" w:right="221" w:hanging="1051"/>
        <w:jc w:val="both"/>
        <w:rPr>
          <w:sz w:val="21"/>
        </w:rPr>
      </w:pPr>
      <w:r>
        <w:rPr>
          <w:sz w:val="21"/>
        </w:rPr>
        <w:t xml:space="preserve">Other than as mentioned above, each Party shall bear </w:t>
      </w:r>
      <w:r>
        <w:rPr>
          <w:sz w:val="21"/>
        </w:rPr>
        <w:t>its respective costs, fees and expenses incurred in connection with the transactions contemplated</w:t>
      </w:r>
      <w:r>
        <w:rPr>
          <w:spacing w:val="23"/>
          <w:sz w:val="21"/>
        </w:rPr>
        <w:t xml:space="preserve"> </w:t>
      </w:r>
      <w:r>
        <w:rPr>
          <w:sz w:val="21"/>
        </w:rPr>
        <w:t>herein.</w:t>
      </w:r>
    </w:p>
    <w:p w:rsidR="000A200A" w:rsidRDefault="000A200A">
      <w:pPr>
        <w:pStyle w:val="BodyText"/>
        <w:spacing w:before="3"/>
      </w:pPr>
    </w:p>
    <w:p w:rsidR="000A200A" w:rsidRDefault="00C61FF3">
      <w:pPr>
        <w:pStyle w:val="Heading1"/>
        <w:numPr>
          <w:ilvl w:val="1"/>
          <w:numId w:val="11"/>
        </w:numPr>
        <w:tabs>
          <w:tab w:val="left" w:pos="931"/>
          <w:tab w:val="left" w:pos="932"/>
        </w:tabs>
        <w:ind w:hanging="701"/>
      </w:pPr>
      <w:bookmarkStart w:id="40" w:name="_TOC_250005"/>
      <w:bookmarkEnd w:id="40"/>
      <w:r>
        <w:t>Notices</w:t>
      </w:r>
    </w:p>
    <w:p w:rsidR="000A200A" w:rsidRDefault="000A200A">
      <w:pPr>
        <w:pStyle w:val="BodyText"/>
        <w:spacing w:before="1"/>
        <w:rPr>
          <w:b/>
          <w:sz w:val="20"/>
        </w:rPr>
      </w:pPr>
    </w:p>
    <w:p w:rsidR="000A200A" w:rsidRDefault="00C61FF3">
      <w:pPr>
        <w:pStyle w:val="ListParagraph"/>
        <w:numPr>
          <w:ilvl w:val="2"/>
          <w:numId w:val="11"/>
        </w:numPr>
        <w:tabs>
          <w:tab w:val="left" w:pos="1984"/>
        </w:tabs>
        <w:spacing w:line="244" w:lineRule="auto"/>
        <w:ind w:left="1983" w:right="221" w:hanging="1051"/>
        <w:jc w:val="both"/>
        <w:rPr>
          <w:sz w:val="21"/>
        </w:rPr>
      </w:pPr>
      <w:r>
        <w:rPr>
          <w:sz w:val="21"/>
        </w:rPr>
        <w:t>All notices under this Agreement shall be written in English and shall be sent by hand or by courier or postal service (with delivery receip</w:t>
      </w:r>
      <w:r>
        <w:rPr>
          <w:sz w:val="21"/>
        </w:rPr>
        <w:t xml:space="preserve">t) or email to the applicable </w:t>
      </w:r>
      <w:r>
        <w:rPr>
          <w:spacing w:val="-3"/>
          <w:sz w:val="21"/>
        </w:rPr>
        <w:t xml:space="preserve">Party, </w:t>
      </w:r>
      <w:r>
        <w:rPr>
          <w:sz w:val="21"/>
        </w:rPr>
        <w:t>marked to the attention of designated person at the contact details indicated below or  to such other address or email account as a Party shall designate by similarly giving notice to the other</w:t>
      </w:r>
      <w:r>
        <w:rPr>
          <w:spacing w:val="1"/>
          <w:sz w:val="21"/>
        </w:rPr>
        <w:t xml:space="preserve"> </w:t>
      </w:r>
      <w:r>
        <w:rPr>
          <w:sz w:val="21"/>
        </w:rPr>
        <w:t>Parties:</w:t>
      </w:r>
    </w:p>
    <w:p w:rsidR="000A200A" w:rsidRDefault="000A200A">
      <w:pPr>
        <w:pStyle w:val="BodyText"/>
        <w:spacing w:before="5"/>
        <w:rPr>
          <w:sz w:val="20"/>
        </w:rPr>
      </w:pPr>
    </w:p>
    <w:p w:rsidR="000A200A" w:rsidRDefault="00C61FF3">
      <w:pPr>
        <w:pStyle w:val="ListParagraph"/>
        <w:numPr>
          <w:ilvl w:val="0"/>
          <w:numId w:val="6"/>
        </w:numPr>
        <w:tabs>
          <w:tab w:val="left" w:pos="2597"/>
          <w:tab w:val="left" w:pos="2598"/>
        </w:tabs>
        <w:ind w:hanging="614"/>
        <w:rPr>
          <w:sz w:val="21"/>
        </w:rPr>
      </w:pPr>
      <w:r>
        <w:rPr>
          <w:sz w:val="21"/>
        </w:rPr>
        <w:t>If to the Company, up to the First Completion Date</w:t>
      </w:r>
      <w:r>
        <w:rPr>
          <w:spacing w:val="22"/>
          <w:sz w:val="21"/>
        </w:rPr>
        <w:t xml:space="preserve"> </w:t>
      </w:r>
      <w:r>
        <w:rPr>
          <w:sz w:val="21"/>
        </w:rPr>
        <w:t>at:</w:t>
      </w:r>
    </w:p>
    <w:p w:rsidR="000A200A" w:rsidRDefault="000A200A">
      <w:pPr>
        <w:pStyle w:val="BodyText"/>
        <w:spacing w:before="6"/>
        <w:rPr>
          <w:sz w:val="20"/>
        </w:rPr>
      </w:pPr>
    </w:p>
    <w:p w:rsidR="000A200A" w:rsidRDefault="00C61FF3">
      <w:pPr>
        <w:pStyle w:val="BodyText"/>
        <w:tabs>
          <w:tab w:val="left" w:pos="5050"/>
        </w:tabs>
        <w:spacing w:line="244" w:lineRule="auto"/>
        <w:ind w:left="5050" w:right="221" w:hanging="2453"/>
        <w:jc w:val="both"/>
      </w:pPr>
      <w:r>
        <w:t>Address:</w:t>
      </w:r>
      <w:r>
        <w:tab/>
        <w:t xml:space="preserve">AES Solar Energy Gujarat Private  Limited, Vision Devote Business Centre, 4th Floor, Times Square, B Block, Sushant Lok </w:t>
      </w:r>
      <w:r>
        <w:rPr>
          <w:spacing w:val="-3"/>
        </w:rPr>
        <w:t xml:space="preserve">I, </w:t>
      </w:r>
      <w:r>
        <w:t xml:space="preserve">Gurgaon  </w:t>
      </w:r>
      <w:r>
        <w:rPr>
          <w:spacing w:val="-2"/>
        </w:rPr>
        <w:t xml:space="preserve">122 </w:t>
      </w:r>
      <w:r>
        <w:t>002,</w:t>
      </w:r>
      <w:r>
        <w:rPr>
          <w:spacing w:val="1"/>
        </w:rPr>
        <w:t xml:space="preserve"> </w:t>
      </w:r>
      <w:r>
        <w:t>Haryana</w:t>
      </w:r>
    </w:p>
    <w:p w:rsidR="000A200A" w:rsidRDefault="00C61FF3">
      <w:pPr>
        <w:pStyle w:val="BodyText"/>
        <w:tabs>
          <w:tab w:val="left" w:pos="5050"/>
        </w:tabs>
        <w:spacing w:before="1"/>
        <w:ind w:left="2597"/>
      </w:pPr>
      <w:r>
        <w:t>Attention:</w:t>
      </w:r>
      <w:r>
        <w:tab/>
        <w:t>Sanjeev Kumar Gupta,</w:t>
      </w:r>
      <w:r>
        <w:rPr>
          <w:spacing w:val="2"/>
        </w:rPr>
        <w:t xml:space="preserve"> </w:t>
      </w:r>
      <w:r>
        <w:t>Director</w:t>
      </w:r>
    </w:p>
    <w:p w:rsidR="000A200A" w:rsidRDefault="00C61FF3">
      <w:pPr>
        <w:pStyle w:val="BodyText"/>
        <w:tabs>
          <w:tab w:val="left" w:pos="5050"/>
        </w:tabs>
        <w:spacing w:before="4"/>
        <w:ind w:left="2597"/>
      </w:pPr>
      <w:r>
        <w:t>Email:</w:t>
      </w:r>
      <w:r>
        <w:tab/>
      </w:r>
      <w:hyperlink r:id="rId8">
        <w:r>
          <w:t>sanjeev.gupta@srpcorp.com</w:t>
        </w:r>
      </w:hyperlink>
    </w:p>
    <w:p w:rsidR="000A200A" w:rsidRDefault="000A200A">
      <w:pPr>
        <w:pStyle w:val="BodyText"/>
        <w:spacing w:before="10"/>
        <w:rPr>
          <w:sz w:val="20"/>
        </w:rPr>
      </w:pPr>
    </w:p>
    <w:p w:rsidR="000A200A" w:rsidRDefault="00C61FF3">
      <w:pPr>
        <w:pStyle w:val="ListParagraph"/>
        <w:numPr>
          <w:ilvl w:val="0"/>
          <w:numId w:val="6"/>
        </w:numPr>
        <w:tabs>
          <w:tab w:val="left" w:pos="2597"/>
          <w:tab w:val="left" w:pos="2598"/>
        </w:tabs>
        <w:spacing w:before="1"/>
        <w:ind w:hanging="614"/>
        <w:rPr>
          <w:sz w:val="21"/>
        </w:rPr>
      </w:pPr>
      <w:r>
        <w:rPr>
          <w:sz w:val="21"/>
        </w:rPr>
        <w:t>If to the Company, after the First Completion Date</w:t>
      </w:r>
      <w:r>
        <w:rPr>
          <w:spacing w:val="17"/>
          <w:sz w:val="21"/>
        </w:rPr>
        <w:t xml:space="preserve"> </w:t>
      </w:r>
      <w:r>
        <w:rPr>
          <w:sz w:val="21"/>
        </w:rPr>
        <w:t>at:</w:t>
      </w:r>
    </w:p>
    <w:p w:rsidR="000A200A" w:rsidRDefault="000A200A">
      <w:pPr>
        <w:rPr>
          <w:sz w:val="21"/>
        </w:r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tabs>
          <w:tab w:val="left" w:pos="5050"/>
        </w:tabs>
        <w:spacing w:before="96" w:line="244" w:lineRule="auto"/>
        <w:ind w:left="5050" w:right="221" w:hanging="2453"/>
        <w:jc w:val="both"/>
      </w:pPr>
      <w:r>
        <w:t>Address:</w:t>
      </w:r>
      <w:r>
        <w:tab/>
        <w:t>AES Solar Energy Gujarat Private  Limited, Vision Devote Business Centre, 4th Floor, Tim</w:t>
      </w:r>
      <w:r>
        <w:t xml:space="preserve">es Square, B, Block, Sushant Lok </w:t>
      </w:r>
      <w:r>
        <w:rPr>
          <w:spacing w:val="-3"/>
        </w:rPr>
        <w:t xml:space="preserve">I, </w:t>
      </w:r>
      <w:r>
        <w:t xml:space="preserve">Gurgaon </w:t>
      </w:r>
      <w:r>
        <w:rPr>
          <w:spacing w:val="-2"/>
        </w:rPr>
        <w:t xml:space="preserve">122 </w:t>
      </w:r>
      <w:r>
        <w:t>002,</w:t>
      </w:r>
      <w:r>
        <w:rPr>
          <w:spacing w:val="1"/>
        </w:rPr>
        <w:t xml:space="preserve"> </w:t>
      </w:r>
      <w:r>
        <w:t>Haryana.</w:t>
      </w:r>
    </w:p>
    <w:p w:rsidR="000A200A" w:rsidRDefault="00C61FF3">
      <w:pPr>
        <w:pStyle w:val="BodyText"/>
        <w:tabs>
          <w:tab w:val="left" w:pos="5050"/>
        </w:tabs>
        <w:spacing w:line="240" w:lineRule="exact"/>
        <w:ind w:left="2597"/>
      </w:pPr>
      <w:r>
        <w:t>Attention:</w:t>
      </w:r>
      <w:r>
        <w:tab/>
        <w:t>Devinder Raj</w:t>
      </w:r>
      <w:r>
        <w:rPr>
          <w:spacing w:val="-1"/>
        </w:rPr>
        <w:t xml:space="preserve"> </w:t>
      </w:r>
      <w:r>
        <w:t>Narang,</w:t>
      </w:r>
    </w:p>
    <w:p w:rsidR="000A200A" w:rsidRDefault="00C61FF3">
      <w:pPr>
        <w:pStyle w:val="BodyText"/>
        <w:tabs>
          <w:tab w:val="left" w:pos="5050"/>
        </w:tabs>
        <w:spacing w:before="6"/>
        <w:ind w:left="2597"/>
      </w:pPr>
      <w:r>
        <w:t>Email:</w:t>
      </w:r>
      <w:r>
        <w:tab/>
      </w:r>
      <w:hyperlink r:id="rId9">
        <w:r>
          <w:t>devin.narang@sindicatum.com</w:t>
        </w:r>
      </w:hyperlink>
    </w:p>
    <w:p w:rsidR="000A200A" w:rsidRDefault="000A200A">
      <w:pPr>
        <w:pStyle w:val="BodyText"/>
        <w:spacing w:before="6"/>
        <w:rPr>
          <w:sz w:val="20"/>
        </w:rPr>
      </w:pPr>
    </w:p>
    <w:p w:rsidR="000A200A" w:rsidRDefault="00C61FF3">
      <w:pPr>
        <w:pStyle w:val="ListParagraph"/>
        <w:numPr>
          <w:ilvl w:val="0"/>
          <w:numId w:val="6"/>
        </w:numPr>
        <w:tabs>
          <w:tab w:val="left" w:pos="2597"/>
          <w:tab w:val="left" w:pos="2598"/>
        </w:tabs>
        <w:ind w:hanging="614"/>
        <w:rPr>
          <w:sz w:val="21"/>
        </w:rPr>
      </w:pPr>
      <w:r>
        <w:rPr>
          <w:sz w:val="21"/>
        </w:rPr>
        <w:t>If to the AES Mauritius,</w:t>
      </w:r>
      <w:r>
        <w:rPr>
          <w:spacing w:val="4"/>
          <w:sz w:val="21"/>
        </w:rPr>
        <w:t xml:space="preserve"> </w:t>
      </w:r>
      <w:r>
        <w:rPr>
          <w:sz w:val="21"/>
        </w:rPr>
        <w:t>at:</w:t>
      </w:r>
    </w:p>
    <w:p w:rsidR="000A200A" w:rsidRDefault="000A200A">
      <w:pPr>
        <w:pStyle w:val="BodyText"/>
        <w:spacing w:before="11"/>
        <w:rPr>
          <w:sz w:val="20"/>
        </w:rPr>
      </w:pPr>
    </w:p>
    <w:p w:rsidR="000A200A" w:rsidRDefault="00C61FF3">
      <w:pPr>
        <w:pStyle w:val="BodyText"/>
        <w:tabs>
          <w:tab w:val="left" w:pos="5050"/>
        </w:tabs>
        <w:spacing w:line="244" w:lineRule="auto"/>
        <w:ind w:left="5050" w:right="220" w:hanging="2453"/>
        <w:jc w:val="both"/>
      </w:pPr>
      <w:r>
        <w:t>Address:</w:t>
      </w:r>
      <w:r>
        <w:tab/>
      </w:r>
      <w:r>
        <w:t>AES Solar Energy Holdings Mauritius Private Limited, Les Cascades Building, Edith Cavell Street, Port Louis,</w:t>
      </w:r>
      <w:r>
        <w:rPr>
          <w:spacing w:val="2"/>
        </w:rPr>
        <w:t xml:space="preserve"> </w:t>
      </w:r>
      <w:r>
        <w:t>Mauritius</w:t>
      </w:r>
    </w:p>
    <w:p w:rsidR="000A200A" w:rsidRDefault="00C61FF3">
      <w:pPr>
        <w:pStyle w:val="BodyText"/>
        <w:tabs>
          <w:tab w:val="left" w:pos="5050"/>
        </w:tabs>
        <w:spacing w:line="239" w:lineRule="exact"/>
        <w:ind w:left="2597"/>
      </w:pPr>
      <w:r>
        <w:t>Attention:</w:t>
      </w:r>
      <w:r>
        <w:tab/>
        <w:t>Sanjeev Kumar Gupta,</w:t>
      </w:r>
      <w:r>
        <w:rPr>
          <w:spacing w:val="2"/>
        </w:rPr>
        <w:t xml:space="preserve"> </w:t>
      </w:r>
      <w:r>
        <w:t>Director</w:t>
      </w:r>
    </w:p>
    <w:p w:rsidR="000A200A" w:rsidRDefault="00C61FF3">
      <w:pPr>
        <w:pStyle w:val="BodyText"/>
        <w:tabs>
          <w:tab w:val="left" w:pos="5050"/>
        </w:tabs>
        <w:spacing w:before="3"/>
        <w:ind w:left="2597"/>
      </w:pPr>
      <w:r>
        <w:t>Email:</w:t>
      </w:r>
      <w:r>
        <w:tab/>
      </w:r>
      <w:hyperlink r:id="rId10">
        <w:r>
          <w:t>sanjeev.gu</w:t>
        </w:r>
      </w:hyperlink>
      <w:hyperlink r:id="rId11">
        <w:r>
          <w:t>pta@srpcorp.com</w:t>
        </w:r>
      </w:hyperlink>
    </w:p>
    <w:p w:rsidR="000A200A" w:rsidRDefault="000A200A">
      <w:pPr>
        <w:pStyle w:val="BodyText"/>
        <w:spacing w:before="11"/>
        <w:rPr>
          <w:sz w:val="20"/>
        </w:rPr>
      </w:pPr>
    </w:p>
    <w:p w:rsidR="000A200A" w:rsidRDefault="00C61FF3">
      <w:pPr>
        <w:pStyle w:val="ListParagraph"/>
        <w:numPr>
          <w:ilvl w:val="0"/>
          <w:numId w:val="6"/>
        </w:numPr>
        <w:tabs>
          <w:tab w:val="left" w:pos="2597"/>
          <w:tab w:val="left" w:pos="2598"/>
        </w:tabs>
        <w:ind w:hanging="614"/>
        <w:rPr>
          <w:sz w:val="21"/>
        </w:rPr>
      </w:pPr>
      <w:r>
        <w:rPr>
          <w:sz w:val="21"/>
        </w:rPr>
        <w:t>If to the Acquirer,</w:t>
      </w:r>
      <w:r>
        <w:rPr>
          <w:spacing w:val="4"/>
          <w:sz w:val="21"/>
        </w:rPr>
        <w:t xml:space="preserve"> </w:t>
      </w:r>
      <w:r>
        <w:rPr>
          <w:sz w:val="21"/>
        </w:rPr>
        <w:t>at:</w:t>
      </w:r>
    </w:p>
    <w:p w:rsidR="000A200A" w:rsidRDefault="000A200A">
      <w:pPr>
        <w:pStyle w:val="BodyText"/>
        <w:spacing w:before="6"/>
        <w:rPr>
          <w:sz w:val="20"/>
        </w:rPr>
      </w:pPr>
    </w:p>
    <w:p w:rsidR="000A200A" w:rsidRDefault="00C61FF3">
      <w:pPr>
        <w:pStyle w:val="BodyText"/>
        <w:tabs>
          <w:tab w:val="left" w:pos="5050"/>
        </w:tabs>
        <w:spacing w:line="247" w:lineRule="auto"/>
        <w:ind w:left="5050" w:right="358" w:hanging="2453"/>
      </w:pPr>
      <w:r>
        <w:t>Address:</w:t>
      </w:r>
      <w:r>
        <w:tab/>
        <w:t>80 Anson Road, 28-02 Fuji Xerox Towers, Singapore 079907</w:t>
      </w:r>
    </w:p>
    <w:p w:rsidR="000A200A" w:rsidRDefault="00C61FF3">
      <w:pPr>
        <w:pStyle w:val="BodyText"/>
        <w:tabs>
          <w:tab w:val="left" w:pos="5050"/>
        </w:tabs>
        <w:spacing w:line="238" w:lineRule="exact"/>
        <w:ind w:left="2597"/>
      </w:pPr>
      <w:r>
        <w:t>Attention:</w:t>
      </w:r>
      <w:r>
        <w:tab/>
        <w:t>Stanley</w:t>
      </w:r>
      <w:r>
        <w:rPr>
          <w:spacing w:val="-4"/>
        </w:rPr>
        <w:t xml:space="preserve"> </w:t>
      </w:r>
      <w:r>
        <w:t>Lim</w:t>
      </w:r>
    </w:p>
    <w:p w:rsidR="000A200A" w:rsidRDefault="00C61FF3">
      <w:pPr>
        <w:pStyle w:val="BodyText"/>
        <w:tabs>
          <w:tab w:val="left" w:pos="5050"/>
        </w:tabs>
        <w:spacing w:before="6"/>
        <w:ind w:left="2597"/>
      </w:pPr>
      <w:r>
        <w:t>Email:</w:t>
      </w:r>
      <w:r>
        <w:tab/>
      </w:r>
      <w:hyperlink r:id="rId12">
        <w:r>
          <w:t>stanley.lim@sindicatum.com</w:t>
        </w:r>
      </w:hyperlink>
    </w:p>
    <w:p w:rsidR="000A200A" w:rsidRDefault="000A200A">
      <w:pPr>
        <w:pStyle w:val="BodyText"/>
        <w:spacing w:before="6"/>
        <w:rPr>
          <w:sz w:val="20"/>
        </w:rPr>
      </w:pPr>
    </w:p>
    <w:p w:rsidR="000A200A" w:rsidRDefault="00C61FF3">
      <w:pPr>
        <w:pStyle w:val="ListParagraph"/>
        <w:numPr>
          <w:ilvl w:val="0"/>
          <w:numId w:val="6"/>
        </w:numPr>
        <w:tabs>
          <w:tab w:val="left" w:pos="2597"/>
          <w:tab w:val="left" w:pos="2598"/>
        </w:tabs>
        <w:ind w:hanging="614"/>
        <w:rPr>
          <w:sz w:val="21"/>
        </w:rPr>
      </w:pPr>
      <w:r>
        <w:rPr>
          <w:sz w:val="21"/>
        </w:rPr>
        <w:t>If to the Acquirer Nominee,</w:t>
      </w:r>
      <w:r>
        <w:rPr>
          <w:spacing w:val="7"/>
          <w:sz w:val="21"/>
        </w:rPr>
        <w:t xml:space="preserve"> </w:t>
      </w:r>
      <w:r>
        <w:rPr>
          <w:sz w:val="21"/>
        </w:rPr>
        <w:t>at:</w:t>
      </w:r>
    </w:p>
    <w:p w:rsidR="000A200A" w:rsidRDefault="000A200A">
      <w:pPr>
        <w:pStyle w:val="BodyText"/>
        <w:spacing w:before="8"/>
        <w:rPr>
          <w:sz w:val="20"/>
        </w:rPr>
      </w:pPr>
    </w:p>
    <w:p w:rsidR="000A200A" w:rsidRDefault="00C61FF3">
      <w:pPr>
        <w:pStyle w:val="BodyText"/>
        <w:tabs>
          <w:tab w:val="left" w:pos="5050"/>
        </w:tabs>
        <w:spacing w:before="1" w:line="244" w:lineRule="auto"/>
        <w:ind w:left="5050" w:right="358" w:hanging="2453"/>
      </w:pPr>
      <w:r>
        <w:t>Address:</w:t>
      </w:r>
      <w:r>
        <w:tab/>
        <w:t>80 Anson Road, 28-02 Fuji Xerox Towers, Singapore</w:t>
      </w:r>
      <w:r>
        <w:rPr>
          <w:spacing w:val="-2"/>
        </w:rPr>
        <w:t xml:space="preserve"> </w:t>
      </w:r>
      <w:r>
        <w:t>079907</w:t>
      </w:r>
    </w:p>
    <w:p w:rsidR="000A200A" w:rsidRDefault="00C61FF3">
      <w:pPr>
        <w:pStyle w:val="BodyText"/>
        <w:tabs>
          <w:tab w:val="left" w:pos="5050"/>
        </w:tabs>
        <w:spacing w:line="241" w:lineRule="exact"/>
        <w:ind w:left="2597"/>
      </w:pPr>
      <w:r>
        <w:t>Attention:</w:t>
      </w:r>
      <w:r>
        <w:tab/>
        <w:t>Stanley</w:t>
      </w:r>
      <w:r>
        <w:rPr>
          <w:spacing w:val="-4"/>
        </w:rPr>
        <w:t xml:space="preserve"> </w:t>
      </w:r>
      <w:r>
        <w:t>Lim</w:t>
      </w:r>
    </w:p>
    <w:p w:rsidR="000A200A" w:rsidRDefault="00C61FF3">
      <w:pPr>
        <w:pStyle w:val="BodyText"/>
        <w:tabs>
          <w:tab w:val="left" w:pos="5050"/>
        </w:tabs>
        <w:spacing w:before="8"/>
        <w:ind w:left="2597"/>
      </w:pPr>
      <w:r>
        <w:t>Email:</w:t>
      </w:r>
      <w:r>
        <w:tab/>
      </w:r>
      <w:hyperlink r:id="rId13">
        <w:r>
          <w:t>stanley.lim@sindicatum.com</w:t>
        </w:r>
      </w:hyperlink>
    </w:p>
    <w:p w:rsidR="000A200A" w:rsidRDefault="000A200A">
      <w:pPr>
        <w:pStyle w:val="BodyText"/>
        <w:spacing w:before="6"/>
        <w:rPr>
          <w:sz w:val="20"/>
        </w:rPr>
      </w:pPr>
    </w:p>
    <w:p w:rsidR="000A200A" w:rsidRDefault="00C61FF3">
      <w:pPr>
        <w:pStyle w:val="ListParagraph"/>
        <w:numPr>
          <w:ilvl w:val="2"/>
          <w:numId w:val="11"/>
        </w:numPr>
        <w:tabs>
          <w:tab w:val="left" w:pos="1984"/>
        </w:tabs>
        <w:spacing w:line="244" w:lineRule="auto"/>
        <w:ind w:left="1983" w:right="218" w:hanging="1051"/>
        <w:jc w:val="both"/>
        <w:rPr>
          <w:sz w:val="21"/>
        </w:rPr>
      </w:pPr>
      <w:r>
        <w:rPr>
          <w:sz w:val="21"/>
        </w:rPr>
        <w:t>A Party may change or supplement the addresses given above, or designate additional addresses, for purposes of this Clause 10.12, by giving the  other  Parties  written notice of the new address in the manner set forth below in Clause</w:t>
      </w:r>
      <w:r>
        <w:rPr>
          <w:spacing w:val="32"/>
          <w:sz w:val="21"/>
        </w:rPr>
        <w:t xml:space="preserve"> </w:t>
      </w:r>
      <w:r>
        <w:rPr>
          <w:sz w:val="21"/>
        </w:rPr>
        <w:t>10.12.3.</w:t>
      </w:r>
    </w:p>
    <w:p w:rsidR="000A200A" w:rsidRDefault="000A200A">
      <w:pPr>
        <w:pStyle w:val="BodyText"/>
        <w:spacing w:before="3"/>
        <w:rPr>
          <w:sz w:val="20"/>
        </w:rPr>
      </w:pPr>
    </w:p>
    <w:p w:rsidR="000A200A" w:rsidRDefault="00C61FF3">
      <w:pPr>
        <w:pStyle w:val="ListParagraph"/>
        <w:numPr>
          <w:ilvl w:val="2"/>
          <w:numId w:val="11"/>
        </w:numPr>
        <w:tabs>
          <w:tab w:val="left" w:pos="1984"/>
        </w:tabs>
        <w:spacing w:line="244" w:lineRule="auto"/>
        <w:ind w:left="1983" w:right="221" w:hanging="1051"/>
        <w:jc w:val="both"/>
        <w:rPr>
          <w:sz w:val="21"/>
        </w:rPr>
      </w:pPr>
      <w:r>
        <w:rPr>
          <w:sz w:val="21"/>
        </w:rPr>
        <w:t xml:space="preserve">Any notice </w:t>
      </w:r>
      <w:r>
        <w:rPr>
          <w:sz w:val="21"/>
        </w:rPr>
        <w:t>so served shall be deemed to have been duly given (i) in case of delivery  by hand, when hand delivered to the other Party; or (ii) when delivered by courier or  by any postal service that provides a receipt of delivery on the date contained in the deliver</w:t>
      </w:r>
      <w:r>
        <w:rPr>
          <w:sz w:val="21"/>
        </w:rPr>
        <w:t>y receipt that the sending Party receives from the delivery service provider;</w:t>
      </w:r>
      <w:r>
        <w:rPr>
          <w:spacing w:val="33"/>
          <w:sz w:val="21"/>
        </w:rPr>
        <w:t xml:space="preserve"> </w:t>
      </w:r>
      <w:r>
        <w:rPr>
          <w:sz w:val="21"/>
        </w:rPr>
        <w:t>or</w:t>
      </w:r>
    </w:p>
    <w:p w:rsidR="000A200A" w:rsidRDefault="00C61FF3">
      <w:pPr>
        <w:pStyle w:val="BodyText"/>
        <w:spacing w:before="1" w:line="242" w:lineRule="auto"/>
        <w:ind w:left="1983" w:right="358"/>
      </w:pPr>
      <w:r>
        <w:t>(iii) for electronic mail notification with return  receipt requested, upon the obtaining  of a valid return receipt from the</w:t>
      </w:r>
      <w:r>
        <w:rPr>
          <w:spacing w:val="8"/>
        </w:rPr>
        <w:t xml:space="preserve"> </w:t>
      </w:r>
      <w:r>
        <w:t>recipient.</w:t>
      </w:r>
    </w:p>
    <w:p w:rsidR="000A200A" w:rsidRDefault="000A200A">
      <w:pPr>
        <w:pStyle w:val="BodyText"/>
        <w:spacing w:before="3"/>
      </w:pPr>
    </w:p>
    <w:p w:rsidR="000A200A" w:rsidRDefault="00C61FF3">
      <w:pPr>
        <w:pStyle w:val="Heading1"/>
        <w:numPr>
          <w:ilvl w:val="1"/>
          <w:numId w:val="11"/>
        </w:numPr>
        <w:tabs>
          <w:tab w:val="left" w:pos="931"/>
          <w:tab w:val="left" w:pos="932"/>
        </w:tabs>
        <w:ind w:hanging="701"/>
      </w:pPr>
      <w:bookmarkStart w:id="41" w:name="_TOC_250004"/>
      <w:bookmarkEnd w:id="41"/>
      <w:r>
        <w:t>Dispute Resolution</w:t>
      </w:r>
    </w:p>
    <w:p w:rsidR="000A200A" w:rsidRDefault="000A200A">
      <w:pPr>
        <w:pStyle w:val="BodyText"/>
        <w:spacing w:before="1"/>
        <w:rPr>
          <w:b/>
          <w:sz w:val="20"/>
        </w:rPr>
      </w:pPr>
    </w:p>
    <w:p w:rsidR="000A200A" w:rsidRDefault="00C61FF3">
      <w:pPr>
        <w:pStyle w:val="ListParagraph"/>
        <w:numPr>
          <w:ilvl w:val="2"/>
          <w:numId w:val="11"/>
        </w:numPr>
        <w:tabs>
          <w:tab w:val="left" w:pos="1983"/>
          <w:tab w:val="left" w:pos="1984"/>
        </w:tabs>
        <w:ind w:left="1983" w:hanging="1051"/>
        <w:rPr>
          <w:sz w:val="21"/>
        </w:rPr>
      </w:pPr>
      <w:r>
        <w:rPr>
          <w:sz w:val="21"/>
          <w:u w:val="single"/>
        </w:rPr>
        <w:t>Negotiation</w:t>
      </w:r>
    </w:p>
    <w:p w:rsidR="000A200A" w:rsidRDefault="000A200A">
      <w:pPr>
        <w:pStyle w:val="BodyText"/>
        <w:spacing w:before="5"/>
        <w:rPr>
          <w:sz w:val="12"/>
        </w:rPr>
      </w:pPr>
    </w:p>
    <w:p w:rsidR="000A200A" w:rsidRDefault="00C61FF3">
      <w:pPr>
        <w:pStyle w:val="BodyText"/>
        <w:spacing w:before="96" w:line="244" w:lineRule="auto"/>
        <w:ind w:left="1983" w:right="220"/>
        <w:jc w:val="both"/>
      </w:pPr>
      <w:r>
        <w:t>Any dispute, difference, controversy or claim between any 2 (two) or more Parties (each a “</w:t>
      </w:r>
      <w:r>
        <w:rPr>
          <w:b/>
        </w:rPr>
        <w:t>Disputing Party</w:t>
      </w:r>
      <w:r>
        <w:t>” and together the “</w:t>
      </w:r>
      <w:r>
        <w:rPr>
          <w:b/>
        </w:rPr>
        <w:t>Disputing Parties</w:t>
      </w:r>
      <w:r>
        <w:t>”) arising out of or relating to this Agreement or the construction, interpretation, breach, termination or valid</w:t>
      </w:r>
      <w:r>
        <w:t>ity thereof (“</w:t>
      </w:r>
      <w:r>
        <w:rPr>
          <w:b/>
        </w:rPr>
        <w:t>Dispute</w:t>
      </w:r>
      <w:r>
        <w:t>”) shall, upon the written request (“</w:t>
      </w:r>
      <w:r>
        <w:rPr>
          <w:b/>
        </w:rPr>
        <w:t>Request</w:t>
      </w:r>
      <w:r>
        <w:t>”) of either Disputing Party served be referred to the authorized representatives of the Disputing Parties for resolution. The authorized representatives shall promptly meet and attempt</w:t>
      </w:r>
    </w:p>
    <w:p w:rsidR="000A200A" w:rsidRDefault="000A200A">
      <w:pPr>
        <w:spacing w:line="244" w:lineRule="auto"/>
        <w:jc w:val="both"/>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4" w:lineRule="auto"/>
        <w:ind w:left="1983" w:right="221"/>
        <w:jc w:val="both"/>
      </w:pPr>
      <w:r>
        <w:t>to negotiate in good faith a resolution of the Dispute. In the event that the Dispute is not resolved within 30 (thirty) Days after service by a Disputing Party of a Request (irrespective of whether or not a meeting has occurred, in go</w:t>
      </w:r>
      <w:r>
        <w:t>od faith or otherwise),  then</w:t>
      </w:r>
      <w:r>
        <w:rPr>
          <w:spacing w:val="8"/>
        </w:rPr>
        <w:t xml:space="preserve"> </w:t>
      </w:r>
      <w:r>
        <w:t>the</w:t>
      </w:r>
      <w:r>
        <w:rPr>
          <w:spacing w:val="10"/>
        </w:rPr>
        <w:t xml:space="preserve"> </w:t>
      </w:r>
      <w:r>
        <w:t>Dispute</w:t>
      </w:r>
      <w:r>
        <w:rPr>
          <w:spacing w:val="10"/>
        </w:rPr>
        <w:t xml:space="preserve"> </w:t>
      </w:r>
      <w:r>
        <w:t>shall</w:t>
      </w:r>
      <w:r>
        <w:rPr>
          <w:spacing w:val="10"/>
        </w:rPr>
        <w:t xml:space="preserve"> </w:t>
      </w:r>
      <w:r>
        <w:t>be</w:t>
      </w:r>
      <w:r>
        <w:rPr>
          <w:spacing w:val="11"/>
        </w:rPr>
        <w:t xml:space="preserve"> </w:t>
      </w:r>
      <w:r>
        <w:t>resolved</w:t>
      </w:r>
      <w:r>
        <w:rPr>
          <w:spacing w:val="7"/>
        </w:rPr>
        <w:t xml:space="preserve"> </w:t>
      </w:r>
      <w:r>
        <w:t>in</w:t>
      </w:r>
      <w:r>
        <w:rPr>
          <w:spacing w:val="9"/>
        </w:rPr>
        <w:t xml:space="preserve"> </w:t>
      </w:r>
      <w:r>
        <w:t>accordance</w:t>
      </w:r>
      <w:r>
        <w:rPr>
          <w:spacing w:val="8"/>
        </w:rPr>
        <w:t xml:space="preserve"> </w:t>
      </w:r>
      <w:r>
        <w:t>with</w:t>
      </w:r>
      <w:r>
        <w:rPr>
          <w:spacing w:val="10"/>
        </w:rPr>
        <w:t xml:space="preserve"> </w:t>
      </w:r>
      <w:r>
        <w:t>the</w:t>
      </w:r>
      <w:r>
        <w:rPr>
          <w:spacing w:val="11"/>
        </w:rPr>
        <w:t xml:space="preserve"> </w:t>
      </w:r>
      <w:r>
        <w:t>provisions</w:t>
      </w:r>
      <w:r>
        <w:rPr>
          <w:spacing w:val="9"/>
        </w:rPr>
        <w:t xml:space="preserve"> </w:t>
      </w:r>
      <w:r>
        <w:t>of</w:t>
      </w:r>
      <w:r>
        <w:rPr>
          <w:spacing w:val="9"/>
        </w:rPr>
        <w:t xml:space="preserve"> </w:t>
      </w:r>
      <w:r>
        <w:t>Clause</w:t>
      </w:r>
    </w:p>
    <w:p w:rsidR="000A200A" w:rsidRDefault="00C61FF3">
      <w:pPr>
        <w:pStyle w:val="ListParagraph"/>
        <w:numPr>
          <w:ilvl w:val="2"/>
          <w:numId w:val="11"/>
        </w:numPr>
        <w:tabs>
          <w:tab w:val="left" w:pos="2682"/>
        </w:tabs>
        <w:spacing w:line="240" w:lineRule="exact"/>
        <w:ind w:left="2681" w:hanging="698"/>
        <w:jc w:val="both"/>
        <w:rPr>
          <w:sz w:val="21"/>
        </w:rPr>
      </w:pPr>
      <w:r>
        <w:rPr>
          <w:sz w:val="21"/>
        </w:rPr>
        <w:t>below.</w:t>
      </w:r>
    </w:p>
    <w:p w:rsidR="000A200A" w:rsidRDefault="000A200A">
      <w:pPr>
        <w:pStyle w:val="BodyText"/>
        <w:spacing w:before="8"/>
        <w:rPr>
          <w:sz w:val="20"/>
        </w:rPr>
      </w:pPr>
    </w:p>
    <w:p w:rsidR="000A200A" w:rsidRDefault="00C61FF3">
      <w:pPr>
        <w:pStyle w:val="ListParagraph"/>
        <w:numPr>
          <w:ilvl w:val="2"/>
          <w:numId w:val="5"/>
        </w:numPr>
        <w:tabs>
          <w:tab w:val="left" w:pos="1983"/>
          <w:tab w:val="left" w:pos="1984"/>
        </w:tabs>
        <w:spacing w:before="1"/>
        <w:ind w:hanging="1051"/>
        <w:rPr>
          <w:sz w:val="21"/>
        </w:rPr>
      </w:pPr>
      <w:r>
        <w:rPr>
          <w:sz w:val="21"/>
          <w:u w:val="single"/>
        </w:rPr>
        <w:t>Arbitration</w:t>
      </w:r>
    </w:p>
    <w:p w:rsidR="000A200A" w:rsidRDefault="000A200A">
      <w:pPr>
        <w:pStyle w:val="BodyText"/>
        <w:spacing w:before="2"/>
        <w:rPr>
          <w:sz w:val="12"/>
        </w:rPr>
      </w:pPr>
    </w:p>
    <w:p w:rsidR="000A200A" w:rsidRDefault="00C61FF3">
      <w:pPr>
        <w:pStyle w:val="BodyText"/>
        <w:spacing w:before="96" w:line="244" w:lineRule="auto"/>
        <w:ind w:left="1983" w:right="212"/>
        <w:jc w:val="both"/>
      </w:pPr>
      <w:r>
        <w:rPr>
          <w:spacing w:val="-3"/>
        </w:rPr>
        <w:t xml:space="preserve">In </w:t>
      </w:r>
      <w:r>
        <w:t xml:space="preserve">the event that the Disputing Parties are unable to resolve a Dispute as provided in Clause 10.13.1 above, the Dispute shall be submitted to  final and binding arbitration  to be conducted in accordance with London Court of International Arbitration Rules, </w:t>
      </w:r>
      <w:r>
        <w:t>United Kingdom (the “</w:t>
      </w:r>
      <w:r>
        <w:rPr>
          <w:b/>
        </w:rPr>
        <w:t>Rules</w:t>
      </w:r>
      <w:r>
        <w:t xml:space="preserve">”) by a panel of 3 (three) arbitrators, one  to  be  nominated </w:t>
      </w:r>
      <w:r>
        <w:rPr>
          <w:spacing w:val="-3"/>
        </w:rPr>
        <w:t xml:space="preserve">by </w:t>
      </w:r>
      <w:r>
        <w:t xml:space="preserve">the  claimant (or claimants acting jointly), the second to be nominated  by the respondents (or respondents acting jointly), and the third to be nominated </w:t>
      </w:r>
      <w:r>
        <w:rPr>
          <w:spacing w:val="5"/>
        </w:rPr>
        <w:t xml:space="preserve">by  </w:t>
      </w:r>
      <w:r>
        <w:t>the t</w:t>
      </w:r>
      <w:r>
        <w:t xml:space="preserve">wo arbitrators so nominated, within 30 (thirty) days of the nomination of the second of them in time. </w:t>
      </w:r>
      <w:r>
        <w:rPr>
          <w:spacing w:val="-3"/>
        </w:rPr>
        <w:t xml:space="preserve">It </w:t>
      </w:r>
      <w:r>
        <w:t>is hereby clarified that prior to First Completion, the Company and AES Mauritius shall at all times be considered to be one Disputing  Party for the p</w:t>
      </w:r>
      <w:r>
        <w:t xml:space="preserve">urposes of appointment of the arbitrators hereof. Further, after the First Completion the Company and the Acquirer shall at all times be considered to be </w:t>
      </w:r>
      <w:r>
        <w:rPr>
          <w:spacing w:val="-2"/>
        </w:rPr>
        <w:t xml:space="preserve">one </w:t>
      </w:r>
      <w:r>
        <w:t>Disputing Party for the purposes of appointment of the arbitrators</w:t>
      </w:r>
      <w:r>
        <w:rPr>
          <w:spacing w:val="22"/>
        </w:rPr>
        <w:t xml:space="preserve"> </w:t>
      </w:r>
      <w:r>
        <w:t>hereof.</w:t>
      </w:r>
    </w:p>
    <w:p w:rsidR="000A200A" w:rsidRDefault="000A200A">
      <w:pPr>
        <w:pStyle w:val="BodyText"/>
        <w:spacing w:before="3"/>
        <w:rPr>
          <w:sz w:val="20"/>
        </w:rPr>
      </w:pPr>
    </w:p>
    <w:p w:rsidR="000A200A" w:rsidRDefault="00C61FF3">
      <w:pPr>
        <w:pStyle w:val="ListParagraph"/>
        <w:numPr>
          <w:ilvl w:val="2"/>
          <w:numId w:val="5"/>
        </w:numPr>
        <w:tabs>
          <w:tab w:val="left" w:pos="1983"/>
          <w:tab w:val="left" w:pos="1984"/>
        </w:tabs>
        <w:spacing w:before="1"/>
        <w:ind w:hanging="1051"/>
        <w:rPr>
          <w:sz w:val="21"/>
        </w:rPr>
      </w:pPr>
      <w:r>
        <w:rPr>
          <w:sz w:val="21"/>
          <w:u w:val="single"/>
        </w:rPr>
        <w:t>Place, Enforcement and Proper Law of the</w:t>
      </w:r>
      <w:r>
        <w:rPr>
          <w:spacing w:val="6"/>
          <w:sz w:val="21"/>
          <w:u w:val="single"/>
        </w:rPr>
        <w:t xml:space="preserve"> </w:t>
      </w:r>
      <w:r>
        <w:rPr>
          <w:sz w:val="21"/>
          <w:u w:val="single"/>
        </w:rPr>
        <w:t>Arbitration</w:t>
      </w:r>
    </w:p>
    <w:p w:rsidR="000A200A" w:rsidRDefault="000A200A">
      <w:pPr>
        <w:pStyle w:val="BodyText"/>
        <w:spacing w:before="7"/>
        <w:rPr>
          <w:sz w:val="12"/>
        </w:rPr>
      </w:pPr>
    </w:p>
    <w:p w:rsidR="000A200A" w:rsidRDefault="00C61FF3">
      <w:pPr>
        <w:pStyle w:val="ListParagraph"/>
        <w:numPr>
          <w:ilvl w:val="3"/>
          <w:numId w:val="5"/>
        </w:numPr>
        <w:tabs>
          <w:tab w:val="left" w:pos="2597"/>
          <w:tab w:val="left" w:pos="2598"/>
        </w:tabs>
        <w:spacing w:before="95"/>
        <w:ind w:hanging="614"/>
        <w:rPr>
          <w:sz w:val="21"/>
        </w:rPr>
      </w:pPr>
      <w:r>
        <w:rPr>
          <w:sz w:val="21"/>
        </w:rPr>
        <w:t>All proceedings of such arbitration shall be in English</w:t>
      </w:r>
      <w:r>
        <w:rPr>
          <w:spacing w:val="16"/>
          <w:sz w:val="21"/>
        </w:rPr>
        <w:t xml:space="preserve"> </w:t>
      </w:r>
      <w:r>
        <w:rPr>
          <w:sz w:val="21"/>
        </w:rPr>
        <w:t>language.</w:t>
      </w:r>
    </w:p>
    <w:p w:rsidR="000A200A" w:rsidRDefault="000A200A">
      <w:pPr>
        <w:pStyle w:val="BodyText"/>
        <w:spacing w:before="6"/>
        <w:rPr>
          <w:sz w:val="20"/>
        </w:rPr>
      </w:pPr>
    </w:p>
    <w:p w:rsidR="000A200A" w:rsidRDefault="00C61FF3">
      <w:pPr>
        <w:pStyle w:val="ListParagraph"/>
        <w:numPr>
          <w:ilvl w:val="3"/>
          <w:numId w:val="5"/>
        </w:numPr>
        <w:tabs>
          <w:tab w:val="left" w:pos="2598"/>
        </w:tabs>
        <w:spacing w:before="1" w:line="244" w:lineRule="auto"/>
        <w:ind w:right="221" w:hanging="614"/>
        <w:jc w:val="both"/>
        <w:rPr>
          <w:sz w:val="21"/>
        </w:rPr>
      </w:pPr>
      <w:r>
        <w:rPr>
          <w:sz w:val="21"/>
        </w:rPr>
        <w:t xml:space="preserve">The place / seat of the arbitration shall be London, United Kingdom and </w:t>
      </w:r>
      <w:r>
        <w:rPr>
          <w:spacing w:val="-2"/>
          <w:sz w:val="21"/>
        </w:rPr>
        <w:t xml:space="preserve">the </w:t>
      </w:r>
      <w:r>
        <w:rPr>
          <w:sz w:val="21"/>
        </w:rPr>
        <w:t>courts of England and Wales shall have exclusive jurisdicti</w:t>
      </w:r>
      <w:r>
        <w:rPr>
          <w:sz w:val="21"/>
        </w:rPr>
        <w:t xml:space="preserve">on over </w:t>
      </w:r>
      <w:r>
        <w:rPr>
          <w:spacing w:val="-2"/>
          <w:sz w:val="21"/>
        </w:rPr>
        <w:t xml:space="preserve">the </w:t>
      </w:r>
      <w:r>
        <w:rPr>
          <w:sz w:val="21"/>
        </w:rPr>
        <w:t>arbitration proceedings, including any applications for interim relief prior to formation of the tribunal.</w:t>
      </w:r>
    </w:p>
    <w:p w:rsidR="000A200A" w:rsidRDefault="000A200A">
      <w:pPr>
        <w:pStyle w:val="BodyText"/>
        <w:spacing w:before="3"/>
        <w:rPr>
          <w:sz w:val="20"/>
        </w:rPr>
      </w:pPr>
    </w:p>
    <w:p w:rsidR="000A200A" w:rsidRDefault="00C61FF3">
      <w:pPr>
        <w:pStyle w:val="ListParagraph"/>
        <w:numPr>
          <w:ilvl w:val="3"/>
          <w:numId w:val="5"/>
        </w:numPr>
        <w:tabs>
          <w:tab w:val="left" w:pos="2598"/>
        </w:tabs>
        <w:spacing w:before="1" w:line="244" w:lineRule="auto"/>
        <w:ind w:right="213" w:hanging="614"/>
        <w:jc w:val="both"/>
        <w:rPr>
          <w:sz w:val="21"/>
        </w:rPr>
      </w:pPr>
      <w:r>
        <w:rPr>
          <w:sz w:val="21"/>
        </w:rPr>
        <w:t xml:space="preserve">Judgment upon any arbitral award rendered hereunder may be entered in any court having jurisdiction, or application may be made to such </w:t>
      </w:r>
      <w:r>
        <w:rPr>
          <w:sz w:val="21"/>
        </w:rPr>
        <w:t>court for a judicial acceptance of the award and an order of enforcement, as the case may be.</w:t>
      </w:r>
    </w:p>
    <w:p w:rsidR="000A200A" w:rsidRDefault="000A200A">
      <w:pPr>
        <w:pStyle w:val="BodyText"/>
        <w:spacing w:before="1"/>
        <w:rPr>
          <w:sz w:val="20"/>
        </w:rPr>
      </w:pPr>
    </w:p>
    <w:p w:rsidR="000A200A" w:rsidRDefault="00C61FF3">
      <w:pPr>
        <w:pStyle w:val="ListParagraph"/>
        <w:numPr>
          <w:ilvl w:val="3"/>
          <w:numId w:val="5"/>
        </w:numPr>
        <w:tabs>
          <w:tab w:val="left" w:pos="2598"/>
        </w:tabs>
        <w:spacing w:line="244" w:lineRule="auto"/>
        <w:ind w:right="221" w:hanging="614"/>
        <w:jc w:val="both"/>
        <w:rPr>
          <w:sz w:val="21"/>
        </w:rPr>
      </w:pPr>
      <w:r>
        <w:rPr>
          <w:sz w:val="21"/>
        </w:rPr>
        <w:t>The law governing the conduct of arbitration and the arbitration proceedings shall be the English</w:t>
      </w:r>
      <w:r>
        <w:rPr>
          <w:spacing w:val="2"/>
          <w:sz w:val="21"/>
        </w:rPr>
        <w:t xml:space="preserve"> </w:t>
      </w:r>
      <w:r>
        <w:rPr>
          <w:sz w:val="21"/>
        </w:rPr>
        <w:t>law.</w:t>
      </w:r>
    </w:p>
    <w:p w:rsidR="000A200A" w:rsidRDefault="000A200A">
      <w:pPr>
        <w:pStyle w:val="BodyText"/>
        <w:spacing w:before="5"/>
        <w:rPr>
          <w:sz w:val="20"/>
        </w:rPr>
      </w:pPr>
    </w:p>
    <w:p w:rsidR="000A200A" w:rsidRDefault="00C61FF3">
      <w:pPr>
        <w:pStyle w:val="ListParagraph"/>
        <w:numPr>
          <w:ilvl w:val="2"/>
          <w:numId w:val="5"/>
        </w:numPr>
        <w:tabs>
          <w:tab w:val="left" w:pos="1983"/>
          <w:tab w:val="left" w:pos="1984"/>
        </w:tabs>
        <w:ind w:hanging="1051"/>
        <w:rPr>
          <w:sz w:val="21"/>
        </w:rPr>
      </w:pPr>
      <w:r>
        <w:rPr>
          <w:sz w:val="21"/>
          <w:u w:val="single"/>
        </w:rPr>
        <w:t>Costs</w:t>
      </w:r>
    </w:p>
    <w:p w:rsidR="000A200A" w:rsidRDefault="000A200A">
      <w:pPr>
        <w:pStyle w:val="BodyText"/>
        <w:spacing w:before="5"/>
        <w:rPr>
          <w:sz w:val="12"/>
        </w:rPr>
      </w:pPr>
    </w:p>
    <w:p w:rsidR="000A200A" w:rsidRDefault="00C61FF3">
      <w:pPr>
        <w:pStyle w:val="BodyText"/>
        <w:spacing w:before="95" w:line="244" w:lineRule="auto"/>
        <w:ind w:left="1983" w:right="358"/>
      </w:pPr>
      <w:r>
        <w:t>The costs of the arbitration shall be borne by the Disputing Parties in such manner as the arbitrators shall direct in their arbitral award.</w:t>
      </w:r>
    </w:p>
    <w:p w:rsidR="000A200A" w:rsidRDefault="000A200A">
      <w:pPr>
        <w:pStyle w:val="BodyText"/>
        <w:spacing w:before="10"/>
        <w:rPr>
          <w:sz w:val="20"/>
        </w:rPr>
      </w:pPr>
    </w:p>
    <w:p w:rsidR="000A200A" w:rsidRDefault="00C61FF3">
      <w:pPr>
        <w:pStyle w:val="Heading1"/>
        <w:numPr>
          <w:ilvl w:val="1"/>
          <w:numId w:val="5"/>
        </w:numPr>
        <w:tabs>
          <w:tab w:val="left" w:pos="931"/>
          <w:tab w:val="left" w:pos="932"/>
        </w:tabs>
        <w:ind w:hanging="701"/>
      </w:pPr>
      <w:bookmarkStart w:id="42" w:name="_TOC_250003"/>
      <w:bookmarkEnd w:id="42"/>
      <w:r>
        <w:t>Governing Law</w:t>
      </w:r>
    </w:p>
    <w:p w:rsidR="000A200A" w:rsidRDefault="000A200A">
      <w:pPr>
        <w:pStyle w:val="BodyText"/>
        <w:spacing w:before="3"/>
        <w:rPr>
          <w:b/>
          <w:sz w:val="20"/>
        </w:rPr>
      </w:pPr>
    </w:p>
    <w:p w:rsidR="000A200A" w:rsidRDefault="00C61FF3">
      <w:pPr>
        <w:pStyle w:val="BodyText"/>
        <w:spacing w:line="244" w:lineRule="auto"/>
        <w:ind w:left="932" w:right="220"/>
        <w:jc w:val="both"/>
      </w:pPr>
      <w:r>
        <w:t xml:space="preserve">This Agreement (save for arbitration agreement contained in Clause 10.13 above) shall be  governed in all respects by the Applicable Laws of India (without reference to its conflict of laws provisions thereof that would require the application of the laws </w:t>
      </w:r>
      <w:r>
        <w:t>of another</w:t>
      </w:r>
      <w:r>
        <w:rPr>
          <w:spacing w:val="38"/>
        </w:rPr>
        <w:t xml:space="preserve"> </w:t>
      </w:r>
      <w:r>
        <w:t>jurisdiction).</w:t>
      </w:r>
    </w:p>
    <w:p w:rsidR="000A200A" w:rsidRDefault="000A200A">
      <w:pPr>
        <w:pStyle w:val="BodyText"/>
        <w:spacing w:before="7"/>
        <w:rPr>
          <w:sz w:val="20"/>
        </w:rPr>
      </w:pPr>
    </w:p>
    <w:p w:rsidR="000A200A" w:rsidRDefault="00C61FF3">
      <w:pPr>
        <w:ind w:left="1963"/>
        <w:rPr>
          <w:b/>
          <w:i/>
          <w:sz w:val="15"/>
        </w:rPr>
      </w:pPr>
      <w:r>
        <w:rPr>
          <w:i/>
          <w:w w:val="105"/>
          <w:sz w:val="15"/>
        </w:rPr>
        <w:t>[Remainder of the page intentionally left blank; Signature page to this Agreement follows.</w:t>
      </w:r>
      <w:r>
        <w:rPr>
          <w:b/>
          <w:i/>
          <w:w w:val="105"/>
          <w:sz w:val="15"/>
        </w:rPr>
        <w:t>]</w:t>
      </w:r>
    </w:p>
    <w:p w:rsidR="000A200A" w:rsidRDefault="000A200A">
      <w:pPr>
        <w:rPr>
          <w:sz w:val="15"/>
        </w:rPr>
        <w:sectPr w:rsidR="000A200A">
          <w:pgSz w:w="11910" w:h="16840"/>
          <w:pgMar w:top="1580" w:right="1160" w:bottom="2340" w:left="1180" w:header="0" w:footer="2098" w:gutter="0"/>
          <w:cols w:space="720"/>
        </w:sectPr>
      </w:pPr>
    </w:p>
    <w:p w:rsidR="000A200A" w:rsidRDefault="000A200A">
      <w:pPr>
        <w:pStyle w:val="BodyText"/>
        <w:rPr>
          <w:b/>
          <w:i/>
          <w:sz w:val="20"/>
        </w:rPr>
      </w:pPr>
    </w:p>
    <w:p w:rsidR="000A200A" w:rsidRDefault="000A200A">
      <w:pPr>
        <w:pStyle w:val="BodyText"/>
        <w:spacing w:before="3"/>
        <w:rPr>
          <w:b/>
          <w:i/>
          <w:sz w:val="18"/>
        </w:rPr>
      </w:pPr>
    </w:p>
    <w:p w:rsidR="000A200A" w:rsidRDefault="00C61FF3">
      <w:pPr>
        <w:pStyle w:val="Heading1"/>
        <w:spacing w:before="96"/>
        <w:ind w:left="323" w:right="319"/>
        <w:jc w:val="center"/>
      </w:pPr>
      <w:bookmarkStart w:id="43" w:name="_TOC_250002"/>
      <w:bookmarkEnd w:id="43"/>
      <w:r>
        <w:t>SCHEDULE I</w:t>
      </w:r>
    </w:p>
    <w:p w:rsidR="000A200A" w:rsidRDefault="000A200A">
      <w:pPr>
        <w:pStyle w:val="BodyText"/>
        <w:spacing w:before="10"/>
        <w:rPr>
          <w:b/>
          <w:sz w:val="19"/>
        </w:rPr>
      </w:pPr>
    </w:p>
    <w:p w:rsidR="000A200A" w:rsidRDefault="00C61FF3">
      <w:pPr>
        <w:pStyle w:val="ListParagraph"/>
        <w:numPr>
          <w:ilvl w:val="0"/>
          <w:numId w:val="4"/>
        </w:numPr>
        <w:tabs>
          <w:tab w:val="left" w:pos="780"/>
          <w:tab w:val="left" w:pos="781"/>
        </w:tabs>
        <w:ind w:hanging="549"/>
        <w:rPr>
          <w:b/>
          <w:sz w:val="21"/>
        </w:rPr>
      </w:pPr>
      <w:r>
        <w:rPr>
          <w:b/>
          <w:sz w:val="21"/>
        </w:rPr>
        <w:t>Shareholding Pattern of the Company as on the Agreement</w:t>
      </w:r>
      <w:r>
        <w:rPr>
          <w:b/>
          <w:spacing w:val="11"/>
          <w:sz w:val="21"/>
        </w:rPr>
        <w:t xml:space="preserve"> </w:t>
      </w:r>
      <w:r>
        <w:rPr>
          <w:b/>
          <w:sz w:val="21"/>
        </w:rPr>
        <w:t>Date</w:t>
      </w:r>
    </w:p>
    <w:p w:rsidR="000A200A" w:rsidRDefault="000A200A">
      <w:pPr>
        <w:pStyle w:val="BodyText"/>
        <w:rPr>
          <w:b/>
          <w:sz w:val="23"/>
        </w:rPr>
      </w:pPr>
    </w:p>
    <w:tbl>
      <w:tblPr>
        <w:tblW w:w="0" w:type="auto"/>
        <w:tblInd w:w="79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tblPr>
      <w:tblGrid>
        <w:gridCol w:w="691"/>
        <w:gridCol w:w="4002"/>
        <w:gridCol w:w="2028"/>
        <w:gridCol w:w="1943"/>
      </w:tblGrid>
      <w:tr w:rsidR="000A200A">
        <w:trPr>
          <w:trHeight w:val="982"/>
        </w:trPr>
        <w:tc>
          <w:tcPr>
            <w:tcW w:w="691" w:type="dxa"/>
            <w:tcBorders>
              <w:right w:val="thinThickMediumGap" w:sz="2" w:space="0" w:color="000000"/>
            </w:tcBorders>
          </w:tcPr>
          <w:p w:rsidR="000A200A" w:rsidRDefault="00C61FF3">
            <w:pPr>
              <w:pStyle w:val="TableParagraph"/>
              <w:spacing w:line="232" w:lineRule="exact"/>
              <w:ind w:left="159" w:right="159"/>
              <w:rPr>
                <w:b/>
                <w:sz w:val="21"/>
              </w:rPr>
            </w:pPr>
            <w:r>
              <w:rPr>
                <w:b/>
                <w:sz w:val="21"/>
              </w:rPr>
              <w:t>S.</w:t>
            </w:r>
          </w:p>
          <w:p w:rsidR="000A200A" w:rsidRDefault="00C61FF3">
            <w:pPr>
              <w:pStyle w:val="TableParagraph"/>
              <w:spacing w:before="5"/>
              <w:ind w:left="159" w:right="160"/>
              <w:rPr>
                <w:b/>
                <w:sz w:val="21"/>
              </w:rPr>
            </w:pPr>
            <w:r>
              <w:rPr>
                <w:b/>
                <w:sz w:val="21"/>
              </w:rPr>
              <w:t>No.</w:t>
            </w:r>
          </w:p>
        </w:tc>
        <w:tc>
          <w:tcPr>
            <w:tcW w:w="4002" w:type="dxa"/>
            <w:tcBorders>
              <w:left w:val="thickThinMediumGap" w:sz="2" w:space="0" w:color="000000"/>
            </w:tcBorders>
          </w:tcPr>
          <w:p w:rsidR="000A200A" w:rsidRDefault="00C61FF3">
            <w:pPr>
              <w:pStyle w:val="TableParagraph"/>
              <w:spacing w:line="232" w:lineRule="exact"/>
              <w:ind w:left="1023"/>
              <w:jc w:val="left"/>
              <w:rPr>
                <w:b/>
                <w:sz w:val="21"/>
              </w:rPr>
            </w:pPr>
            <w:r>
              <w:rPr>
                <w:b/>
                <w:sz w:val="21"/>
              </w:rPr>
              <w:t>Name of Shareholder</w:t>
            </w:r>
          </w:p>
        </w:tc>
        <w:tc>
          <w:tcPr>
            <w:tcW w:w="2028" w:type="dxa"/>
          </w:tcPr>
          <w:p w:rsidR="000A200A" w:rsidRDefault="00C61FF3">
            <w:pPr>
              <w:pStyle w:val="TableParagraph"/>
              <w:spacing w:line="244" w:lineRule="auto"/>
              <w:ind w:left="693" w:hanging="524"/>
              <w:jc w:val="left"/>
              <w:rPr>
                <w:b/>
                <w:sz w:val="21"/>
              </w:rPr>
            </w:pPr>
            <w:r>
              <w:rPr>
                <w:b/>
                <w:sz w:val="21"/>
              </w:rPr>
              <w:t>Number of Equity Shares</w:t>
            </w:r>
          </w:p>
        </w:tc>
        <w:tc>
          <w:tcPr>
            <w:tcW w:w="1943" w:type="dxa"/>
            <w:tcBorders>
              <w:right w:val="thinThickMediumGap" w:sz="2" w:space="0" w:color="000000"/>
            </w:tcBorders>
          </w:tcPr>
          <w:p w:rsidR="000A200A" w:rsidRDefault="00C61FF3">
            <w:pPr>
              <w:pStyle w:val="TableParagraph"/>
              <w:spacing w:line="244" w:lineRule="auto"/>
              <w:ind w:left="453" w:hanging="106"/>
              <w:jc w:val="left"/>
              <w:rPr>
                <w:b/>
                <w:sz w:val="21"/>
              </w:rPr>
            </w:pPr>
            <w:r>
              <w:rPr>
                <w:b/>
                <w:sz w:val="21"/>
              </w:rPr>
              <w:t>Shareholding Percentage</w:t>
            </w:r>
          </w:p>
        </w:tc>
      </w:tr>
      <w:tr w:rsidR="000A200A">
        <w:trPr>
          <w:trHeight w:val="737"/>
        </w:trPr>
        <w:tc>
          <w:tcPr>
            <w:tcW w:w="691" w:type="dxa"/>
            <w:tcBorders>
              <w:right w:val="thinThickMediumGap" w:sz="2" w:space="0" w:color="000000"/>
            </w:tcBorders>
          </w:tcPr>
          <w:p w:rsidR="000A200A" w:rsidRDefault="00C61FF3">
            <w:pPr>
              <w:pStyle w:val="TableParagraph"/>
              <w:spacing w:line="227" w:lineRule="exact"/>
              <w:ind w:left="159" w:right="160"/>
              <w:rPr>
                <w:sz w:val="21"/>
              </w:rPr>
            </w:pPr>
            <w:r>
              <w:rPr>
                <w:sz w:val="21"/>
              </w:rPr>
              <w:t>1.</w:t>
            </w:r>
          </w:p>
        </w:tc>
        <w:tc>
          <w:tcPr>
            <w:tcW w:w="4002" w:type="dxa"/>
            <w:tcBorders>
              <w:left w:val="thickThinMediumGap" w:sz="2" w:space="0" w:color="000000"/>
            </w:tcBorders>
          </w:tcPr>
          <w:p w:rsidR="000A200A" w:rsidRDefault="00C61FF3">
            <w:pPr>
              <w:pStyle w:val="TableParagraph"/>
              <w:spacing w:line="227" w:lineRule="exact"/>
              <w:ind w:left="101"/>
              <w:jc w:val="left"/>
              <w:rPr>
                <w:sz w:val="21"/>
              </w:rPr>
            </w:pPr>
            <w:r>
              <w:rPr>
                <w:sz w:val="21"/>
              </w:rPr>
              <w:t>AES Solar Energy Holdings Mauritius</w:t>
            </w:r>
          </w:p>
          <w:p w:rsidR="000A200A" w:rsidRDefault="00C61FF3">
            <w:pPr>
              <w:pStyle w:val="TableParagraph"/>
              <w:spacing w:before="5"/>
              <w:ind w:left="101"/>
              <w:jc w:val="left"/>
              <w:rPr>
                <w:sz w:val="21"/>
              </w:rPr>
            </w:pPr>
            <w:r>
              <w:rPr>
                <w:sz w:val="21"/>
              </w:rPr>
              <w:t>Private Limited</w:t>
            </w:r>
          </w:p>
        </w:tc>
        <w:tc>
          <w:tcPr>
            <w:tcW w:w="2028" w:type="dxa"/>
          </w:tcPr>
          <w:p w:rsidR="000A200A" w:rsidRDefault="00C61FF3">
            <w:pPr>
              <w:pStyle w:val="TableParagraph"/>
              <w:spacing w:line="227" w:lineRule="exact"/>
              <w:ind w:left="511" w:right="502"/>
              <w:rPr>
                <w:sz w:val="21"/>
              </w:rPr>
            </w:pPr>
            <w:r>
              <w:rPr>
                <w:sz w:val="21"/>
              </w:rPr>
              <w:t>98,322,740</w:t>
            </w:r>
          </w:p>
        </w:tc>
        <w:tc>
          <w:tcPr>
            <w:tcW w:w="1943" w:type="dxa"/>
            <w:tcBorders>
              <w:right w:val="thinThickMediumGap" w:sz="2" w:space="0" w:color="000000"/>
            </w:tcBorders>
          </w:tcPr>
          <w:p w:rsidR="000A200A" w:rsidRDefault="00C61FF3">
            <w:pPr>
              <w:pStyle w:val="TableParagraph"/>
              <w:spacing w:line="227" w:lineRule="exact"/>
              <w:ind w:left="717"/>
              <w:jc w:val="left"/>
              <w:rPr>
                <w:sz w:val="21"/>
              </w:rPr>
            </w:pPr>
            <w:r>
              <w:rPr>
                <w:sz w:val="21"/>
              </w:rPr>
              <w:t>99.99</w:t>
            </w:r>
          </w:p>
        </w:tc>
      </w:tr>
      <w:tr w:rsidR="000A200A">
        <w:trPr>
          <w:trHeight w:val="498"/>
        </w:trPr>
        <w:tc>
          <w:tcPr>
            <w:tcW w:w="691" w:type="dxa"/>
            <w:tcBorders>
              <w:bottom w:val="thickThinMediumGap" w:sz="2" w:space="0" w:color="000000"/>
              <w:right w:val="thinThickMediumGap" w:sz="2" w:space="0" w:color="000000"/>
            </w:tcBorders>
          </w:tcPr>
          <w:p w:rsidR="000A200A" w:rsidRDefault="00C61FF3">
            <w:pPr>
              <w:pStyle w:val="TableParagraph"/>
              <w:spacing w:line="227" w:lineRule="exact"/>
              <w:ind w:left="159" w:right="160"/>
              <w:rPr>
                <w:sz w:val="21"/>
              </w:rPr>
            </w:pPr>
            <w:r>
              <w:rPr>
                <w:sz w:val="21"/>
              </w:rPr>
              <w:t>2.</w:t>
            </w:r>
          </w:p>
        </w:tc>
        <w:tc>
          <w:tcPr>
            <w:tcW w:w="4002" w:type="dxa"/>
            <w:tcBorders>
              <w:left w:val="thickThinMediumGap" w:sz="2" w:space="0" w:color="000000"/>
              <w:bottom w:val="thickThinMediumGap" w:sz="2" w:space="0" w:color="000000"/>
            </w:tcBorders>
          </w:tcPr>
          <w:p w:rsidR="000A200A" w:rsidRDefault="00C61FF3">
            <w:pPr>
              <w:pStyle w:val="TableParagraph"/>
              <w:spacing w:line="227" w:lineRule="exact"/>
              <w:ind w:left="101"/>
              <w:jc w:val="left"/>
              <w:rPr>
                <w:sz w:val="21"/>
              </w:rPr>
            </w:pPr>
            <w:r>
              <w:rPr>
                <w:sz w:val="21"/>
              </w:rPr>
              <w:t>Silver Ridge Power B.V.</w:t>
            </w:r>
          </w:p>
        </w:tc>
        <w:tc>
          <w:tcPr>
            <w:tcW w:w="2028" w:type="dxa"/>
            <w:tcBorders>
              <w:bottom w:val="thickThinMediumGap" w:sz="2" w:space="0" w:color="000000"/>
            </w:tcBorders>
          </w:tcPr>
          <w:p w:rsidR="000A200A" w:rsidRDefault="00C61FF3">
            <w:pPr>
              <w:pStyle w:val="TableParagraph"/>
              <w:spacing w:line="227" w:lineRule="exact"/>
              <w:ind w:left="9"/>
              <w:rPr>
                <w:sz w:val="21"/>
              </w:rPr>
            </w:pPr>
            <w:r>
              <w:rPr>
                <w:w w:val="102"/>
                <w:sz w:val="21"/>
              </w:rPr>
              <w:t>1</w:t>
            </w:r>
          </w:p>
        </w:tc>
        <w:tc>
          <w:tcPr>
            <w:tcW w:w="1943" w:type="dxa"/>
            <w:tcBorders>
              <w:bottom w:val="thickThinMediumGap" w:sz="2" w:space="0" w:color="000000"/>
              <w:right w:val="thinThickMediumGap" w:sz="2" w:space="0" w:color="000000"/>
            </w:tcBorders>
          </w:tcPr>
          <w:p w:rsidR="000A200A" w:rsidRDefault="00C61FF3">
            <w:pPr>
              <w:pStyle w:val="TableParagraph"/>
              <w:spacing w:line="227" w:lineRule="exact"/>
              <w:ind w:left="772"/>
              <w:jc w:val="left"/>
              <w:rPr>
                <w:sz w:val="21"/>
              </w:rPr>
            </w:pPr>
            <w:r>
              <w:rPr>
                <w:sz w:val="21"/>
              </w:rPr>
              <w:t>0.01</w:t>
            </w:r>
          </w:p>
        </w:tc>
      </w:tr>
      <w:tr w:rsidR="000A200A">
        <w:trPr>
          <w:trHeight w:val="508"/>
        </w:trPr>
        <w:tc>
          <w:tcPr>
            <w:tcW w:w="4693" w:type="dxa"/>
            <w:gridSpan w:val="2"/>
            <w:tcBorders>
              <w:top w:val="thinThickMediumGap" w:sz="2" w:space="0" w:color="000000"/>
              <w:bottom w:val="thickThinMediumGap" w:sz="2" w:space="0" w:color="000000"/>
            </w:tcBorders>
          </w:tcPr>
          <w:p w:rsidR="000A200A" w:rsidRDefault="00C61FF3">
            <w:pPr>
              <w:pStyle w:val="TableParagraph"/>
              <w:ind w:left="2076" w:right="2068"/>
              <w:rPr>
                <w:b/>
                <w:sz w:val="21"/>
              </w:rPr>
            </w:pPr>
            <w:r>
              <w:rPr>
                <w:b/>
                <w:sz w:val="21"/>
              </w:rPr>
              <w:t>Total</w:t>
            </w:r>
          </w:p>
        </w:tc>
        <w:tc>
          <w:tcPr>
            <w:tcW w:w="2028" w:type="dxa"/>
            <w:tcBorders>
              <w:top w:val="thinThickMediumGap" w:sz="2" w:space="0" w:color="000000"/>
              <w:bottom w:val="thickThinMediumGap" w:sz="2" w:space="0" w:color="000000"/>
            </w:tcBorders>
          </w:tcPr>
          <w:p w:rsidR="000A200A" w:rsidRDefault="00C61FF3">
            <w:pPr>
              <w:pStyle w:val="TableParagraph"/>
              <w:ind w:left="511" w:right="502"/>
              <w:rPr>
                <w:b/>
                <w:sz w:val="21"/>
              </w:rPr>
            </w:pPr>
            <w:r>
              <w:rPr>
                <w:b/>
                <w:sz w:val="21"/>
              </w:rPr>
              <w:t>98,322,741</w:t>
            </w:r>
          </w:p>
        </w:tc>
        <w:tc>
          <w:tcPr>
            <w:tcW w:w="1943" w:type="dxa"/>
            <w:tcBorders>
              <w:top w:val="thinThickMediumGap" w:sz="2" w:space="0" w:color="000000"/>
              <w:bottom w:val="thickThinMediumGap" w:sz="2" w:space="0" w:color="000000"/>
              <w:right w:val="thinThickMediumGap" w:sz="2" w:space="0" w:color="000000"/>
            </w:tcBorders>
          </w:tcPr>
          <w:p w:rsidR="000A200A" w:rsidRDefault="00C61FF3">
            <w:pPr>
              <w:pStyle w:val="TableParagraph"/>
              <w:ind w:left="798"/>
              <w:jc w:val="left"/>
              <w:rPr>
                <w:b/>
                <w:sz w:val="21"/>
              </w:rPr>
            </w:pPr>
            <w:r>
              <w:rPr>
                <w:b/>
                <w:sz w:val="21"/>
              </w:rPr>
              <w:t>100</w:t>
            </w:r>
          </w:p>
        </w:tc>
      </w:tr>
    </w:tbl>
    <w:p w:rsidR="000A200A" w:rsidRDefault="000A200A">
      <w:pPr>
        <w:pStyle w:val="BodyText"/>
        <w:spacing w:before="10"/>
        <w:rPr>
          <w:b/>
          <w:sz w:val="20"/>
        </w:rPr>
      </w:pPr>
    </w:p>
    <w:p w:rsidR="000A200A" w:rsidRDefault="00C61FF3">
      <w:pPr>
        <w:pStyle w:val="ListParagraph"/>
        <w:numPr>
          <w:ilvl w:val="0"/>
          <w:numId w:val="4"/>
        </w:numPr>
        <w:tabs>
          <w:tab w:val="left" w:pos="780"/>
          <w:tab w:val="left" w:pos="781"/>
        </w:tabs>
        <w:ind w:hanging="549"/>
        <w:rPr>
          <w:b/>
          <w:sz w:val="21"/>
        </w:rPr>
      </w:pPr>
      <w:r>
        <w:rPr>
          <w:b/>
          <w:sz w:val="21"/>
        </w:rPr>
        <w:t>Shareholding Pattern of the Company as on the First Completion</w:t>
      </w:r>
      <w:r>
        <w:rPr>
          <w:b/>
          <w:spacing w:val="16"/>
          <w:sz w:val="21"/>
        </w:rPr>
        <w:t xml:space="preserve"> </w:t>
      </w:r>
      <w:r>
        <w:rPr>
          <w:b/>
          <w:sz w:val="21"/>
        </w:rPr>
        <w:t>Date</w:t>
      </w:r>
    </w:p>
    <w:p w:rsidR="000A200A" w:rsidRDefault="000A200A">
      <w:pPr>
        <w:pStyle w:val="BodyText"/>
        <w:rPr>
          <w:b/>
          <w:sz w:val="23"/>
        </w:rPr>
      </w:pPr>
    </w:p>
    <w:tbl>
      <w:tblPr>
        <w:tblW w:w="0" w:type="auto"/>
        <w:tblInd w:w="79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tblPr>
      <w:tblGrid>
        <w:gridCol w:w="691"/>
        <w:gridCol w:w="4002"/>
        <w:gridCol w:w="2028"/>
        <w:gridCol w:w="1943"/>
      </w:tblGrid>
      <w:tr w:rsidR="000A200A">
        <w:trPr>
          <w:trHeight w:val="982"/>
        </w:trPr>
        <w:tc>
          <w:tcPr>
            <w:tcW w:w="691" w:type="dxa"/>
            <w:tcBorders>
              <w:right w:val="thinThickMediumGap" w:sz="2" w:space="0" w:color="000000"/>
            </w:tcBorders>
          </w:tcPr>
          <w:p w:rsidR="000A200A" w:rsidRDefault="00C61FF3">
            <w:pPr>
              <w:pStyle w:val="TableParagraph"/>
              <w:spacing w:line="232" w:lineRule="exact"/>
              <w:ind w:left="159" w:right="159"/>
              <w:rPr>
                <w:b/>
                <w:sz w:val="21"/>
              </w:rPr>
            </w:pPr>
            <w:r>
              <w:rPr>
                <w:b/>
                <w:sz w:val="21"/>
              </w:rPr>
              <w:t>S.</w:t>
            </w:r>
          </w:p>
          <w:p w:rsidR="000A200A" w:rsidRDefault="00C61FF3">
            <w:pPr>
              <w:pStyle w:val="TableParagraph"/>
              <w:spacing w:before="5"/>
              <w:ind w:left="159" w:right="160"/>
              <w:rPr>
                <w:b/>
                <w:sz w:val="21"/>
              </w:rPr>
            </w:pPr>
            <w:r>
              <w:rPr>
                <w:b/>
                <w:sz w:val="21"/>
              </w:rPr>
              <w:t>No.</w:t>
            </w:r>
          </w:p>
        </w:tc>
        <w:tc>
          <w:tcPr>
            <w:tcW w:w="4002" w:type="dxa"/>
            <w:tcBorders>
              <w:left w:val="thickThinMediumGap" w:sz="2" w:space="0" w:color="000000"/>
            </w:tcBorders>
          </w:tcPr>
          <w:p w:rsidR="000A200A" w:rsidRDefault="00C61FF3">
            <w:pPr>
              <w:pStyle w:val="TableParagraph"/>
              <w:spacing w:line="232" w:lineRule="exact"/>
              <w:ind w:left="1023"/>
              <w:jc w:val="left"/>
              <w:rPr>
                <w:b/>
                <w:sz w:val="21"/>
              </w:rPr>
            </w:pPr>
            <w:r>
              <w:rPr>
                <w:b/>
                <w:sz w:val="21"/>
              </w:rPr>
              <w:t>Name of Shareholder</w:t>
            </w:r>
          </w:p>
        </w:tc>
        <w:tc>
          <w:tcPr>
            <w:tcW w:w="2028" w:type="dxa"/>
          </w:tcPr>
          <w:p w:rsidR="000A200A" w:rsidRDefault="00C61FF3">
            <w:pPr>
              <w:pStyle w:val="TableParagraph"/>
              <w:spacing w:line="244" w:lineRule="auto"/>
              <w:ind w:left="693" w:hanging="524"/>
              <w:jc w:val="left"/>
              <w:rPr>
                <w:b/>
                <w:sz w:val="21"/>
              </w:rPr>
            </w:pPr>
            <w:r>
              <w:rPr>
                <w:b/>
                <w:sz w:val="21"/>
              </w:rPr>
              <w:t>Number of Equity Shares</w:t>
            </w:r>
          </w:p>
        </w:tc>
        <w:tc>
          <w:tcPr>
            <w:tcW w:w="1943" w:type="dxa"/>
            <w:tcBorders>
              <w:right w:val="thinThickMediumGap" w:sz="2" w:space="0" w:color="000000"/>
            </w:tcBorders>
          </w:tcPr>
          <w:p w:rsidR="000A200A" w:rsidRDefault="00C61FF3">
            <w:pPr>
              <w:pStyle w:val="TableParagraph"/>
              <w:spacing w:line="244" w:lineRule="auto"/>
              <w:ind w:left="453" w:hanging="106"/>
              <w:jc w:val="left"/>
              <w:rPr>
                <w:b/>
                <w:sz w:val="21"/>
              </w:rPr>
            </w:pPr>
            <w:r>
              <w:rPr>
                <w:b/>
                <w:sz w:val="21"/>
              </w:rPr>
              <w:t>Shareholding Percentage</w:t>
            </w:r>
          </w:p>
        </w:tc>
      </w:tr>
      <w:tr w:rsidR="000A200A">
        <w:trPr>
          <w:trHeight w:val="735"/>
        </w:trPr>
        <w:tc>
          <w:tcPr>
            <w:tcW w:w="691" w:type="dxa"/>
            <w:tcBorders>
              <w:right w:val="thinThickMediumGap" w:sz="2" w:space="0" w:color="000000"/>
            </w:tcBorders>
          </w:tcPr>
          <w:p w:rsidR="000A200A" w:rsidRDefault="00C61FF3">
            <w:pPr>
              <w:pStyle w:val="TableParagraph"/>
              <w:spacing w:line="227" w:lineRule="exact"/>
              <w:ind w:left="159" w:right="160"/>
              <w:rPr>
                <w:sz w:val="21"/>
              </w:rPr>
            </w:pPr>
            <w:r>
              <w:rPr>
                <w:sz w:val="21"/>
              </w:rPr>
              <w:t>1.</w:t>
            </w:r>
          </w:p>
        </w:tc>
        <w:tc>
          <w:tcPr>
            <w:tcW w:w="4002" w:type="dxa"/>
            <w:tcBorders>
              <w:left w:val="thickThinMediumGap" w:sz="2" w:space="0" w:color="000000"/>
            </w:tcBorders>
          </w:tcPr>
          <w:p w:rsidR="000A200A" w:rsidRDefault="00C61FF3">
            <w:pPr>
              <w:pStyle w:val="TableParagraph"/>
              <w:spacing w:line="227" w:lineRule="exact"/>
              <w:ind w:left="101"/>
              <w:jc w:val="left"/>
              <w:rPr>
                <w:sz w:val="21"/>
              </w:rPr>
            </w:pPr>
            <w:r>
              <w:rPr>
                <w:sz w:val="21"/>
              </w:rPr>
              <w:t>Sindicatum Captive Energy Singapore Pte.</w:t>
            </w:r>
          </w:p>
          <w:p w:rsidR="000A200A" w:rsidRDefault="00C61FF3">
            <w:pPr>
              <w:pStyle w:val="TableParagraph"/>
              <w:spacing w:before="5"/>
              <w:ind w:left="101"/>
              <w:jc w:val="left"/>
              <w:rPr>
                <w:sz w:val="21"/>
              </w:rPr>
            </w:pPr>
            <w:r>
              <w:rPr>
                <w:sz w:val="21"/>
              </w:rPr>
              <w:t>Limited</w:t>
            </w:r>
          </w:p>
        </w:tc>
        <w:tc>
          <w:tcPr>
            <w:tcW w:w="2028" w:type="dxa"/>
          </w:tcPr>
          <w:p w:rsidR="000A200A" w:rsidRDefault="00C61FF3">
            <w:pPr>
              <w:pStyle w:val="TableParagraph"/>
              <w:spacing w:line="227" w:lineRule="exact"/>
              <w:ind w:left="511" w:right="502"/>
              <w:rPr>
                <w:sz w:val="21"/>
              </w:rPr>
            </w:pPr>
            <w:r>
              <w:rPr>
                <w:sz w:val="21"/>
              </w:rPr>
              <w:t>72,758,827</w:t>
            </w:r>
          </w:p>
        </w:tc>
        <w:tc>
          <w:tcPr>
            <w:tcW w:w="1943" w:type="dxa"/>
            <w:tcBorders>
              <w:right w:val="thinThickMediumGap" w:sz="2" w:space="0" w:color="000000"/>
            </w:tcBorders>
          </w:tcPr>
          <w:p w:rsidR="000A200A" w:rsidRDefault="00C61FF3">
            <w:pPr>
              <w:pStyle w:val="TableParagraph"/>
              <w:spacing w:line="227" w:lineRule="exact"/>
              <w:ind w:right="717"/>
              <w:jc w:val="right"/>
              <w:rPr>
                <w:sz w:val="21"/>
              </w:rPr>
            </w:pPr>
            <w:r>
              <w:rPr>
                <w:sz w:val="21"/>
              </w:rPr>
              <w:t>73.99</w:t>
            </w:r>
          </w:p>
        </w:tc>
      </w:tr>
      <w:tr w:rsidR="000A200A">
        <w:trPr>
          <w:trHeight w:val="728"/>
        </w:trPr>
        <w:tc>
          <w:tcPr>
            <w:tcW w:w="691" w:type="dxa"/>
            <w:tcBorders>
              <w:right w:val="thinThickMediumGap" w:sz="2" w:space="0" w:color="000000"/>
            </w:tcBorders>
          </w:tcPr>
          <w:p w:rsidR="000A200A" w:rsidRDefault="00C61FF3">
            <w:pPr>
              <w:pStyle w:val="TableParagraph"/>
              <w:spacing w:line="230" w:lineRule="exact"/>
              <w:ind w:left="159" w:right="160"/>
              <w:rPr>
                <w:sz w:val="21"/>
              </w:rPr>
            </w:pPr>
            <w:r>
              <w:rPr>
                <w:sz w:val="21"/>
              </w:rPr>
              <w:t>2.</w:t>
            </w:r>
          </w:p>
        </w:tc>
        <w:tc>
          <w:tcPr>
            <w:tcW w:w="4002" w:type="dxa"/>
            <w:tcBorders>
              <w:left w:val="thickThinMediumGap" w:sz="2" w:space="0" w:color="000000"/>
            </w:tcBorders>
          </w:tcPr>
          <w:p w:rsidR="000A200A" w:rsidRDefault="00C61FF3">
            <w:pPr>
              <w:pStyle w:val="TableParagraph"/>
              <w:spacing w:line="242" w:lineRule="auto"/>
              <w:ind w:left="101" w:right="87"/>
              <w:jc w:val="left"/>
              <w:rPr>
                <w:sz w:val="21"/>
              </w:rPr>
            </w:pPr>
            <w:r>
              <w:rPr>
                <w:sz w:val="21"/>
              </w:rPr>
              <w:t>Sindicatum Renewable Energy Company Pte.</w:t>
            </w:r>
            <w:r>
              <w:rPr>
                <w:spacing w:val="4"/>
                <w:sz w:val="21"/>
              </w:rPr>
              <w:t xml:space="preserve"> </w:t>
            </w:r>
            <w:r>
              <w:rPr>
                <w:sz w:val="21"/>
              </w:rPr>
              <w:t>Limited</w:t>
            </w:r>
          </w:p>
        </w:tc>
        <w:tc>
          <w:tcPr>
            <w:tcW w:w="2028" w:type="dxa"/>
          </w:tcPr>
          <w:p w:rsidR="000A200A" w:rsidRDefault="00C61FF3">
            <w:pPr>
              <w:pStyle w:val="TableParagraph"/>
              <w:spacing w:line="230" w:lineRule="exact"/>
              <w:ind w:left="9"/>
              <w:rPr>
                <w:sz w:val="21"/>
              </w:rPr>
            </w:pPr>
            <w:r>
              <w:rPr>
                <w:w w:val="102"/>
                <w:sz w:val="21"/>
              </w:rPr>
              <w:t>1</w:t>
            </w:r>
          </w:p>
        </w:tc>
        <w:tc>
          <w:tcPr>
            <w:tcW w:w="1943" w:type="dxa"/>
            <w:tcBorders>
              <w:right w:val="thinThickMediumGap" w:sz="2" w:space="0" w:color="000000"/>
            </w:tcBorders>
          </w:tcPr>
          <w:p w:rsidR="000A200A" w:rsidRDefault="00C61FF3">
            <w:pPr>
              <w:pStyle w:val="TableParagraph"/>
              <w:spacing w:line="230" w:lineRule="exact"/>
              <w:ind w:right="769"/>
              <w:jc w:val="right"/>
              <w:rPr>
                <w:sz w:val="21"/>
              </w:rPr>
            </w:pPr>
            <w:r>
              <w:rPr>
                <w:sz w:val="21"/>
              </w:rPr>
              <w:t>0.01</w:t>
            </w:r>
          </w:p>
        </w:tc>
      </w:tr>
      <w:tr w:rsidR="000A200A">
        <w:trPr>
          <w:trHeight w:val="735"/>
        </w:trPr>
        <w:tc>
          <w:tcPr>
            <w:tcW w:w="691" w:type="dxa"/>
            <w:tcBorders>
              <w:right w:val="thinThickMediumGap" w:sz="2" w:space="0" w:color="000000"/>
            </w:tcBorders>
          </w:tcPr>
          <w:p w:rsidR="000A200A" w:rsidRDefault="00C61FF3">
            <w:pPr>
              <w:pStyle w:val="TableParagraph"/>
              <w:spacing w:line="225" w:lineRule="exact"/>
              <w:ind w:left="159" w:right="160"/>
              <w:rPr>
                <w:sz w:val="21"/>
              </w:rPr>
            </w:pPr>
            <w:r>
              <w:rPr>
                <w:sz w:val="21"/>
              </w:rPr>
              <w:t>3.</w:t>
            </w:r>
          </w:p>
        </w:tc>
        <w:tc>
          <w:tcPr>
            <w:tcW w:w="4002" w:type="dxa"/>
            <w:tcBorders>
              <w:left w:val="thickThinMediumGap" w:sz="2" w:space="0" w:color="000000"/>
            </w:tcBorders>
          </w:tcPr>
          <w:p w:rsidR="000A200A" w:rsidRDefault="00C61FF3">
            <w:pPr>
              <w:pStyle w:val="TableParagraph"/>
              <w:spacing w:line="225" w:lineRule="exact"/>
              <w:ind w:left="101"/>
              <w:jc w:val="left"/>
              <w:rPr>
                <w:sz w:val="21"/>
              </w:rPr>
            </w:pPr>
            <w:r>
              <w:rPr>
                <w:sz w:val="21"/>
              </w:rPr>
              <w:t>AES Solar Energy Holdings Mauritius</w:t>
            </w:r>
          </w:p>
          <w:p w:rsidR="000A200A" w:rsidRDefault="00C61FF3">
            <w:pPr>
              <w:pStyle w:val="TableParagraph"/>
              <w:spacing w:before="8"/>
              <w:ind w:left="101"/>
              <w:jc w:val="left"/>
              <w:rPr>
                <w:sz w:val="21"/>
              </w:rPr>
            </w:pPr>
            <w:r>
              <w:rPr>
                <w:sz w:val="21"/>
              </w:rPr>
              <w:t>Private Limited</w:t>
            </w:r>
          </w:p>
        </w:tc>
        <w:tc>
          <w:tcPr>
            <w:tcW w:w="2028" w:type="dxa"/>
          </w:tcPr>
          <w:p w:rsidR="000A200A" w:rsidRDefault="00C61FF3">
            <w:pPr>
              <w:pStyle w:val="TableParagraph"/>
              <w:spacing w:line="225" w:lineRule="exact"/>
              <w:ind w:left="511" w:right="502"/>
              <w:rPr>
                <w:sz w:val="21"/>
              </w:rPr>
            </w:pPr>
            <w:r>
              <w:rPr>
                <w:sz w:val="21"/>
              </w:rPr>
              <w:t>25,563,913</w:t>
            </w:r>
          </w:p>
        </w:tc>
        <w:tc>
          <w:tcPr>
            <w:tcW w:w="1943" w:type="dxa"/>
            <w:tcBorders>
              <w:right w:val="thinThickMediumGap" w:sz="2" w:space="0" w:color="000000"/>
            </w:tcBorders>
          </w:tcPr>
          <w:p w:rsidR="000A200A" w:rsidRDefault="00C61FF3">
            <w:pPr>
              <w:pStyle w:val="TableParagraph"/>
              <w:spacing w:line="225" w:lineRule="exact"/>
              <w:ind w:left="834" w:right="835"/>
              <w:rPr>
                <w:sz w:val="21"/>
              </w:rPr>
            </w:pPr>
            <w:r>
              <w:rPr>
                <w:sz w:val="21"/>
              </w:rPr>
              <w:t>26</w:t>
            </w:r>
          </w:p>
        </w:tc>
      </w:tr>
      <w:tr w:rsidR="000A200A">
        <w:trPr>
          <w:trHeight w:val="493"/>
        </w:trPr>
        <w:tc>
          <w:tcPr>
            <w:tcW w:w="4693" w:type="dxa"/>
            <w:gridSpan w:val="2"/>
          </w:tcPr>
          <w:p w:rsidR="000A200A" w:rsidRDefault="00C61FF3">
            <w:pPr>
              <w:pStyle w:val="TableParagraph"/>
              <w:spacing w:line="237" w:lineRule="exact"/>
              <w:ind w:left="2076" w:right="2068"/>
              <w:rPr>
                <w:b/>
                <w:sz w:val="21"/>
              </w:rPr>
            </w:pPr>
            <w:r>
              <w:rPr>
                <w:b/>
                <w:sz w:val="21"/>
              </w:rPr>
              <w:t>Total</w:t>
            </w:r>
          </w:p>
        </w:tc>
        <w:tc>
          <w:tcPr>
            <w:tcW w:w="2028" w:type="dxa"/>
          </w:tcPr>
          <w:p w:rsidR="000A200A" w:rsidRDefault="00C61FF3">
            <w:pPr>
              <w:pStyle w:val="TableParagraph"/>
              <w:spacing w:line="237" w:lineRule="exact"/>
              <w:ind w:left="511" w:right="502"/>
              <w:rPr>
                <w:b/>
                <w:sz w:val="21"/>
              </w:rPr>
            </w:pPr>
            <w:r>
              <w:rPr>
                <w:b/>
                <w:sz w:val="21"/>
              </w:rPr>
              <w:t>98,322,741</w:t>
            </w:r>
          </w:p>
        </w:tc>
        <w:tc>
          <w:tcPr>
            <w:tcW w:w="1943" w:type="dxa"/>
            <w:tcBorders>
              <w:right w:val="thinThickMediumGap" w:sz="2" w:space="0" w:color="000000"/>
            </w:tcBorders>
          </w:tcPr>
          <w:p w:rsidR="000A200A" w:rsidRDefault="00C61FF3">
            <w:pPr>
              <w:pStyle w:val="TableParagraph"/>
              <w:spacing w:line="237" w:lineRule="exact"/>
              <w:ind w:right="799"/>
              <w:jc w:val="right"/>
              <w:rPr>
                <w:b/>
                <w:sz w:val="21"/>
              </w:rPr>
            </w:pPr>
            <w:r>
              <w:rPr>
                <w:b/>
                <w:sz w:val="21"/>
              </w:rPr>
              <w:t>100</w:t>
            </w:r>
          </w:p>
        </w:tc>
      </w:tr>
    </w:tbl>
    <w:p w:rsidR="000A200A" w:rsidRDefault="000A200A">
      <w:pPr>
        <w:spacing w:line="237" w:lineRule="exact"/>
        <w:jc w:val="right"/>
        <w:rPr>
          <w:sz w:val="21"/>
        </w:rPr>
        <w:sectPr w:rsidR="000A200A">
          <w:pgSz w:w="11910" w:h="16840"/>
          <w:pgMar w:top="1580" w:right="1160" w:bottom="2340" w:left="1180" w:header="0" w:footer="2098" w:gutter="0"/>
          <w:cols w:space="720"/>
        </w:sectPr>
      </w:pPr>
    </w:p>
    <w:p w:rsidR="000A200A" w:rsidRDefault="000A200A">
      <w:pPr>
        <w:pStyle w:val="BodyText"/>
        <w:rPr>
          <w:b/>
          <w:sz w:val="20"/>
        </w:rPr>
      </w:pPr>
    </w:p>
    <w:p w:rsidR="000A200A" w:rsidRDefault="000A200A">
      <w:pPr>
        <w:pStyle w:val="BodyText"/>
        <w:spacing w:before="3"/>
        <w:rPr>
          <w:b/>
          <w:sz w:val="18"/>
        </w:rPr>
      </w:pPr>
    </w:p>
    <w:p w:rsidR="000A200A" w:rsidRDefault="00C61FF3">
      <w:pPr>
        <w:pStyle w:val="Heading1"/>
        <w:spacing w:before="96"/>
        <w:ind w:left="323" w:right="317"/>
        <w:jc w:val="center"/>
      </w:pPr>
      <w:bookmarkStart w:id="44" w:name="_TOC_250001"/>
      <w:bookmarkEnd w:id="44"/>
      <w:r>
        <w:t>SCHEDULE II</w:t>
      </w:r>
    </w:p>
    <w:p w:rsidR="000A200A" w:rsidRDefault="000A200A">
      <w:pPr>
        <w:pStyle w:val="BodyText"/>
        <w:spacing w:before="6"/>
        <w:rPr>
          <w:b/>
          <w:sz w:val="20"/>
        </w:rPr>
      </w:pPr>
    </w:p>
    <w:p w:rsidR="000A200A" w:rsidRDefault="00C61FF3">
      <w:pPr>
        <w:ind w:left="323" w:right="323"/>
        <w:jc w:val="center"/>
        <w:rPr>
          <w:b/>
          <w:sz w:val="21"/>
        </w:rPr>
      </w:pPr>
      <w:r>
        <w:rPr>
          <w:b/>
          <w:w w:val="105"/>
          <w:sz w:val="21"/>
        </w:rPr>
        <w:t>Format of Deed of Adherence</w:t>
      </w:r>
    </w:p>
    <w:p w:rsidR="000A200A" w:rsidRDefault="000A200A">
      <w:pPr>
        <w:pStyle w:val="BodyText"/>
        <w:spacing w:before="4"/>
        <w:rPr>
          <w:b/>
        </w:rPr>
      </w:pPr>
    </w:p>
    <w:p w:rsidR="000A200A" w:rsidRDefault="00C61FF3">
      <w:pPr>
        <w:spacing w:line="244" w:lineRule="auto"/>
        <w:ind w:left="231" w:right="358"/>
        <w:rPr>
          <w:sz w:val="21"/>
        </w:rPr>
      </w:pPr>
      <w:r>
        <w:rPr>
          <w:spacing w:val="5"/>
          <w:w w:val="105"/>
          <w:sz w:val="19"/>
        </w:rPr>
        <w:t xml:space="preserve">This </w:t>
      </w:r>
      <w:r>
        <w:rPr>
          <w:b/>
          <w:spacing w:val="6"/>
          <w:w w:val="105"/>
          <w:sz w:val="21"/>
        </w:rPr>
        <w:t xml:space="preserve">DEED </w:t>
      </w:r>
      <w:r>
        <w:rPr>
          <w:b/>
          <w:spacing w:val="5"/>
          <w:w w:val="105"/>
          <w:sz w:val="21"/>
        </w:rPr>
        <w:t xml:space="preserve">OF </w:t>
      </w:r>
      <w:r>
        <w:rPr>
          <w:b/>
          <w:spacing w:val="8"/>
          <w:w w:val="105"/>
          <w:sz w:val="21"/>
        </w:rPr>
        <w:t xml:space="preserve">ADHERENCE </w:t>
      </w:r>
      <w:r>
        <w:rPr>
          <w:spacing w:val="3"/>
          <w:w w:val="105"/>
          <w:sz w:val="19"/>
        </w:rPr>
        <w:t xml:space="preserve">is </w:t>
      </w:r>
      <w:r>
        <w:rPr>
          <w:spacing w:val="6"/>
          <w:w w:val="105"/>
          <w:sz w:val="19"/>
        </w:rPr>
        <w:t xml:space="preserve">made </w:t>
      </w:r>
      <w:r>
        <w:rPr>
          <w:spacing w:val="3"/>
          <w:w w:val="105"/>
          <w:sz w:val="19"/>
        </w:rPr>
        <w:t xml:space="preserve">on </w:t>
      </w:r>
      <w:r>
        <w:rPr>
          <w:spacing w:val="6"/>
          <w:w w:val="105"/>
          <w:sz w:val="19"/>
        </w:rPr>
        <w:t xml:space="preserve">this </w:t>
      </w:r>
      <w:r>
        <w:rPr>
          <w:w w:val="105"/>
          <w:sz w:val="21"/>
        </w:rPr>
        <w:t>[</w:t>
      </w:r>
      <w:r>
        <w:rPr>
          <w:rFonts w:ascii="Wingdings 2" w:hAnsi="Wingdings 2"/>
          <w:w w:val="105"/>
          <w:sz w:val="21"/>
        </w:rPr>
        <w:t></w:t>
      </w:r>
      <w:r>
        <w:rPr>
          <w:w w:val="105"/>
          <w:sz w:val="21"/>
        </w:rPr>
        <w:t>] day of [</w:t>
      </w:r>
      <w:r>
        <w:rPr>
          <w:rFonts w:ascii="Wingdings 2" w:hAnsi="Wingdings 2"/>
          <w:w w:val="105"/>
          <w:sz w:val="21"/>
        </w:rPr>
        <w:t></w:t>
      </w:r>
      <w:r>
        <w:rPr>
          <w:w w:val="105"/>
          <w:sz w:val="21"/>
        </w:rPr>
        <w:t>], [</w:t>
      </w:r>
      <w:r>
        <w:rPr>
          <w:rFonts w:ascii="Wingdings 2" w:hAnsi="Wingdings 2"/>
          <w:w w:val="105"/>
          <w:sz w:val="21"/>
        </w:rPr>
        <w:t></w:t>
      </w:r>
      <w:r>
        <w:rPr>
          <w:w w:val="105"/>
          <w:sz w:val="21"/>
        </w:rPr>
        <w:t>] (“</w:t>
      </w:r>
      <w:r>
        <w:rPr>
          <w:b/>
          <w:w w:val="105"/>
          <w:sz w:val="21"/>
        </w:rPr>
        <w:t>Effective Date</w:t>
      </w:r>
      <w:r>
        <w:rPr>
          <w:w w:val="105"/>
          <w:sz w:val="21"/>
        </w:rPr>
        <w:t>”) at [</w:t>
      </w:r>
      <w:r>
        <w:rPr>
          <w:rFonts w:ascii="Wingdings 2" w:hAnsi="Wingdings 2"/>
          <w:w w:val="105"/>
          <w:sz w:val="21"/>
        </w:rPr>
        <w:t></w:t>
      </w:r>
      <w:r>
        <w:rPr>
          <w:w w:val="105"/>
          <w:sz w:val="21"/>
        </w:rPr>
        <w:t>] (“</w:t>
      </w:r>
      <w:r>
        <w:rPr>
          <w:b/>
          <w:w w:val="105"/>
          <w:sz w:val="21"/>
        </w:rPr>
        <w:t>Deed</w:t>
      </w:r>
      <w:r>
        <w:rPr>
          <w:w w:val="105"/>
          <w:sz w:val="21"/>
        </w:rPr>
        <w:t>”):</w:t>
      </w:r>
    </w:p>
    <w:p w:rsidR="000A200A" w:rsidRDefault="000A200A">
      <w:pPr>
        <w:pStyle w:val="BodyText"/>
        <w:spacing w:before="8"/>
        <w:rPr>
          <w:sz w:val="11"/>
        </w:rPr>
      </w:pPr>
    </w:p>
    <w:p w:rsidR="000A200A" w:rsidRDefault="00C61FF3">
      <w:pPr>
        <w:pStyle w:val="Heading1"/>
        <w:spacing w:before="95"/>
        <w:ind w:left="4232"/>
      </w:pPr>
      <w:r>
        <w:t>AMONGST</w:t>
      </w:r>
    </w:p>
    <w:p w:rsidR="000A200A" w:rsidRDefault="000A200A">
      <w:pPr>
        <w:pStyle w:val="BodyText"/>
        <w:spacing w:before="3"/>
        <w:rPr>
          <w:b/>
          <w:sz w:val="19"/>
        </w:rPr>
      </w:pPr>
    </w:p>
    <w:p w:rsidR="000A200A" w:rsidRDefault="00C61FF3">
      <w:pPr>
        <w:pStyle w:val="BodyText"/>
        <w:spacing w:before="1" w:line="244" w:lineRule="auto"/>
        <w:ind w:left="231" w:right="220"/>
        <w:jc w:val="both"/>
      </w:pPr>
      <w:r>
        <w:rPr>
          <w:b/>
        </w:rPr>
        <w:t>AES SOLAR ENERGY GUJARAT PRIVATE LIMITED</w:t>
      </w:r>
      <w:r>
        <w:t xml:space="preserve">, a private  limited  company  incorporated  and registered under the (Indian) Companies Act, 1956, and having its registered office at Vision </w:t>
      </w:r>
      <w:r>
        <w:rPr>
          <w:spacing w:val="-2"/>
        </w:rPr>
        <w:t xml:space="preserve">Devote </w:t>
      </w:r>
      <w:r>
        <w:t xml:space="preserve">Business Centre, 4th Floor, Times Square, B Block, Sushant Lok </w:t>
      </w:r>
      <w:r>
        <w:rPr>
          <w:spacing w:val="-3"/>
        </w:rPr>
        <w:t xml:space="preserve">I, </w:t>
      </w:r>
      <w:r>
        <w:t xml:space="preserve">Gurgaon 122 002, Haryana, India, acting </w:t>
      </w:r>
      <w:r>
        <w:t>through its authorized signatory (hereinafter referred to as the “</w:t>
      </w:r>
      <w:r>
        <w:rPr>
          <w:b/>
        </w:rPr>
        <w:t>Company</w:t>
      </w:r>
      <w:r>
        <w:t>”, which expression shall, unless it be repugnant to the context or meaning thereof, be deemed to mean and include all its successors-in interest) of the First</w:t>
      </w:r>
      <w:r>
        <w:rPr>
          <w:spacing w:val="4"/>
        </w:rPr>
        <w:t xml:space="preserve"> </w:t>
      </w:r>
      <w:r>
        <w:t>Part;</w:t>
      </w:r>
    </w:p>
    <w:p w:rsidR="000A200A" w:rsidRDefault="000A200A">
      <w:pPr>
        <w:pStyle w:val="BodyText"/>
        <w:spacing w:before="6"/>
        <w:rPr>
          <w:sz w:val="11"/>
        </w:rPr>
      </w:pPr>
    </w:p>
    <w:p w:rsidR="000A200A" w:rsidRDefault="00C61FF3">
      <w:pPr>
        <w:pStyle w:val="Heading1"/>
        <w:spacing w:before="96"/>
        <w:ind w:left="4551"/>
      </w:pPr>
      <w:r>
        <w:t>AND</w:t>
      </w:r>
    </w:p>
    <w:p w:rsidR="000A200A" w:rsidRDefault="000A200A">
      <w:pPr>
        <w:pStyle w:val="BodyText"/>
        <w:spacing w:before="5"/>
        <w:rPr>
          <w:b/>
          <w:sz w:val="19"/>
        </w:rPr>
      </w:pPr>
    </w:p>
    <w:p w:rsidR="000A200A" w:rsidRDefault="00C61FF3">
      <w:pPr>
        <w:pStyle w:val="BodyText"/>
        <w:spacing w:line="244" w:lineRule="auto"/>
        <w:ind w:left="231" w:right="221"/>
        <w:jc w:val="both"/>
      </w:pPr>
      <w:r>
        <w:rPr>
          <w:b/>
        </w:rPr>
        <w:t xml:space="preserve">SINDICATUM </w:t>
      </w:r>
      <w:r>
        <w:rPr>
          <w:b/>
        </w:rPr>
        <w:t>CAPTIVE ENERGY SINGAPORE PTE. LIMITED</w:t>
      </w:r>
      <w:r>
        <w:t>, a company incorporated and registered under the laws of Singapore, and having its registered office at 80, Anson Road, # 28 – 02, Fuji Xerox Towers, Singapore 079 907, acting through its authorized signatory (hereinaf</w:t>
      </w:r>
      <w:r>
        <w:t>ter referred to as “</w:t>
      </w:r>
      <w:r>
        <w:rPr>
          <w:b/>
        </w:rPr>
        <w:t>SCES</w:t>
      </w:r>
      <w:r>
        <w:t>”, which expression shall, unless it be repugnant to the context or meaning thereof, be deemed to mean and include all its successors and permitted assigns) of the Second Part;</w:t>
      </w:r>
    </w:p>
    <w:p w:rsidR="000A200A" w:rsidRDefault="000A200A">
      <w:pPr>
        <w:pStyle w:val="BodyText"/>
        <w:spacing w:before="9"/>
        <w:rPr>
          <w:sz w:val="19"/>
        </w:rPr>
      </w:pPr>
    </w:p>
    <w:p w:rsidR="000A200A" w:rsidRDefault="00C61FF3">
      <w:pPr>
        <w:pStyle w:val="Heading1"/>
        <w:ind w:left="4551"/>
      </w:pPr>
      <w:r>
        <w:t>AND</w:t>
      </w:r>
    </w:p>
    <w:p w:rsidR="000A200A" w:rsidRDefault="000A200A">
      <w:pPr>
        <w:pStyle w:val="BodyText"/>
        <w:spacing w:before="6"/>
        <w:rPr>
          <w:b/>
          <w:sz w:val="19"/>
        </w:rPr>
      </w:pPr>
    </w:p>
    <w:p w:rsidR="000A200A" w:rsidRDefault="00C61FF3">
      <w:pPr>
        <w:pStyle w:val="BodyText"/>
        <w:spacing w:line="244" w:lineRule="auto"/>
        <w:ind w:left="231" w:right="220"/>
        <w:jc w:val="both"/>
      </w:pPr>
      <w:r>
        <w:rPr>
          <w:b/>
        </w:rPr>
        <w:t>SINDICATUM RENEWABLE ENERGY COMPANY PTE. LIMITED</w:t>
      </w:r>
      <w:r>
        <w:t>,</w:t>
      </w:r>
      <w:r>
        <w:t xml:space="preserve"> a company incorporated and registered under the laws of Singapore, and having its registered office at 80, Anson Road, # 28 – 02, Fuji Xerox Towers, Singapore 079 907, acting through its authorized signatory (hereinafter referred to as “</w:t>
      </w:r>
      <w:r>
        <w:rPr>
          <w:b/>
        </w:rPr>
        <w:t>SREC</w:t>
      </w:r>
      <w:r>
        <w:t>”, which expre</w:t>
      </w:r>
      <w:r>
        <w:t>ssion shall, unless it be repugnant to the context or meaning thereof, be deemed to mean and include its successors and permitted assigns) of the Third Part;</w:t>
      </w:r>
    </w:p>
    <w:p w:rsidR="000A200A" w:rsidRDefault="000A200A">
      <w:pPr>
        <w:pStyle w:val="BodyText"/>
        <w:spacing w:before="10"/>
      </w:pPr>
    </w:p>
    <w:p w:rsidR="000A200A" w:rsidRDefault="00C61FF3">
      <w:pPr>
        <w:pStyle w:val="Heading1"/>
        <w:ind w:left="4551"/>
      </w:pPr>
      <w:r>
        <w:t>AND</w:t>
      </w:r>
    </w:p>
    <w:p w:rsidR="000A200A" w:rsidRDefault="000A200A">
      <w:pPr>
        <w:pStyle w:val="BodyText"/>
        <w:spacing w:before="3"/>
        <w:rPr>
          <w:b/>
          <w:sz w:val="19"/>
        </w:rPr>
      </w:pPr>
    </w:p>
    <w:p w:rsidR="000A200A" w:rsidRDefault="00C61FF3">
      <w:pPr>
        <w:pStyle w:val="BodyText"/>
        <w:spacing w:before="1" w:line="244" w:lineRule="auto"/>
        <w:ind w:left="231" w:right="219"/>
        <w:jc w:val="both"/>
      </w:pPr>
      <w:r>
        <w:rPr>
          <w:b/>
        </w:rPr>
        <w:t>AES SOLAR ENERGY HOLDINGS MAURITIUS PRIVATE LIMITED</w:t>
      </w:r>
      <w:r>
        <w:t xml:space="preserve">, a company incorporated  and registered </w:t>
      </w:r>
      <w:r>
        <w:t>under the laws of Republic of Mauritius, and having its registered office at Les Cascades Building, Edith Cavell Street, Port Louis, Mauritius, acting through its authorized signatory (hereinafter referred to as “</w:t>
      </w:r>
      <w:r>
        <w:rPr>
          <w:b/>
        </w:rPr>
        <w:t>AES Mauritius</w:t>
      </w:r>
      <w:r>
        <w:t>”, which expression shall, unl</w:t>
      </w:r>
      <w:r>
        <w:t>ess it be repugnant to the context or meaning thereof, be deemed to mean and include all its successors and permitted assigns) of the Fourth</w:t>
      </w:r>
      <w:r>
        <w:rPr>
          <w:spacing w:val="5"/>
        </w:rPr>
        <w:t xml:space="preserve"> </w:t>
      </w:r>
      <w:r>
        <w:t>Part;</w:t>
      </w:r>
    </w:p>
    <w:p w:rsidR="000A200A" w:rsidRDefault="000A200A">
      <w:pPr>
        <w:pStyle w:val="BodyText"/>
        <w:rPr>
          <w:sz w:val="22"/>
        </w:rPr>
      </w:pPr>
    </w:p>
    <w:p w:rsidR="000A200A" w:rsidRDefault="00C61FF3">
      <w:pPr>
        <w:pStyle w:val="Heading1"/>
        <w:spacing w:before="1"/>
        <w:ind w:left="4551"/>
      </w:pPr>
      <w:r>
        <w:t>AND</w:t>
      </w:r>
    </w:p>
    <w:p w:rsidR="000A200A" w:rsidRDefault="000A200A">
      <w:pPr>
        <w:pStyle w:val="BodyText"/>
        <w:spacing w:before="1"/>
        <w:rPr>
          <w:b/>
        </w:rPr>
      </w:pPr>
    </w:p>
    <w:p w:rsidR="000A200A" w:rsidRDefault="00C61FF3">
      <w:pPr>
        <w:pStyle w:val="BodyText"/>
        <w:spacing w:line="244" w:lineRule="auto"/>
        <w:ind w:left="231" w:right="227"/>
        <w:jc w:val="both"/>
      </w:pPr>
      <w:r>
        <w:t>[</w:t>
      </w:r>
      <w:r>
        <w:rPr>
          <w:rFonts w:ascii="Wingdings 2" w:hAnsi="Wingdings 2"/>
        </w:rPr>
        <w:t></w:t>
      </w:r>
      <w:r>
        <w:t>], a company incorporated under the laws of [</w:t>
      </w:r>
      <w:r>
        <w:rPr>
          <w:rFonts w:ascii="Wingdings 2" w:hAnsi="Wingdings 2"/>
        </w:rPr>
        <w:t></w:t>
      </w:r>
      <w:r>
        <w:t>], and having its registered office at [</w:t>
      </w:r>
      <w:r>
        <w:rPr>
          <w:rFonts w:ascii="Wingdings 2" w:hAnsi="Wingdings 2"/>
        </w:rPr>
        <w:t></w:t>
      </w:r>
      <w:r>
        <w:t>] / [</w:t>
      </w:r>
      <w:r>
        <w:rPr>
          <w:rFonts w:ascii="Wingdings 2" w:hAnsi="Wingdings 2"/>
        </w:rPr>
        <w:t></w:t>
      </w:r>
      <w:r>
        <w:t>], S/o [</w:t>
      </w:r>
      <w:r>
        <w:rPr>
          <w:rFonts w:ascii="Wingdings 2" w:hAnsi="Wingdings 2"/>
        </w:rPr>
        <w:t></w:t>
      </w:r>
      <w:r>
        <w:t>], [residing at [</w:t>
      </w:r>
      <w:r>
        <w:rPr>
          <w:rFonts w:ascii="Wingdings 2" w:hAnsi="Wingdings 2"/>
        </w:rPr>
        <w:t></w:t>
      </w:r>
      <w:r>
        <w:t>]] (hereinafter referred to as the “</w:t>
      </w:r>
      <w:r>
        <w:rPr>
          <w:b/>
        </w:rPr>
        <w:t>Acceding Party</w:t>
      </w:r>
      <w:r>
        <w:t>”) of the Fifth Part.</w:t>
      </w:r>
    </w:p>
    <w:p w:rsidR="000A200A" w:rsidRDefault="000A200A">
      <w:pPr>
        <w:pStyle w:val="BodyText"/>
        <w:spacing w:before="4"/>
        <w:rPr>
          <w:sz w:val="19"/>
        </w:rPr>
      </w:pPr>
    </w:p>
    <w:p w:rsidR="000A200A" w:rsidRDefault="00C61FF3">
      <w:pPr>
        <w:spacing w:before="1" w:line="244" w:lineRule="auto"/>
        <w:ind w:left="231" w:right="221"/>
        <w:jc w:val="both"/>
        <w:rPr>
          <w:i/>
          <w:sz w:val="21"/>
        </w:rPr>
      </w:pPr>
      <w:r>
        <w:rPr>
          <w:i/>
          <w:sz w:val="21"/>
        </w:rPr>
        <w:t>The Company, SCES, SREC, AES Mauritius and the Acceding Party shall hereinafter collectively be referred to as the “</w:t>
      </w:r>
      <w:r>
        <w:rPr>
          <w:b/>
          <w:i/>
          <w:sz w:val="21"/>
        </w:rPr>
        <w:t>Parties</w:t>
      </w:r>
      <w:r>
        <w:rPr>
          <w:i/>
          <w:sz w:val="21"/>
        </w:rPr>
        <w:t>”.</w:t>
      </w:r>
    </w:p>
    <w:p w:rsidR="000A200A" w:rsidRDefault="000A200A">
      <w:pPr>
        <w:pStyle w:val="BodyText"/>
        <w:spacing w:before="2"/>
        <w:rPr>
          <w:i/>
          <w:sz w:val="20"/>
        </w:rPr>
      </w:pPr>
    </w:p>
    <w:p w:rsidR="000A200A" w:rsidRDefault="00C61FF3">
      <w:pPr>
        <w:pStyle w:val="Heading1"/>
        <w:ind w:left="231"/>
        <w:jc w:val="both"/>
      </w:pPr>
      <w:r>
        <w:t>WHEREAS:</w:t>
      </w:r>
    </w:p>
    <w:p w:rsidR="000A200A" w:rsidRDefault="000A200A">
      <w:pPr>
        <w:jc w:val="both"/>
        <w:sectPr w:rsidR="000A200A">
          <w:pgSz w:w="11910" w:h="16840"/>
          <w:pgMar w:top="1580" w:right="1160" w:bottom="2340" w:left="1180" w:header="0" w:footer="2098" w:gutter="0"/>
          <w:cols w:space="720"/>
        </w:sectPr>
      </w:pPr>
    </w:p>
    <w:p w:rsidR="000A200A" w:rsidRDefault="000A200A">
      <w:pPr>
        <w:pStyle w:val="BodyText"/>
        <w:rPr>
          <w:b/>
          <w:sz w:val="20"/>
        </w:rPr>
      </w:pPr>
    </w:p>
    <w:p w:rsidR="000A200A" w:rsidRDefault="000A200A">
      <w:pPr>
        <w:pStyle w:val="BodyText"/>
        <w:spacing w:before="7"/>
        <w:rPr>
          <w:b/>
          <w:sz w:val="17"/>
        </w:rPr>
      </w:pPr>
    </w:p>
    <w:p w:rsidR="000A200A" w:rsidRDefault="00C61FF3">
      <w:pPr>
        <w:pStyle w:val="ListParagraph"/>
        <w:numPr>
          <w:ilvl w:val="0"/>
          <w:numId w:val="3"/>
        </w:numPr>
        <w:tabs>
          <w:tab w:val="left" w:pos="781"/>
        </w:tabs>
        <w:spacing w:before="96" w:line="244" w:lineRule="auto"/>
        <w:ind w:right="220" w:hanging="549"/>
        <w:jc w:val="both"/>
        <w:rPr>
          <w:sz w:val="21"/>
        </w:rPr>
      </w:pPr>
      <w:r>
        <w:rPr>
          <w:sz w:val="21"/>
        </w:rPr>
        <w:t>This Dee</w:t>
      </w:r>
      <w:r>
        <w:rPr>
          <w:sz w:val="21"/>
        </w:rPr>
        <w:t>d is supplemental to the shareholders’ agreement dated November 11,  2015  (“</w:t>
      </w:r>
      <w:r>
        <w:rPr>
          <w:b/>
          <w:sz w:val="21"/>
        </w:rPr>
        <w:t>Shareholders Agreement</w:t>
      </w:r>
      <w:r>
        <w:rPr>
          <w:sz w:val="21"/>
        </w:rPr>
        <w:t>”) entered into between the Company, SCES, SREC  and  AES  Mauritius (as altered, modified and supplemented from time to</w:t>
      </w:r>
      <w:r>
        <w:rPr>
          <w:spacing w:val="11"/>
          <w:sz w:val="21"/>
        </w:rPr>
        <w:t xml:space="preserve"> </w:t>
      </w:r>
      <w:r>
        <w:rPr>
          <w:sz w:val="21"/>
        </w:rPr>
        <w:t>time);</w:t>
      </w:r>
    </w:p>
    <w:p w:rsidR="000A200A" w:rsidRDefault="000A200A">
      <w:pPr>
        <w:pStyle w:val="BodyText"/>
        <w:spacing w:before="5"/>
        <w:rPr>
          <w:sz w:val="19"/>
        </w:rPr>
      </w:pPr>
    </w:p>
    <w:p w:rsidR="000A200A" w:rsidRDefault="00C61FF3">
      <w:pPr>
        <w:pStyle w:val="ListParagraph"/>
        <w:numPr>
          <w:ilvl w:val="0"/>
          <w:numId w:val="3"/>
        </w:numPr>
        <w:tabs>
          <w:tab w:val="left" w:pos="780"/>
          <w:tab w:val="left" w:pos="781"/>
        </w:tabs>
        <w:spacing w:line="242" w:lineRule="auto"/>
        <w:ind w:right="216" w:hanging="549"/>
        <w:rPr>
          <w:sz w:val="21"/>
        </w:rPr>
      </w:pPr>
      <w:r>
        <w:rPr>
          <w:sz w:val="21"/>
        </w:rPr>
        <w:t xml:space="preserve">The Shareholders’ Agreement </w:t>
      </w:r>
      <w:r>
        <w:rPr>
          <w:sz w:val="21"/>
        </w:rPr>
        <w:t xml:space="preserve">requires, </w:t>
      </w:r>
      <w:r>
        <w:rPr>
          <w:i/>
          <w:sz w:val="21"/>
        </w:rPr>
        <w:t>inter alia</w:t>
      </w:r>
      <w:r>
        <w:rPr>
          <w:sz w:val="21"/>
        </w:rPr>
        <w:t>, that, concurrently with the Transfer of Shares by any of the Acquirers (the “</w:t>
      </w:r>
      <w:r>
        <w:rPr>
          <w:b/>
          <w:sz w:val="21"/>
        </w:rPr>
        <w:t>Transferor</w:t>
      </w:r>
      <w:r>
        <w:rPr>
          <w:sz w:val="21"/>
        </w:rPr>
        <w:t>”) to any third Person, such third Person shall, as a</w:t>
      </w:r>
      <w:r>
        <w:rPr>
          <w:spacing w:val="-21"/>
          <w:sz w:val="21"/>
        </w:rPr>
        <w:t xml:space="preserve"> </w:t>
      </w:r>
      <w:r>
        <w:rPr>
          <w:sz w:val="21"/>
        </w:rPr>
        <w:t>condition</w:t>
      </w:r>
    </w:p>
    <w:p w:rsidR="000A200A" w:rsidRDefault="00C61FF3">
      <w:pPr>
        <w:pStyle w:val="BodyText"/>
        <w:spacing w:before="57"/>
        <w:ind w:left="780"/>
        <w:rPr>
          <w:rFonts w:ascii="Arial"/>
          <w:sz w:val="19"/>
        </w:rPr>
      </w:pPr>
      <w:r>
        <w:t>of such Transfer of Shares to it, execute this Deed and be bound by the Agreement</w:t>
      </w:r>
      <w:r>
        <w:rPr>
          <w:rFonts w:ascii="Arial"/>
          <w:sz w:val="19"/>
        </w:rPr>
        <w:t>.</w:t>
      </w:r>
    </w:p>
    <w:p w:rsidR="000A200A" w:rsidRDefault="000A200A">
      <w:pPr>
        <w:pStyle w:val="BodyText"/>
        <w:spacing w:before="10"/>
        <w:rPr>
          <w:rFonts w:ascii="Arial"/>
          <w:sz w:val="23"/>
        </w:rPr>
      </w:pPr>
    </w:p>
    <w:p w:rsidR="000A200A" w:rsidRDefault="00C61FF3">
      <w:pPr>
        <w:pStyle w:val="Heading1"/>
        <w:ind w:left="231"/>
      </w:pPr>
      <w:r>
        <w:t>WITNESSETH:-</w:t>
      </w:r>
    </w:p>
    <w:p w:rsidR="000A200A" w:rsidRDefault="000A200A">
      <w:pPr>
        <w:pStyle w:val="BodyText"/>
        <w:spacing w:before="4"/>
        <w:rPr>
          <w:b/>
        </w:rPr>
      </w:pPr>
    </w:p>
    <w:p w:rsidR="000A200A" w:rsidRDefault="00C61FF3">
      <w:pPr>
        <w:pStyle w:val="ListParagraph"/>
        <w:numPr>
          <w:ilvl w:val="0"/>
          <w:numId w:val="2"/>
        </w:numPr>
        <w:tabs>
          <w:tab w:val="left" w:pos="780"/>
          <w:tab w:val="left" w:pos="781"/>
        </w:tabs>
        <w:spacing w:line="242" w:lineRule="auto"/>
        <w:ind w:right="221" w:hanging="549"/>
        <w:rPr>
          <w:sz w:val="21"/>
        </w:rPr>
      </w:pPr>
      <w:r>
        <w:rPr>
          <w:sz w:val="21"/>
        </w:rPr>
        <w:t>Capitalized terms used but not defined in this Deed shall,  unless the  context  otherwise requires, have the respective meanings ascribed thereto in the Shareholders</w:t>
      </w:r>
      <w:r>
        <w:rPr>
          <w:spacing w:val="18"/>
          <w:sz w:val="21"/>
        </w:rPr>
        <w:t xml:space="preserve"> </w:t>
      </w:r>
      <w:r>
        <w:rPr>
          <w:sz w:val="21"/>
        </w:rPr>
        <w:t>Agreement.</w:t>
      </w:r>
    </w:p>
    <w:p w:rsidR="000A200A" w:rsidRDefault="000A200A">
      <w:pPr>
        <w:pStyle w:val="BodyText"/>
        <w:spacing w:before="10"/>
      </w:pPr>
    </w:p>
    <w:p w:rsidR="000A200A" w:rsidRDefault="00C61FF3">
      <w:pPr>
        <w:pStyle w:val="ListParagraph"/>
        <w:numPr>
          <w:ilvl w:val="0"/>
          <w:numId w:val="2"/>
        </w:numPr>
        <w:tabs>
          <w:tab w:val="left" w:pos="781"/>
        </w:tabs>
        <w:spacing w:line="244" w:lineRule="auto"/>
        <w:ind w:right="221" w:hanging="549"/>
        <w:jc w:val="both"/>
        <w:rPr>
          <w:sz w:val="21"/>
        </w:rPr>
      </w:pPr>
      <w:r>
        <w:rPr>
          <w:sz w:val="21"/>
        </w:rPr>
        <w:t>The Acceding Party hereby acknowledges that it has received a copy of, and has read and understands, the Shareholders Agreement, and covenants, agrees and confirms  that  it  shall  be bound by all provisions of the Agreement as if it was an original party</w:t>
      </w:r>
      <w:r>
        <w:rPr>
          <w:sz w:val="21"/>
        </w:rPr>
        <w:t xml:space="preserve"> thereto, including  with  respect to the rights and obligations of the Transferor contained therein, and the Shareholders Agreement</w:t>
      </w:r>
      <w:r>
        <w:rPr>
          <w:spacing w:val="5"/>
          <w:sz w:val="21"/>
        </w:rPr>
        <w:t xml:space="preserve"> </w:t>
      </w:r>
      <w:r>
        <w:rPr>
          <w:sz w:val="21"/>
        </w:rPr>
        <w:t>shall</w:t>
      </w:r>
      <w:r>
        <w:rPr>
          <w:spacing w:val="5"/>
          <w:sz w:val="21"/>
        </w:rPr>
        <w:t xml:space="preserve"> </w:t>
      </w:r>
      <w:r>
        <w:rPr>
          <w:sz w:val="21"/>
        </w:rPr>
        <w:t>have</w:t>
      </w:r>
      <w:r>
        <w:rPr>
          <w:spacing w:val="5"/>
          <w:sz w:val="21"/>
        </w:rPr>
        <w:t xml:space="preserve"> </w:t>
      </w:r>
      <w:r>
        <w:rPr>
          <w:sz w:val="21"/>
        </w:rPr>
        <w:t>full</w:t>
      </w:r>
      <w:r>
        <w:rPr>
          <w:spacing w:val="5"/>
          <w:sz w:val="21"/>
        </w:rPr>
        <w:t xml:space="preserve"> </w:t>
      </w:r>
      <w:r>
        <w:rPr>
          <w:sz w:val="21"/>
        </w:rPr>
        <w:t>force</w:t>
      </w:r>
      <w:r>
        <w:rPr>
          <w:spacing w:val="5"/>
          <w:sz w:val="21"/>
        </w:rPr>
        <w:t xml:space="preserve"> </w:t>
      </w:r>
      <w:r>
        <w:rPr>
          <w:sz w:val="21"/>
        </w:rPr>
        <w:t>and</w:t>
      </w:r>
      <w:r>
        <w:rPr>
          <w:spacing w:val="6"/>
          <w:sz w:val="21"/>
        </w:rPr>
        <w:t xml:space="preserve"> </w:t>
      </w:r>
      <w:r>
        <w:rPr>
          <w:sz w:val="21"/>
        </w:rPr>
        <w:t>effect</w:t>
      </w:r>
      <w:r>
        <w:rPr>
          <w:spacing w:val="5"/>
          <w:sz w:val="21"/>
        </w:rPr>
        <w:t xml:space="preserve"> </w:t>
      </w:r>
      <w:r>
        <w:rPr>
          <w:sz w:val="21"/>
        </w:rPr>
        <w:t>on</w:t>
      </w:r>
      <w:r>
        <w:rPr>
          <w:spacing w:val="6"/>
          <w:sz w:val="21"/>
        </w:rPr>
        <w:t xml:space="preserve"> </w:t>
      </w:r>
      <w:r>
        <w:rPr>
          <w:sz w:val="21"/>
        </w:rPr>
        <w:t>it,</w:t>
      </w:r>
      <w:r>
        <w:rPr>
          <w:spacing w:val="5"/>
          <w:sz w:val="21"/>
        </w:rPr>
        <w:t xml:space="preserve"> </w:t>
      </w:r>
      <w:r>
        <w:rPr>
          <w:sz w:val="21"/>
        </w:rPr>
        <w:t>and</w:t>
      </w:r>
      <w:r>
        <w:rPr>
          <w:spacing w:val="5"/>
          <w:sz w:val="21"/>
        </w:rPr>
        <w:t xml:space="preserve"> </w:t>
      </w:r>
      <w:r>
        <w:rPr>
          <w:sz w:val="21"/>
        </w:rPr>
        <w:t>shall</w:t>
      </w:r>
      <w:r>
        <w:rPr>
          <w:spacing w:val="5"/>
          <w:sz w:val="21"/>
        </w:rPr>
        <w:t xml:space="preserve"> </w:t>
      </w:r>
      <w:r>
        <w:rPr>
          <w:sz w:val="21"/>
        </w:rPr>
        <w:t>be</w:t>
      </w:r>
      <w:r>
        <w:rPr>
          <w:spacing w:val="5"/>
          <w:sz w:val="21"/>
        </w:rPr>
        <w:t xml:space="preserve"> </w:t>
      </w:r>
      <w:r>
        <w:rPr>
          <w:sz w:val="21"/>
        </w:rPr>
        <w:t>read</w:t>
      </w:r>
      <w:r>
        <w:rPr>
          <w:spacing w:val="5"/>
          <w:sz w:val="21"/>
        </w:rPr>
        <w:t xml:space="preserve"> </w:t>
      </w:r>
      <w:r>
        <w:rPr>
          <w:sz w:val="21"/>
        </w:rPr>
        <w:t>and</w:t>
      </w:r>
      <w:r>
        <w:rPr>
          <w:spacing w:val="5"/>
          <w:sz w:val="21"/>
        </w:rPr>
        <w:t xml:space="preserve"> </w:t>
      </w:r>
      <w:r>
        <w:rPr>
          <w:sz w:val="21"/>
        </w:rPr>
        <w:t>construed</w:t>
      </w:r>
      <w:r>
        <w:rPr>
          <w:spacing w:val="5"/>
          <w:sz w:val="21"/>
        </w:rPr>
        <w:t xml:space="preserve"> </w:t>
      </w:r>
      <w:r>
        <w:rPr>
          <w:sz w:val="21"/>
        </w:rPr>
        <w:t>to</w:t>
      </w:r>
      <w:r>
        <w:rPr>
          <w:spacing w:val="5"/>
          <w:sz w:val="21"/>
        </w:rPr>
        <w:t xml:space="preserve"> </w:t>
      </w:r>
      <w:r>
        <w:rPr>
          <w:sz w:val="21"/>
        </w:rPr>
        <w:t>be</w:t>
      </w:r>
      <w:r>
        <w:rPr>
          <w:spacing w:val="6"/>
          <w:sz w:val="21"/>
        </w:rPr>
        <w:t xml:space="preserve"> </w:t>
      </w:r>
      <w:r>
        <w:rPr>
          <w:sz w:val="21"/>
        </w:rPr>
        <w:t>binding</w:t>
      </w:r>
      <w:r>
        <w:rPr>
          <w:spacing w:val="5"/>
          <w:sz w:val="21"/>
        </w:rPr>
        <w:t xml:space="preserve"> </w:t>
      </w:r>
      <w:r>
        <w:rPr>
          <w:sz w:val="21"/>
        </w:rPr>
        <w:t>on</w:t>
      </w:r>
      <w:r>
        <w:rPr>
          <w:spacing w:val="5"/>
          <w:sz w:val="21"/>
        </w:rPr>
        <w:t xml:space="preserve"> </w:t>
      </w:r>
      <w:r>
        <w:rPr>
          <w:sz w:val="21"/>
        </w:rPr>
        <w:t>it.</w:t>
      </w:r>
    </w:p>
    <w:p w:rsidR="000A200A" w:rsidRDefault="000A200A">
      <w:pPr>
        <w:pStyle w:val="BodyText"/>
        <w:spacing w:before="3"/>
      </w:pPr>
    </w:p>
    <w:p w:rsidR="000A200A" w:rsidRDefault="00C61FF3">
      <w:pPr>
        <w:pStyle w:val="ListParagraph"/>
        <w:numPr>
          <w:ilvl w:val="0"/>
          <w:numId w:val="2"/>
        </w:numPr>
        <w:tabs>
          <w:tab w:val="left" w:pos="780"/>
          <w:tab w:val="left" w:pos="781"/>
        </w:tabs>
        <w:spacing w:line="244" w:lineRule="auto"/>
        <w:ind w:right="216" w:hanging="549"/>
        <w:rPr>
          <w:sz w:val="21"/>
        </w:rPr>
      </w:pPr>
      <w:r>
        <w:rPr>
          <w:sz w:val="21"/>
        </w:rPr>
        <w:t>For the purpose of Clause 10.</w:t>
      </w:r>
      <w:r>
        <w:rPr>
          <w:sz w:val="21"/>
        </w:rPr>
        <w:t>12 of the Shareholders Agreement, the details of the Acceding Party are:</w:t>
      </w:r>
    </w:p>
    <w:p w:rsidR="000A200A" w:rsidRDefault="000A200A">
      <w:pPr>
        <w:pStyle w:val="BodyText"/>
        <w:spacing w:before="5"/>
      </w:pPr>
    </w:p>
    <w:p w:rsidR="000A200A" w:rsidRDefault="00C61FF3">
      <w:pPr>
        <w:ind w:left="780"/>
        <w:rPr>
          <w:i/>
          <w:sz w:val="21"/>
        </w:rPr>
      </w:pPr>
      <w:r>
        <w:rPr>
          <w:sz w:val="21"/>
        </w:rPr>
        <w:t xml:space="preserve">Address: </w:t>
      </w:r>
      <w:r>
        <w:rPr>
          <w:i/>
          <w:sz w:val="21"/>
        </w:rPr>
        <w:t>[insert address]</w:t>
      </w:r>
    </w:p>
    <w:p w:rsidR="000A200A" w:rsidRDefault="000A200A">
      <w:pPr>
        <w:pStyle w:val="BodyText"/>
        <w:spacing w:before="9"/>
        <w:rPr>
          <w:i/>
        </w:rPr>
      </w:pPr>
    </w:p>
    <w:p w:rsidR="000A200A" w:rsidRDefault="00C61FF3">
      <w:pPr>
        <w:ind w:left="780"/>
        <w:rPr>
          <w:i/>
          <w:sz w:val="21"/>
        </w:rPr>
      </w:pPr>
      <w:r>
        <w:rPr>
          <w:sz w:val="21"/>
        </w:rPr>
        <w:t xml:space="preserve">Attention: </w:t>
      </w:r>
      <w:r>
        <w:rPr>
          <w:i/>
          <w:sz w:val="21"/>
        </w:rPr>
        <w:t>[insert name]</w:t>
      </w:r>
    </w:p>
    <w:p w:rsidR="000A200A" w:rsidRDefault="000A200A">
      <w:pPr>
        <w:pStyle w:val="BodyText"/>
        <w:spacing w:before="9"/>
        <w:rPr>
          <w:i/>
        </w:rPr>
      </w:pPr>
    </w:p>
    <w:p w:rsidR="000A200A" w:rsidRDefault="00C61FF3">
      <w:pPr>
        <w:pStyle w:val="ListParagraph"/>
        <w:numPr>
          <w:ilvl w:val="0"/>
          <w:numId w:val="2"/>
        </w:numPr>
        <w:tabs>
          <w:tab w:val="left" w:pos="780"/>
          <w:tab w:val="left" w:pos="781"/>
        </w:tabs>
        <w:ind w:hanging="549"/>
        <w:rPr>
          <w:sz w:val="21"/>
        </w:rPr>
      </w:pPr>
      <w:r>
        <w:rPr>
          <w:sz w:val="21"/>
        </w:rPr>
        <w:t xml:space="preserve">This Deed shall be governed </w:t>
      </w:r>
      <w:r>
        <w:rPr>
          <w:spacing w:val="-3"/>
          <w:sz w:val="21"/>
        </w:rPr>
        <w:t xml:space="preserve">by, </w:t>
      </w:r>
      <w:r>
        <w:rPr>
          <w:sz w:val="21"/>
        </w:rPr>
        <w:t>and construed in accordance with, the laws of</w:t>
      </w:r>
      <w:r>
        <w:rPr>
          <w:spacing w:val="44"/>
          <w:sz w:val="21"/>
        </w:rPr>
        <w:t xml:space="preserve"> </w:t>
      </w:r>
      <w:r>
        <w:rPr>
          <w:sz w:val="21"/>
        </w:rPr>
        <w:t>India.</w:t>
      </w:r>
    </w:p>
    <w:p w:rsidR="000A200A" w:rsidRDefault="000A200A">
      <w:pPr>
        <w:pStyle w:val="BodyText"/>
        <w:spacing w:before="6"/>
        <w:rPr>
          <w:sz w:val="20"/>
        </w:rPr>
      </w:pPr>
    </w:p>
    <w:p w:rsidR="000A200A" w:rsidRDefault="00C61FF3">
      <w:pPr>
        <w:pStyle w:val="Heading1"/>
        <w:spacing w:line="244" w:lineRule="auto"/>
        <w:ind w:left="231" w:right="223"/>
        <w:jc w:val="both"/>
      </w:pPr>
      <w:r>
        <w:t>IN WITNESS WHEREOF, EACH OF THE PARTIES HAS CAUSED THIS DEED TO BE DULY EXECUTED BY ITS DULY AUTHORIZED REPRESENTATIVES ON THE DATE AND YEAR FIRST HEREINABOVE WRITTEN</w:t>
      </w:r>
    </w:p>
    <w:p w:rsidR="000A200A" w:rsidRDefault="000A200A">
      <w:pPr>
        <w:pStyle w:val="BodyText"/>
        <w:spacing w:before="8"/>
        <w:rPr>
          <w:b/>
          <w:sz w:val="20"/>
        </w:rPr>
      </w:pPr>
    </w:p>
    <w:p w:rsidR="000A200A" w:rsidRDefault="00C61FF3">
      <w:pPr>
        <w:ind w:left="231"/>
        <w:rPr>
          <w:b/>
          <w:sz w:val="21"/>
        </w:rPr>
      </w:pPr>
      <w:r>
        <w:rPr>
          <w:sz w:val="21"/>
        </w:rPr>
        <w:t xml:space="preserve">For and on behalf of </w:t>
      </w:r>
      <w:r>
        <w:rPr>
          <w:b/>
          <w:sz w:val="21"/>
        </w:rPr>
        <w:t>AES Solar Energy Gujarat Private Limited</w:t>
      </w:r>
    </w:p>
    <w:p w:rsidR="000A200A" w:rsidRDefault="000A200A">
      <w:pPr>
        <w:pStyle w:val="BodyText"/>
        <w:rPr>
          <w:b/>
          <w:sz w:val="22"/>
        </w:rPr>
      </w:pPr>
    </w:p>
    <w:p w:rsidR="000A200A" w:rsidRDefault="00C61FF3">
      <w:pPr>
        <w:pStyle w:val="BodyText"/>
        <w:spacing w:line="242" w:lineRule="auto"/>
        <w:ind w:left="231" w:right="358"/>
      </w:pPr>
      <w:r>
        <w:t>Having authority to sign on behalf of AES Solar Energy Gujarat Private Limited vide resolution dated [</w:t>
      </w:r>
      <w:r>
        <w:rPr>
          <w:rFonts w:ascii="Wingdings 2" w:hAnsi="Wingdings 2"/>
        </w:rPr>
        <w:t></w:t>
      </w:r>
      <w:r>
        <w:t>]  of the board of directors</w:t>
      </w:r>
    </w:p>
    <w:p w:rsidR="000A200A" w:rsidRDefault="00C61FF3">
      <w:pPr>
        <w:pStyle w:val="BodyText"/>
        <w:spacing w:before="5" w:line="244" w:lineRule="auto"/>
        <w:ind w:left="231" w:right="7154"/>
      </w:pPr>
      <w:r>
        <w:t>Signed by: [</w:t>
      </w:r>
      <w:r>
        <w:rPr>
          <w:rFonts w:ascii="Wingdings 2" w:hAnsi="Wingdings 2"/>
        </w:rPr>
        <w:t></w:t>
      </w:r>
      <w:r>
        <w:t>] Designation:[</w:t>
      </w:r>
      <w:r>
        <w:rPr>
          <w:rFonts w:ascii="Wingdings 2" w:hAnsi="Wingdings 2"/>
        </w:rPr>
        <w:t></w:t>
      </w:r>
      <w:r>
        <w:t>] Witnessed by: [</w:t>
      </w:r>
      <w:r>
        <w:rPr>
          <w:rFonts w:ascii="Wingdings 2" w:hAnsi="Wingdings 2"/>
        </w:rPr>
        <w:t></w:t>
      </w:r>
      <w:r>
        <w:t>] Address: [</w:t>
      </w:r>
      <w:r>
        <w:rPr>
          <w:rFonts w:ascii="Wingdings 2" w:hAnsi="Wingdings 2"/>
        </w:rPr>
        <w:t></w:t>
      </w:r>
      <w:r>
        <w:t>]</w:t>
      </w:r>
    </w:p>
    <w:p w:rsidR="000A200A" w:rsidRDefault="000A200A">
      <w:pPr>
        <w:pStyle w:val="BodyText"/>
        <w:spacing w:before="4"/>
      </w:pPr>
    </w:p>
    <w:p w:rsidR="000A200A" w:rsidRDefault="00C61FF3">
      <w:pPr>
        <w:ind w:left="231"/>
        <w:rPr>
          <w:b/>
          <w:sz w:val="21"/>
        </w:rPr>
      </w:pPr>
      <w:r>
        <w:rPr>
          <w:sz w:val="21"/>
        </w:rPr>
        <w:t xml:space="preserve">For and on behalf of </w:t>
      </w:r>
      <w:r>
        <w:rPr>
          <w:b/>
          <w:sz w:val="21"/>
        </w:rPr>
        <w:t>Sindicatum Captive Energy Singapore Pte.</w:t>
      </w:r>
      <w:r>
        <w:rPr>
          <w:b/>
          <w:sz w:val="21"/>
        </w:rPr>
        <w:t xml:space="preserve"> Limited</w:t>
      </w:r>
    </w:p>
    <w:p w:rsidR="000A200A" w:rsidRDefault="000A200A">
      <w:pPr>
        <w:pStyle w:val="BodyText"/>
        <w:spacing w:before="9"/>
        <w:rPr>
          <w:b/>
        </w:rPr>
      </w:pPr>
    </w:p>
    <w:p w:rsidR="000A200A" w:rsidRDefault="00C61FF3">
      <w:pPr>
        <w:pStyle w:val="BodyText"/>
        <w:spacing w:line="244" w:lineRule="auto"/>
        <w:ind w:left="231" w:right="1292"/>
      </w:pPr>
      <w:r>
        <w:t>Having authority to sign on behalf of Sindicatum Captive Energy Singapore Pte. Limited Signed by: [</w:t>
      </w:r>
      <w:r>
        <w:rPr>
          <w:rFonts w:ascii="Wingdings 2" w:hAnsi="Wingdings 2"/>
        </w:rPr>
        <w:t></w:t>
      </w:r>
      <w:r>
        <w:t>]</w:t>
      </w:r>
    </w:p>
    <w:p w:rsidR="000A200A" w:rsidRDefault="00C61FF3">
      <w:pPr>
        <w:pStyle w:val="BodyText"/>
        <w:spacing w:line="244" w:lineRule="auto"/>
        <w:ind w:left="231" w:right="7154"/>
      </w:pPr>
      <w:r>
        <w:t>Designation:[</w:t>
      </w:r>
      <w:r>
        <w:rPr>
          <w:rFonts w:ascii="Wingdings 2" w:hAnsi="Wingdings 2"/>
        </w:rPr>
        <w:t></w:t>
      </w:r>
      <w:r>
        <w:t>] Witnessed by: [</w:t>
      </w:r>
      <w:r>
        <w:rPr>
          <w:rFonts w:ascii="Wingdings 2" w:hAnsi="Wingdings 2"/>
        </w:rPr>
        <w:t></w:t>
      </w:r>
      <w:r>
        <w:t>] Address: [</w:t>
      </w:r>
      <w:r>
        <w:rPr>
          <w:rFonts w:ascii="Wingdings 2" w:hAnsi="Wingdings 2"/>
        </w:rPr>
        <w:t></w:t>
      </w:r>
      <w:r>
        <w:t>]</w:t>
      </w:r>
    </w:p>
    <w:p w:rsidR="000A200A" w:rsidRDefault="000A200A">
      <w:pPr>
        <w:pStyle w:val="BodyText"/>
        <w:spacing w:before="5"/>
      </w:pPr>
    </w:p>
    <w:p w:rsidR="000A200A" w:rsidRDefault="00C61FF3">
      <w:pPr>
        <w:ind w:left="231"/>
        <w:rPr>
          <w:b/>
          <w:sz w:val="21"/>
        </w:rPr>
      </w:pPr>
      <w:r>
        <w:rPr>
          <w:sz w:val="21"/>
        </w:rPr>
        <w:t xml:space="preserve">For and on behalf of </w:t>
      </w:r>
      <w:r>
        <w:rPr>
          <w:b/>
          <w:sz w:val="21"/>
        </w:rPr>
        <w:t>Sindicatum Renewable Energy Company Pte. Limited</w:t>
      </w:r>
    </w:p>
    <w:p w:rsidR="000A200A" w:rsidRDefault="000A200A">
      <w:pPr>
        <w:rPr>
          <w:sz w:val="21"/>
        </w:rPr>
        <w:sectPr w:rsidR="000A200A">
          <w:pgSz w:w="11910" w:h="16840"/>
          <w:pgMar w:top="1580" w:right="1160" w:bottom="2280" w:left="1180" w:header="0" w:footer="2098" w:gutter="0"/>
          <w:cols w:space="720"/>
        </w:sectPr>
      </w:pPr>
    </w:p>
    <w:p w:rsidR="000A200A" w:rsidRDefault="000A200A">
      <w:pPr>
        <w:pStyle w:val="BodyText"/>
        <w:rPr>
          <w:b/>
          <w:sz w:val="20"/>
        </w:rPr>
      </w:pPr>
    </w:p>
    <w:p w:rsidR="000A200A" w:rsidRDefault="000A200A">
      <w:pPr>
        <w:pStyle w:val="BodyText"/>
        <w:spacing w:before="7"/>
        <w:rPr>
          <w:b/>
          <w:sz w:val="17"/>
        </w:rPr>
      </w:pPr>
    </w:p>
    <w:p w:rsidR="000A200A" w:rsidRDefault="00C61FF3">
      <w:pPr>
        <w:pStyle w:val="BodyText"/>
        <w:spacing w:before="96" w:line="242" w:lineRule="auto"/>
        <w:ind w:left="231" w:right="358"/>
      </w:pPr>
      <w:r>
        <w:t>Having authority to sign on behalf of Sindicatum Renewable Energy Company Pte. Limited  vide  resolution dated [</w:t>
      </w:r>
      <w:r>
        <w:rPr>
          <w:rFonts w:ascii="Wingdings 2" w:hAnsi="Wingdings 2"/>
        </w:rPr>
        <w:t></w:t>
      </w:r>
      <w:r>
        <w:t>] of the board of</w:t>
      </w:r>
      <w:r>
        <w:rPr>
          <w:spacing w:val="2"/>
        </w:rPr>
        <w:t xml:space="preserve"> </w:t>
      </w:r>
      <w:r>
        <w:t>directors</w:t>
      </w:r>
    </w:p>
    <w:p w:rsidR="000A200A" w:rsidRDefault="00C61FF3">
      <w:pPr>
        <w:pStyle w:val="BodyText"/>
        <w:spacing w:before="4" w:line="244" w:lineRule="auto"/>
        <w:ind w:left="231" w:right="7154"/>
      </w:pPr>
      <w:r>
        <w:t>Signed by: [</w:t>
      </w:r>
      <w:r>
        <w:rPr>
          <w:rFonts w:ascii="Wingdings 2" w:hAnsi="Wingdings 2"/>
        </w:rPr>
        <w:t></w:t>
      </w:r>
      <w:r>
        <w:t>] Designation:[</w:t>
      </w:r>
      <w:r>
        <w:rPr>
          <w:rFonts w:ascii="Wingdings 2" w:hAnsi="Wingdings 2"/>
        </w:rPr>
        <w:t></w:t>
      </w:r>
      <w:r>
        <w:t>] Witnessed by: [</w:t>
      </w:r>
      <w:r>
        <w:rPr>
          <w:rFonts w:ascii="Wingdings 2" w:hAnsi="Wingdings 2"/>
        </w:rPr>
        <w:t></w:t>
      </w:r>
      <w:r>
        <w:t>] Address: [</w:t>
      </w:r>
      <w:r>
        <w:rPr>
          <w:rFonts w:ascii="Wingdings 2" w:hAnsi="Wingdings 2"/>
        </w:rPr>
        <w:t></w:t>
      </w:r>
      <w:r>
        <w:t>]</w:t>
      </w:r>
    </w:p>
    <w:p w:rsidR="000A200A" w:rsidRDefault="000A200A">
      <w:pPr>
        <w:pStyle w:val="BodyText"/>
        <w:spacing w:before="4"/>
      </w:pPr>
    </w:p>
    <w:p w:rsidR="000A200A" w:rsidRDefault="00C61FF3">
      <w:pPr>
        <w:spacing w:before="1"/>
        <w:ind w:left="231"/>
        <w:rPr>
          <w:b/>
          <w:sz w:val="21"/>
        </w:rPr>
      </w:pPr>
      <w:r>
        <w:rPr>
          <w:sz w:val="21"/>
        </w:rPr>
        <w:t xml:space="preserve">For and on behalf of </w:t>
      </w:r>
      <w:r>
        <w:rPr>
          <w:b/>
          <w:sz w:val="21"/>
        </w:rPr>
        <w:t>AES Solar Energy Holdings Mauri</w:t>
      </w:r>
      <w:r>
        <w:rPr>
          <w:b/>
          <w:sz w:val="21"/>
        </w:rPr>
        <w:t>tius Private Limited</w:t>
      </w:r>
    </w:p>
    <w:p w:rsidR="000A200A" w:rsidRDefault="000A200A">
      <w:pPr>
        <w:pStyle w:val="BodyText"/>
        <w:spacing w:before="9"/>
        <w:rPr>
          <w:b/>
        </w:rPr>
      </w:pPr>
    </w:p>
    <w:p w:rsidR="000A200A" w:rsidRDefault="00C61FF3">
      <w:pPr>
        <w:pStyle w:val="BodyText"/>
        <w:spacing w:line="242" w:lineRule="auto"/>
        <w:ind w:left="231" w:right="358"/>
      </w:pPr>
      <w:r>
        <w:t>Having authority to sign on behalf of AES Solar Energy Holdings Mauritius Private Limited vide  resolution dated [</w:t>
      </w:r>
      <w:r>
        <w:rPr>
          <w:rFonts w:ascii="Wingdings 2" w:hAnsi="Wingdings 2"/>
        </w:rPr>
        <w:t></w:t>
      </w:r>
      <w:r>
        <w:t>] of the board of</w:t>
      </w:r>
      <w:r>
        <w:rPr>
          <w:spacing w:val="2"/>
        </w:rPr>
        <w:t xml:space="preserve"> </w:t>
      </w:r>
      <w:r>
        <w:t>directors</w:t>
      </w:r>
    </w:p>
    <w:p w:rsidR="000A200A" w:rsidRDefault="00C61FF3">
      <w:pPr>
        <w:pStyle w:val="BodyText"/>
        <w:spacing w:before="4" w:line="244" w:lineRule="auto"/>
        <w:ind w:left="231" w:right="7154"/>
      </w:pPr>
      <w:r>
        <w:t>Signed by: [</w:t>
      </w:r>
      <w:r>
        <w:rPr>
          <w:rFonts w:ascii="Wingdings 2" w:hAnsi="Wingdings 2"/>
        </w:rPr>
        <w:t></w:t>
      </w:r>
      <w:r>
        <w:t>] Designation:[</w:t>
      </w:r>
      <w:r>
        <w:rPr>
          <w:rFonts w:ascii="Wingdings 2" w:hAnsi="Wingdings 2"/>
        </w:rPr>
        <w:t></w:t>
      </w:r>
      <w:r>
        <w:t>] Witnessed by: [</w:t>
      </w:r>
      <w:r>
        <w:rPr>
          <w:rFonts w:ascii="Wingdings 2" w:hAnsi="Wingdings 2"/>
        </w:rPr>
        <w:t></w:t>
      </w:r>
      <w:r>
        <w:t>] Address: [</w:t>
      </w:r>
      <w:r>
        <w:rPr>
          <w:rFonts w:ascii="Wingdings 2" w:hAnsi="Wingdings 2"/>
        </w:rPr>
        <w:t></w:t>
      </w:r>
      <w:r>
        <w:t>]</w:t>
      </w:r>
    </w:p>
    <w:p w:rsidR="000A200A" w:rsidRDefault="000A200A">
      <w:pPr>
        <w:pStyle w:val="BodyText"/>
        <w:rPr>
          <w:sz w:val="24"/>
        </w:rPr>
      </w:pPr>
    </w:p>
    <w:p w:rsidR="000A200A" w:rsidRDefault="000A200A">
      <w:pPr>
        <w:pStyle w:val="BodyText"/>
        <w:spacing w:before="10"/>
        <w:rPr>
          <w:sz w:val="18"/>
        </w:rPr>
      </w:pPr>
    </w:p>
    <w:p w:rsidR="000A200A" w:rsidRDefault="00C61FF3">
      <w:pPr>
        <w:pStyle w:val="BodyText"/>
        <w:ind w:left="231"/>
      </w:pPr>
      <w:r>
        <w:t>For and on behalf of the Acceding Party</w:t>
      </w:r>
    </w:p>
    <w:p w:rsidR="000A200A" w:rsidRDefault="00C61FF3">
      <w:pPr>
        <w:pStyle w:val="BodyText"/>
        <w:spacing w:before="3" w:line="244" w:lineRule="auto"/>
        <w:ind w:left="231" w:right="358"/>
      </w:pPr>
      <w:r>
        <w:t>Having authority to sign on behalf of the Acceding Party vide resolution dated [</w:t>
      </w:r>
      <w:r>
        <w:rPr>
          <w:rFonts w:ascii="Wingdings 2" w:hAnsi="Wingdings 2"/>
        </w:rPr>
        <w:t></w:t>
      </w:r>
      <w:r>
        <w:t>] of  the  board  of directors</w:t>
      </w:r>
    </w:p>
    <w:p w:rsidR="000A200A" w:rsidRDefault="00C61FF3">
      <w:pPr>
        <w:pStyle w:val="BodyText"/>
        <w:spacing w:line="244" w:lineRule="auto"/>
        <w:ind w:left="231" w:right="7154"/>
      </w:pPr>
      <w:r>
        <w:t>Signed by: [</w:t>
      </w:r>
      <w:r>
        <w:rPr>
          <w:rFonts w:ascii="Wingdings 2" w:hAnsi="Wingdings 2"/>
        </w:rPr>
        <w:t></w:t>
      </w:r>
      <w:r>
        <w:t>] Designation:[</w:t>
      </w:r>
      <w:r>
        <w:rPr>
          <w:rFonts w:ascii="Wingdings 2" w:hAnsi="Wingdings 2"/>
        </w:rPr>
        <w:t></w:t>
      </w:r>
      <w:r>
        <w:t>] Witnessed by: [</w:t>
      </w:r>
      <w:r>
        <w:rPr>
          <w:rFonts w:ascii="Wingdings 2" w:hAnsi="Wingdings 2"/>
        </w:rPr>
        <w:t></w:t>
      </w:r>
      <w:r>
        <w:t>] Address: [</w:t>
      </w:r>
      <w:r>
        <w:rPr>
          <w:rFonts w:ascii="Wingdings 2" w:hAnsi="Wingdings 2"/>
        </w:rPr>
        <w:t></w:t>
      </w:r>
      <w:r>
        <w:t>]</w:t>
      </w:r>
    </w:p>
    <w:p w:rsidR="000A200A" w:rsidRDefault="000A200A">
      <w:pPr>
        <w:spacing w:line="244" w:lineRule="auto"/>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3"/>
        <w:rPr>
          <w:sz w:val="18"/>
        </w:rPr>
      </w:pPr>
    </w:p>
    <w:p w:rsidR="000A200A" w:rsidRDefault="00C61FF3">
      <w:pPr>
        <w:pStyle w:val="Heading1"/>
        <w:spacing w:before="96"/>
        <w:ind w:left="323" w:right="317"/>
        <w:jc w:val="center"/>
      </w:pPr>
      <w:bookmarkStart w:id="45" w:name="_TOC_250000"/>
      <w:bookmarkEnd w:id="45"/>
      <w:r>
        <w:t>SCHEDULE III</w:t>
      </w:r>
    </w:p>
    <w:p w:rsidR="000A200A" w:rsidRDefault="000A200A">
      <w:pPr>
        <w:pStyle w:val="BodyText"/>
        <w:spacing w:before="6"/>
        <w:rPr>
          <w:b/>
          <w:sz w:val="20"/>
        </w:rPr>
      </w:pPr>
    </w:p>
    <w:p w:rsidR="000A200A" w:rsidRDefault="00C61FF3">
      <w:pPr>
        <w:ind w:left="323" w:right="314"/>
        <w:jc w:val="center"/>
        <w:rPr>
          <w:b/>
          <w:sz w:val="21"/>
        </w:rPr>
      </w:pPr>
      <w:r>
        <w:rPr>
          <w:b/>
          <w:w w:val="105"/>
          <w:sz w:val="21"/>
        </w:rPr>
        <w:t>Terms &amp;</w:t>
      </w:r>
      <w:r>
        <w:rPr>
          <w:b/>
          <w:w w:val="105"/>
          <w:sz w:val="21"/>
        </w:rPr>
        <w:t xml:space="preserve"> Conditions</w:t>
      </w:r>
    </w:p>
    <w:p w:rsidR="000A200A" w:rsidRDefault="000A200A">
      <w:pPr>
        <w:pStyle w:val="BodyText"/>
        <w:spacing w:before="4"/>
        <w:rPr>
          <w:b/>
        </w:rPr>
      </w:pPr>
    </w:p>
    <w:p w:rsidR="000A200A" w:rsidRDefault="00C61FF3">
      <w:pPr>
        <w:pStyle w:val="BodyText"/>
        <w:spacing w:line="244" w:lineRule="auto"/>
        <w:ind w:left="323" w:right="313"/>
        <w:jc w:val="center"/>
      </w:pPr>
      <w:r>
        <w:t>The Acquirers or AES Mauritius, as the case may be (the “</w:t>
      </w:r>
      <w:r>
        <w:rPr>
          <w:b/>
        </w:rPr>
        <w:t>Business Partner(s)</w:t>
      </w:r>
      <w:r>
        <w:t>”) hereby represent and warrant to each other (“</w:t>
      </w:r>
      <w:r>
        <w:rPr>
          <w:b/>
        </w:rPr>
        <w:t>Other Partner(s)</w:t>
      </w:r>
      <w:r>
        <w:t>”) that the Business Partner(s) shall be legally bound as follows:</w:t>
      </w:r>
    </w:p>
    <w:p w:rsidR="000A200A" w:rsidRDefault="000A200A">
      <w:pPr>
        <w:pStyle w:val="BodyText"/>
        <w:spacing w:before="2"/>
        <w:rPr>
          <w:sz w:val="20"/>
        </w:rPr>
      </w:pPr>
    </w:p>
    <w:p w:rsidR="000A200A" w:rsidRDefault="00C61FF3">
      <w:pPr>
        <w:pStyle w:val="ListParagraph"/>
        <w:numPr>
          <w:ilvl w:val="1"/>
          <w:numId w:val="1"/>
        </w:numPr>
        <w:tabs>
          <w:tab w:val="left" w:pos="781"/>
        </w:tabs>
        <w:spacing w:line="244" w:lineRule="auto"/>
        <w:ind w:right="217" w:hanging="549"/>
        <w:jc w:val="both"/>
        <w:rPr>
          <w:sz w:val="21"/>
        </w:rPr>
      </w:pPr>
      <w:r>
        <w:rPr>
          <w:sz w:val="21"/>
        </w:rPr>
        <w:t xml:space="preserve">The Business Partners shall comply </w:t>
      </w:r>
      <w:r>
        <w:rPr>
          <w:sz w:val="21"/>
        </w:rPr>
        <w:t>fully with all Applicable Laws as well as the applicable anti- corruption, anti-money laundering, anti-terrorism and economic sanction and anti-boycott laws of   the United States of America, including, without limitation, the United States Foreign Corrupt</w:t>
      </w:r>
      <w:r>
        <w:rPr>
          <w:sz w:val="21"/>
        </w:rPr>
        <w:t xml:space="preserve"> Practices Act (“</w:t>
      </w:r>
      <w:r>
        <w:rPr>
          <w:b/>
          <w:sz w:val="21"/>
        </w:rPr>
        <w:t>Applicable Laws and Regulations</w:t>
      </w:r>
      <w:r>
        <w:rPr>
          <w:sz w:val="21"/>
        </w:rPr>
        <w:t>”). Unless otherwise defined, capitalized terms used but not defined herein shall have the meaning ascribed to them under the</w:t>
      </w:r>
      <w:r>
        <w:rPr>
          <w:spacing w:val="45"/>
          <w:sz w:val="21"/>
        </w:rPr>
        <w:t xml:space="preserve"> </w:t>
      </w:r>
      <w:r>
        <w:rPr>
          <w:sz w:val="21"/>
        </w:rPr>
        <w:t>Agreement.</w:t>
      </w:r>
    </w:p>
    <w:p w:rsidR="000A200A" w:rsidRDefault="000A200A">
      <w:pPr>
        <w:pStyle w:val="BodyText"/>
        <w:spacing w:before="3"/>
        <w:rPr>
          <w:sz w:val="20"/>
        </w:rPr>
      </w:pPr>
    </w:p>
    <w:p w:rsidR="000A200A" w:rsidRDefault="00C61FF3">
      <w:pPr>
        <w:pStyle w:val="ListParagraph"/>
        <w:numPr>
          <w:ilvl w:val="1"/>
          <w:numId w:val="1"/>
        </w:numPr>
        <w:tabs>
          <w:tab w:val="left" w:pos="781"/>
        </w:tabs>
        <w:spacing w:line="244" w:lineRule="auto"/>
        <w:ind w:right="220" w:hanging="549"/>
        <w:jc w:val="both"/>
        <w:rPr>
          <w:sz w:val="21"/>
        </w:rPr>
      </w:pPr>
      <w:r>
        <w:rPr>
          <w:sz w:val="21"/>
        </w:rPr>
        <w:t>The Business Partners represent and warrant that they are not a govern</w:t>
      </w:r>
      <w:r>
        <w:rPr>
          <w:sz w:val="21"/>
        </w:rPr>
        <w:t>ment entity and that they do not currently employ, and will not in the future, without the prior written consent of the Other Partner(s), employ, either directly or indirectly, a Government Official, or a parent, spouse, child or sibling of a Government Of</w:t>
      </w:r>
      <w:r>
        <w:rPr>
          <w:sz w:val="21"/>
        </w:rPr>
        <w:t>ficial who shall perform services in respect of the Plant. For purposes herein, “</w:t>
      </w:r>
      <w:r>
        <w:rPr>
          <w:b/>
          <w:sz w:val="21"/>
        </w:rPr>
        <w:t>Government Official</w:t>
      </w:r>
      <w:r>
        <w:rPr>
          <w:sz w:val="21"/>
        </w:rPr>
        <w:t>” shall mean any officer or employee of  a  government,  or  department (whether executive, legislative, judicial or administrative), agency or instrumental</w:t>
      </w:r>
      <w:r>
        <w:rPr>
          <w:sz w:val="21"/>
        </w:rPr>
        <w:t xml:space="preserve">ity of such government, including any government-owned business,  </w:t>
      </w:r>
      <w:r>
        <w:rPr>
          <w:spacing w:val="-3"/>
          <w:sz w:val="21"/>
        </w:rPr>
        <w:t xml:space="preserve">or  </w:t>
      </w:r>
      <w:r>
        <w:rPr>
          <w:sz w:val="21"/>
        </w:rPr>
        <w:t>a  public  international organization, or any person acting  in an  official capacity for or on behalf of such government, or  any candidate for public office or representative of a poli</w:t>
      </w:r>
      <w:r>
        <w:rPr>
          <w:sz w:val="21"/>
        </w:rPr>
        <w:t>tical</w:t>
      </w:r>
      <w:r>
        <w:rPr>
          <w:spacing w:val="7"/>
          <w:sz w:val="21"/>
        </w:rPr>
        <w:t xml:space="preserve"> </w:t>
      </w:r>
      <w:r>
        <w:rPr>
          <w:spacing w:val="-3"/>
          <w:sz w:val="21"/>
        </w:rPr>
        <w:t>party.</w:t>
      </w:r>
    </w:p>
    <w:p w:rsidR="000A200A" w:rsidRDefault="000A200A">
      <w:pPr>
        <w:pStyle w:val="BodyText"/>
        <w:spacing w:before="6"/>
        <w:rPr>
          <w:sz w:val="20"/>
        </w:rPr>
      </w:pPr>
    </w:p>
    <w:p w:rsidR="000A200A" w:rsidRDefault="00C61FF3">
      <w:pPr>
        <w:pStyle w:val="ListParagraph"/>
        <w:numPr>
          <w:ilvl w:val="1"/>
          <w:numId w:val="1"/>
        </w:numPr>
        <w:tabs>
          <w:tab w:val="left" w:pos="781"/>
        </w:tabs>
        <w:spacing w:line="244" w:lineRule="auto"/>
        <w:ind w:right="215" w:hanging="549"/>
        <w:jc w:val="both"/>
        <w:rPr>
          <w:sz w:val="21"/>
        </w:rPr>
      </w:pPr>
      <w:r>
        <w:rPr>
          <w:sz w:val="21"/>
        </w:rPr>
        <w:t>The Business Partners represent and warrant that they have not, and that they have no evidence of  any kind that any of their owners, controlling shareholders, directors, officers, employees or any  other person working on their behalf (inclu</w:t>
      </w:r>
      <w:r>
        <w:rPr>
          <w:sz w:val="21"/>
        </w:rPr>
        <w:t>ding, without limitation any of their subsidiaries, Affiliates,</w:t>
      </w:r>
      <w:r>
        <w:rPr>
          <w:spacing w:val="8"/>
          <w:sz w:val="21"/>
        </w:rPr>
        <w:t xml:space="preserve"> </w:t>
      </w:r>
      <w:r>
        <w:rPr>
          <w:sz w:val="21"/>
        </w:rPr>
        <w:t>subcontractors,</w:t>
      </w:r>
      <w:r>
        <w:rPr>
          <w:spacing w:val="9"/>
          <w:sz w:val="21"/>
        </w:rPr>
        <w:t xml:space="preserve"> </w:t>
      </w:r>
      <w:r>
        <w:rPr>
          <w:sz w:val="21"/>
        </w:rPr>
        <w:t>consultants,</w:t>
      </w:r>
      <w:r>
        <w:rPr>
          <w:spacing w:val="9"/>
          <w:sz w:val="21"/>
        </w:rPr>
        <w:t xml:space="preserve"> </w:t>
      </w:r>
      <w:r>
        <w:rPr>
          <w:sz w:val="21"/>
        </w:rPr>
        <w:t>representatives</w:t>
      </w:r>
      <w:r>
        <w:rPr>
          <w:spacing w:val="9"/>
          <w:sz w:val="21"/>
        </w:rPr>
        <w:t xml:space="preserve"> </w:t>
      </w:r>
      <w:r>
        <w:rPr>
          <w:sz w:val="21"/>
        </w:rPr>
        <w:t>or</w:t>
      </w:r>
      <w:r>
        <w:rPr>
          <w:spacing w:val="8"/>
          <w:sz w:val="21"/>
        </w:rPr>
        <w:t xml:space="preserve"> </w:t>
      </w:r>
      <w:r>
        <w:rPr>
          <w:sz w:val="21"/>
        </w:rPr>
        <w:t>agents)</w:t>
      </w:r>
      <w:r>
        <w:rPr>
          <w:spacing w:val="14"/>
          <w:sz w:val="21"/>
        </w:rPr>
        <w:t xml:space="preserve"> </w:t>
      </w:r>
      <w:r>
        <w:rPr>
          <w:sz w:val="21"/>
        </w:rPr>
        <w:t>have,</w:t>
      </w:r>
      <w:r>
        <w:rPr>
          <w:spacing w:val="10"/>
          <w:sz w:val="21"/>
        </w:rPr>
        <w:t xml:space="preserve"> </w:t>
      </w:r>
      <w:r>
        <w:rPr>
          <w:sz w:val="21"/>
        </w:rPr>
        <w:t>either</w:t>
      </w:r>
      <w:r>
        <w:rPr>
          <w:spacing w:val="10"/>
          <w:sz w:val="21"/>
        </w:rPr>
        <w:t xml:space="preserve"> </w:t>
      </w:r>
      <w:r>
        <w:rPr>
          <w:sz w:val="21"/>
        </w:rPr>
        <w:t>directly</w:t>
      </w:r>
      <w:r>
        <w:rPr>
          <w:spacing w:val="5"/>
          <w:sz w:val="21"/>
        </w:rPr>
        <w:t xml:space="preserve"> </w:t>
      </w:r>
      <w:r>
        <w:rPr>
          <w:sz w:val="21"/>
        </w:rPr>
        <w:t>or</w:t>
      </w:r>
      <w:r>
        <w:rPr>
          <w:spacing w:val="10"/>
          <w:sz w:val="21"/>
        </w:rPr>
        <w:t xml:space="preserve"> </w:t>
      </w:r>
      <w:r>
        <w:rPr>
          <w:sz w:val="21"/>
        </w:rPr>
        <w:t>indirectly:</w:t>
      </w:r>
    </w:p>
    <w:p w:rsidR="000A200A" w:rsidRDefault="000A200A">
      <w:pPr>
        <w:pStyle w:val="BodyText"/>
        <w:spacing w:before="1"/>
        <w:rPr>
          <w:sz w:val="20"/>
        </w:rPr>
      </w:pPr>
    </w:p>
    <w:p w:rsidR="000A200A" w:rsidRDefault="00C61FF3">
      <w:pPr>
        <w:pStyle w:val="ListParagraph"/>
        <w:numPr>
          <w:ilvl w:val="2"/>
          <w:numId w:val="1"/>
        </w:numPr>
        <w:tabs>
          <w:tab w:val="left" w:pos="1333"/>
        </w:tabs>
        <w:spacing w:line="244" w:lineRule="auto"/>
        <w:ind w:right="214"/>
        <w:jc w:val="both"/>
        <w:rPr>
          <w:sz w:val="21"/>
        </w:rPr>
      </w:pPr>
      <w:r>
        <w:rPr>
          <w:sz w:val="21"/>
        </w:rPr>
        <w:t>made a “</w:t>
      </w:r>
      <w:r>
        <w:rPr>
          <w:b/>
          <w:sz w:val="21"/>
        </w:rPr>
        <w:t>Prohibited Payment”</w:t>
      </w:r>
      <w:r>
        <w:rPr>
          <w:sz w:val="21"/>
        </w:rPr>
        <w:t>, with respect to  the sale and transfer of the Sale Shares by   the Sellers to the Acquirers (“</w:t>
      </w:r>
      <w:r>
        <w:rPr>
          <w:b/>
          <w:sz w:val="21"/>
        </w:rPr>
        <w:t>Transaction</w:t>
      </w:r>
      <w:r>
        <w:rPr>
          <w:sz w:val="21"/>
        </w:rPr>
        <w:t>”), which is defined to include any offer, gift, payment, promise to pay, or authorization of the payment of any money or anything of value, directly</w:t>
      </w:r>
      <w:r>
        <w:rPr>
          <w:sz w:val="21"/>
        </w:rPr>
        <w:t xml:space="preserve"> or indirectly, to a Government Official, including for the use or benefit of any other person or entity, to the extent that one knows or has reasonable grounds for believing that all  or a portion of the money or thing of value which was given or is to be</w:t>
      </w:r>
      <w:r>
        <w:rPr>
          <w:sz w:val="21"/>
        </w:rPr>
        <w:t xml:space="preserve"> given to such other person or entity, will be paid, offered, promised, given or authorized to be paid by such other person or entity, directly or indirectly, to a Government Official, for the purpose of either: (i) influencing any act or decision of the G</w:t>
      </w:r>
      <w:r>
        <w:rPr>
          <w:sz w:val="21"/>
        </w:rPr>
        <w:t xml:space="preserve">overnment Official in his/her official capacity; (ii) inducing the Government Official to do </w:t>
      </w:r>
      <w:r>
        <w:rPr>
          <w:spacing w:val="-3"/>
          <w:sz w:val="21"/>
        </w:rPr>
        <w:t xml:space="preserve">or </w:t>
      </w:r>
      <w:r>
        <w:rPr>
          <w:sz w:val="21"/>
        </w:rPr>
        <w:t>omit to do any act in violation of his/her lawful duty; (iii) securing any improper advantage; or (iv) inducing the Government Official to use his/her influence</w:t>
      </w:r>
      <w:r>
        <w:rPr>
          <w:sz w:val="21"/>
        </w:rPr>
        <w:t xml:space="preserve"> with a non-U.S. government or instrumentality thereof to affect or influence any act or decision of such government or instrumentality, in order to assist in obtaining or retaining business or in directing business to any party.</w:t>
      </w:r>
    </w:p>
    <w:p w:rsidR="000A200A" w:rsidRDefault="000A200A">
      <w:pPr>
        <w:pStyle w:val="BodyText"/>
        <w:spacing w:before="3"/>
        <w:rPr>
          <w:sz w:val="20"/>
        </w:rPr>
      </w:pPr>
    </w:p>
    <w:p w:rsidR="000A200A" w:rsidRDefault="00C61FF3">
      <w:pPr>
        <w:pStyle w:val="ListParagraph"/>
        <w:numPr>
          <w:ilvl w:val="2"/>
          <w:numId w:val="1"/>
        </w:numPr>
        <w:tabs>
          <w:tab w:val="left" w:pos="1333"/>
        </w:tabs>
        <w:spacing w:before="1" w:line="242" w:lineRule="auto"/>
        <w:ind w:right="221"/>
        <w:jc w:val="both"/>
        <w:rPr>
          <w:sz w:val="21"/>
        </w:rPr>
      </w:pPr>
      <w:r>
        <w:rPr>
          <w:sz w:val="21"/>
        </w:rPr>
        <w:t>engaged in a “</w:t>
      </w:r>
      <w:r>
        <w:rPr>
          <w:b/>
          <w:sz w:val="21"/>
        </w:rPr>
        <w:t xml:space="preserve">Prohibited </w:t>
      </w:r>
      <w:r>
        <w:rPr>
          <w:b/>
          <w:sz w:val="21"/>
        </w:rPr>
        <w:t>Transaction</w:t>
      </w:r>
      <w:r>
        <w:rPr>
          <w:sz w:val="21"/>
        </w:rPr>
        <w:t>” with respect to this Transaction which is defined to include:</w:t>
      </w:r>
    </w:p>
    <w:p w:rsidR="000A200A" w:rsidRDefault="000A200A">
      <w:pPr>
        <w:pStyle w:val="BodyText"/>
        <w:spacing w:before="6"/>
        <w:rPr>
          <w:sz w:val="20"/>
        </w:rPr>
      </w:pPr>
    </w:p>
    <w:p w:rsidR="000A200A" w:rsidRDefault="00C61FF3">
      <w:pPr>
        <w:pStyle w:val="ListParagraph"/>
        <w:numPr>
          <w:ilvl w:val="3"/>
          <w:numId w:val="1"/>
        </w:numPr>
        <w:tabs>
          <w:tab w:val="left" w:pos="1888"/>
        </w:tabs>
        <w:spacing w:before="1" w:line="244" w:lineRule="auto"/>
        <w:ind w:right="221"/>
        <w:jc w:val="both"/>
        <w:rPr>
          <w:sz w:val="21"/>
        </w:rPr>
      </w:pPr>
      <w:r>
        <w:rPr>
          <w:sz w:val="21"/>
        </w:rPr>
        <w:t xml:space="preserve">receiving, transferring, transporting, retaining, using, structuring, diverting, or  hiding the proceeds of any criminal activity whatsoever, including  drug  trafficking,  fraud, </w:t>
      </w:r>
      <w:r>
        <w:rPr>
          <w:sz w:val="21"/>
        </w:rPr>
        <w:t>and bribery of a Government</w:t>
      </w:r>
      <w:r>
        <w:rPr>
          <w:spacing w:val="-7"/>
          <w:sz w:val="21"/>
        </w:rPr>
        <w:t xml:space="preserve"> </w:t>
      </w:r>
      <w:r>
        <w:rPr>
          <w:sz w:val="21"/>
        </w:rPr>
        <w:t>Official;</w:t>
      </w:r>
    </w:p>
    <w:p w:rsidR="000A200A" w:rsidRDefault="000A200A">
      <w:pPr>
        <w:spacing w:line="244" w:lineRule="auto"/>
        <w:jc w:val="both"/>
        <w:rPr>
          <w:sz w:val="21"/>
        </w:r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ListParagraph"/>
        <w:numPr>
          <w:ilvl w:val="3"/>
          <w:numId w:val="1"/>
        </w:numPr>
        <w:tabs>
          <w:tab w:val="left" w:pos="1888"/>
        </w:tabs>
        <w:spacing w:before="96" w:line="244" w:lineRule="auto"/>
        <w:ind w:right="221"/>
        <w:jc w:val="both"/>
        <w:rPr>
          <w:sz w:val="21"/>
        </w:rPr>
      </w:pPr>
      <w:r>
        <w:rPr>
          <w:sz w:val="21"/>
        </w:rPr>
        <w:t>engaging or becoming involved in, financing, or supporting financially or otherwise, sponsoring, facilitating, or giving aid to any terrorist person, activity or  organization;  or</w:t>
      </w:r>
    </w:p>
    <w:p w:rsidR="000A200A" w:rsidRDefault="000A200A">
      <w:pPr>
        <w:pStyle w:val="BodyText"/>
        <w:spacing w:before="3"/>
        <w:rPr>
          <w:sz w:val="20"/>
        </w:rPr>
      </w:pPr>
    </w:p>
    <w:p w:rsidR="000A200A" w:rsidRDefault="00C61FF3">
      <w:pPr>
        <w:pStyle w:val="ListParagraph"/>
        <w:numPr>
          <w:ilvl w:val="3"/>
          <w:numId w:val="1"/>
        </w:numPr>
        <w:tabs>
          <w:tab w:val="left" w:pos="1888"/>
        </w:tabs>
        <w:spacing w:line="244" w:lineRule="auto"/>
        <w:ind w:right="221"/>
        <w:jc w:val="both"/>
        <w:rPr>
          <w:sz w:val="21"/>
        </w:rPr>
      </w:pPr>
      <w:r>
        <w:rPr>
          <w:sz w:val="21"/>
        </w:rPr>
        <w:t>participating in</w:t>
      </w:r>
      <w:r>
        <w:rPr>
          <w:sz w:val="21"/>
        </w:rPr>
        <w:t xml:space="preserve"> any transaction or otherwise conducting business with a designated person, namely a person or entity that appears on  any list issued by the  United  </w:t>
      </w:r>
      <w:r>
        <w:rPr>
          <w:spacing w:val="-2"/>
          <w:sz w:val="21"/>
        </w:rPr>
        <w:t xml:space="preserve">States </w:t>
      </w:r>
      <w:r>
        <w:rPr>
          <w:sz w:val="21"/>
        </w:rPr>
        <w:t xml:space="preserve">or the United Nations with respect to money laundering, terrorism financing, drug trafficking, or </w:t>
      </w:r>
      <w:r>
        <w:rPr>
          <w:sz w:val="21"/>
        </w:rPr>
        <w:t>economic or arms embargoes (a “</w:t>
      </w:r>
      <w:r>
        <w:rPr>
          <w:b/>
          <w:sz w:val="21"/>
        </w:rPr>
        <w:t>Designated</w:t>
      </w:r>
      <w:r>
        <w:rPr>
          <w:b/>
          <w:spacing w:val="16"/>
          <w:sz w:val="21"/>
        </w:rPr>
        <w:t xml:space="preserve"> </w:t>
      </w:r>
      <w:r>
        <w:rPr>
          <w:b/>
          <w:sz w:val="21"/>
        </w:rPr>
        <w:t>Person</w:t>
      </w:r>
      <w:r>
        <w:rPr>
          <w:sz w:val="21"/>
        </w:rPr>
        <w:t>”).</w:t>
      </w:r>
    </w:p>
    <w:p w:rsidR="000A200A" w:rsidRDefault="000A200A">
      <w:pPr>
        <w:pStyle w:val="BodyText"/>
        <w:spacing w:before="4"/>
        <w:rPr>
          <w:sz w:val="20"/>
        </w:rPr>
      </w:pPr>
    </w:p>
    <w:p w:rsidR="000A200A" w:rsidRDefault="00C61FF3">
      <w:pPr>
        <w:pStyle w:val="ListParagraph"/>
        <w:numPr>
          <w:ilvl w:val="1"/>
          <w:numId w:val="1"/>
        </w:numPr>
        <w:tabs>
          <w:tab w:val="left" w:pos="781"/>
        </w:tabs>
        <w:spacing w:line="244" w:lineRule="auto"/>
        <w:ind w:right="219" w:hanging="549"/>
        <w:jc w:val="both"/>
        <w:rPr>
          <w:sz w:val="21"/>
        </w:rPr>
      </w:pPr>
      <w:r>
        <w:rPr>
          <w:sz w:val="21"/>
        </w:rPr>
        <w:t>The Business Partners will not, and shall take all reasonable steps to ensure that none of their  owners, controlling shareholders, officers, employees and other persons working for them on the Transaction (including, without limitation, their subsidiaries</w:t>
      </w:r>
      <w:r>
        <w:rPr>
          <w:sz w:val="21"/>
        </w:rPr>
        <w:t xml:space="preserve"> and affiliates, subcontractors, consultants, representatives and agents), directly or indirectly, make, promise or authorize the making, of a Prohibited Payment or engage in a Prohibited Transaction with respect to the Transaction.</w:t>
      </w:r>
    </w:p>
    <w:p w:rsidR="000A200A" w:rsidRDefault="000A200A">
      <w:pPr>
        <w:pStyle w:val="BodyText"/>
        <w:spacing w:before="1"/>
        <w:rPr>
          <w:sz w:val="20"/>
        </w:rPr>
      </w:pPr>
    </w:p>
    <w:p w:rsidR="000A200A" w:rsidRDefault="00C61FF3">
      <w:pPr>
        <w:pStyle w:val="ListParagraph"/>
        <w:numPr>
          <w:ilvl w:val="1"/>
          <w:numId w:val="1"/>
        </w:numPr>
        <w:tabs>
          <w:tab w:val="left" w:pos="781"/>
        </w:tabs>
        <w:spacing w:line="244" w:lineRule="auto"/>
        <w:ind w:right="221" w:hanging="549"/>
        <w:jc w:val="both"/>
        <w:rPr>
          <w:sz w:val="21"/>
        </w:rPr>
      </w:pPr>
      <w:r>
        <w:rPr>
          <w:sz w:val="21"/>
        </w:rPr>
        <w:t>The Business Partner(s</w:t>
      </w:r>
      <w:r>
        <w:rPr>
          <w:sz w:val="21"/>
        </w:rPr>
        <w:t>) shall promptly report to the Other Partner(s) about any Prohibited Payment or Prohibited Transaction of which they obtain knowledge, or have reasonable grounds to believe, occurred in respect of the</w:t>
      </w:r>
      <w:r>
        <w:rPr>
          <w:spacing w:val="1"/>
          <w:sz w:val="21"/>
        </w:rPr>
        <w:t xml:space="preserve"> </w:t>
      </w:r>
      <w:r>
        <w:rPr>
          <w:sz w:val="21"/>
        </w:rPr>
        <w:t>Transaction.</w:t>
      </w:r>
    </w:p>
    <w:p w:rsidR="000A200A" w:rsidRDefault="000A200A">
      <w:pPr>
        <w:pStyle w:val="BodyText"/>
        <w:spacing w:before="5"/>
        <w:rPr>
          <w:sz w:val="20"/>
        </w:rPr>
      </w:pPr>
    </w:p>
    <w:p w:rsidR="000A200A" w:rsidRDefault="00C61FF3">
      <w:pPr>
        <w:pStyle w:val="ListParagraph"/>
        <w:numPr>
          <w:ilvl w:val="1"/>
          <w:numId w:val="1"/>
        </w:numPr>
        <w:tabs>
          <w:tab w:val="left" w:pos="781"/>
        </w:tabs>
        <w:spacing w:before="1" w:line="244" w:lineRule="auto"/>
        <w:ind w:right="220" w:hanging="549"/>
        <w:jc w:val="both"/>
        <w:rPr>
          <w:sz w:val="21"/>
        </w:rPr>
      </w:pPr>
      <w:r>
        <w:rPr>
          <w:sz w:val="21"/>
        </w:rPr>
        <w:t xml:space="preserve">The Business Partners agree that, if the </w:t>
      </w:r>
      <w:r>
        <w:rPr>
          <w:sz w:val="21"/>
        </w:rPr>
        <w:t xml:space="preserve">Other Partner(s) has any reasonable ground to believe that a Prohibited Payment has been made, promised or authorized, directly or indirectly, to a Government Official in connection with the Transaction, or that a Prohibited Transaction has taken place in </w:t>
      </w:r>
      <w:r>
        <w:rPr>
          <w:sz w:val="21"/>
        </w:rPr>
        <w:t>connection with the Transaction, they shall cooperate in good faith with the Other Partner(s) in determining whether such a violation occurred by engaging an independent third  party  to  investigate the matter and to provide a written report of its findin</w:t>
      </w:r>
      <w:r>
        <w:rPr>
          <w:sz w:val="21"/>
        </w:rPr>
        <w:t>gs to the Other</w:t>
      </w:r>
      <w:r>
        <w:rPr>
          <w:spacing w:val="43"/>
          <w:sz w:val="21"/>
        </w:rPr>
        <w:t xml:space="preserve"> </w:t>
      </w:r>
      <w:r>
        <w:rPr>
          <w:sz w:val="21"/>
        </w:rPr>
        <w:t>Partner(s).</w:t>
      </w:r>
    </w:p>
    <w:p w:rsidR="000A200A" w:rsidRDefault="000A200A">
      <w:pPr>
        <w:pStyle w:val="BodyText"/>
        <w:rPr>
          <w:sz w:val="20"/>
        </w:rPr>
      </w:pPr>
    </w:p>
    <w:p w:rsidR="000A200A" w:rsidRDefault="00C61FF3">
      <w:pPr>
        <w:pStyle w:val="ListParagraph"/>
        <w:numPr>
          <w:ilvl w:val="1"/>
          <w:numId w:val="1"/>
        </w:numPr>
        <w:tabs>
          <w:tab w:val="left" w:pos="781"/>
        </w:tabs>
        <w:spacing w:line="244" w:lineRule="auto"/>
        <w:ind w:right="219" w:hanging="549"/>
        <w:jc w:val="both"/>
        <w:rPr>
          <w:sz w:val="21"/>
        </w:rPr>
      </w:pPr>
      <w:r>
        <w:rPr>
          <w:sz w:val="21"/>
        </w:rPr>
        <w:t>The Business Partners have not and will not, either directly or indirectly, share or promise to share funds, if any, which they receive from the Other Partner(s) or in respect of the Transaction with any Government Official.</w:t>
      </w:r>
    </w:p>
    <w:p w:rsidR="000A200A" w:rsidRDefault="000A200A">
      <w:pPr>
        <w:pStyle w:val="BodyText"/>
        <w:spacing w:before="3"/>
        <w:rPr>
          <w:sz w:val="20"/>
        </w:rPr>
      </w:pPr>
    </w:p>
    <w:p w:rsidR="000A200A" w:rsidRDefault="00C61FF3">
      <w:pPr>
        <w:pStyle w:val="ListParagraph"/>
        <w:numPr>
          <w:ilvl w:val="1"/>
          <w:numId w:val="1"/>
        </w:numPr>
        <w:tabs>
          <w:tab w:val="left" w:pos="781"/>
        </w:tabs>
        <w:spacing w:before="1" w:line="244" w:lineRule="auto"/>
        <w:ind w:right="221" w:hanging="549"/>
        <w:jc w:val="both"/>
        <w:rPr>
          <w:sz w:val="21"/>
        </w:rPr>
      </w:pPr>
      <w:r>
        <w:rPr>
          <w:sz w:val="21"/>
        </w:rPr>
        <w:t>T</w:t>
      </w:r>
      <w:r>
        <w:rPr>
          <w:sz w:val="21"/>
        </w:rPr>
        <w:t>he Business Partners acknowledge receipt of a copy of the Other Partner(s)’ code of business conduct and ethics and agree, if they do not already have their own code of business conduct and ethics, to establish and implement an effective code of business c</w:t>
      </w:r>
      <w:r>
        <w:rPr>
          <w:sz w:val="21"/>
        </w:rPr>
        <w:t>onduct and</w:t>
      </w:r>
      <w:r>
        <w:rPr>
          <w:spacing w:val="27"/>
          <w:sz w:val="21"/>
        </w:rPr>
        <w:t xml:space="preserve"> </w:t>
      </w:r>
      <w:r>
        <w:rPr>
          <w:sz w:val="21"/>
        </w:rPr>
        <w:t>ethics.</w:t>
      </w:r>
    </w:p>
    <w:p w:rsidR="000A200A" w:rsidRDefault="000A200A">
      <w:pPr>
        <w:pStyle w:val="BodyText"/>
        <w:spacing w:before="2"/>
        <w:rPr>
          <w:sz w:val="20"/>
        </w:rPr>
      </w:pPr>
    </w:p>
    <w:p w:rsidR="000A200A" w:rsidRDefault="00C61FF3">
      <w:pPr>
        <w:pStyle w:val="ListParagraph"/>
        <w:numPr>
          <w:ilvl w:val="1"/>
          <w:numId w:val="1"/>
        </w:numPr>
        <w:tabs>
          <w:tab w:val="left" w:pos="781"/>
        </w:tabs>
        <w:spacing w:before="1" w:line="244" w:lineRule="auto"/>
        <w:ind w:right="220" w:hanging="549"/>
        <w:jc w:val="both"/>
        <w:rPr>
          <w:sz w:val="21"/>
        </w:rPr>
      </w:pPr>
      <w:r>
        <w:rPr>
          <w:sz w:val="21"/>
        </w:rPr>
        <w:t>The Business Partners shall perform due diligence, as they deem warranted by the  circumstances  and in accordance with their usual business practices, on the reputation of any sub-contractors, consultants, agents or representatives the</w:t>
      </w:r>
      <w:r>
        <w:rPr>
          <w:sz w:val="21"/>
        </w:rPr>
        <w:t>y employ in relation to the Transaction or to  provide services in respect of the</w:t>
      </w:r>
      <w:r>
        <w:rPr>
          <w:spacing w:val="-1"/>
          <w:sz w:val="21"/>
        </w:rPr>
        <w:t xml:space="preserve"> </w:t>
      </w:r>
      <w:r>
        <w:rPr>
          <w:sz w:val="21"/>
        </w:rPr>
        <w:t>Transaction.</w:t>
      </w:r>
    </w:p>
    <w:p w:rsidR="000A200A" w:rsidRDefault="000A200A">
      <w:pPr>
        <w:pStyle w:val="BodyText"/>
        <w:spacing w:before="3"/>
        <w:rPr>
          <w:sz w:val="20"/>
        </w:rPr>
      </w:pPr>
    </w:p>
    <w:p w:rsidR="000A200A" w:rsidRDefault="00C61FF3">
      <w:pPr>
        <w:pStyle w:val="ListParagraph"/>
        <w:numPr>
          <w:ilvl w:val="1"/>
          <w:numId w:val="1"/>
        </w:numPr>
        <w:tabs>
          <w:tab w:val="left" w:pos="781"/>
        </w:tabs>
        <w:spacing w:before="1" w:line="244" w:lineRule="auto"/>
        <w:ind w:right="221" w:hanging="549"/>
        <w:jc w:val="both"/>
        <w:rPr>
          <w:sz w:val="21"/>
        </w:rPr>
      </w:pPr>
      <w:r>
        <w:rPr>
          <w:sz w:val="21"/>
        </w:rPr>
        <w:t xml:space="preserve">For the purpose of detecting potential violations of Applicable Laws and Regulations, the Business Partners shall perform periodic internal or independent audits, in accordance with their usual  business practices, of (a) their respective financial books, </w:t>
      </w:r>
      <w:r>
        <w:rPr>
          <w:sz w:val="21"/>
        </w:rPr>
        <w:t xml:space="preserve"> accounts and records, and (b) the  origin  of the funds and the source of assets sent by the Business Partner(s) to the Other Partner(s) in connection with the Transaction.</w:t>
      </w:r>
    </w:p>
    <w:p w:rsidR="000A200A" w:rsidRDefault="000A200A">
      <w:pPr>
        <w:pStyle w:val="BodyText"/>
        <w:spacing w:before="4"/>
        <w:rPr>
          <w:sz w:val="20"/>
        </w:rPr>
      </w:pPr>
    </w:p>
    <w:p w:rsidR="000A200A" w:rsidRDefault="00C61FF3">
      <w:pPr>
        <w:pStyle w:val="ListParagraph"/>
        <w:numPr>
          <w:ilvl w:val="1"/>
          <w:numId w:val="1"/>
        </w:numPr>
        <w:tabs>
          <w:tab w:val="left" w:pos="781"/>
        </w:tabs>
        <w:spacing w:before="1" w:line="244" w:lineRule="auto"/>
        <w:ind w:right="221" w:hanging="549"/>
        <w:jc w:val="both"/>
        <w:rPr>
          <w:sz w:val="21"/>
        </w:rPr>
      </w:pPr>
      <w:r>
        <w:rPr>
          <w:sz w:val="21"/>
        </w:rPr>
        <w:t>The Business Partners agree that a material breach of one or more of the covenant</w:t>
      </w:r>
      <w:r>
        <w:rPr>
          <w:sz w:val="21"/>
        </w:rPr>
        <w:t>s  or  representations of the Business Partner(s) (“</w:t>
      </w:r>
      <w:r>
        <w:rPr>
          <w:b/>
          <w:sz w:val="21"/>
        </w:rPr>
        <w:t>Compliance Breach</w:t>
      </w:r>
      <w:r>
        <w:rPr>
          <w:sz w:val="21"/>
        </w:rPr>
        <w:t>”) in this Schedule 11 shall be sufficient cause for the Other Partner(s), acting in good faith, and not without reasonable  prior written</w:t>
      </w:r>
      <w:r>
        <w:rPr>
          <w:spacing w:val="18"/>
          <w:sz w:val="21"/>
        </w:rPr>
        <w:t xml:space="preserve"> </w:t>
      </w:r>
      <w:r>
        <w:rPr>
          <w:sz w:val="21"/>
        </w:rPr>
        <w:t>notice,</w:t>
      </w:r>
      <w:r>
        <w:rPr>
          <w:spacing w:val="18"/>
          <w:sz w:val="21"/>
        </w:rPr>
        <w:t xml:space="preserve"> </w:t>
      </w:r>
      <w:r>
        <w:rPr>
          <w:sz w:val="21"/>
        </w:rPr>
        <w:t>to</w:t>
      </w:r>
      <w:r>
        <w:rPr>
          <w:spacing w:val="18"/>
          <w:sz w:val="21"/>
        </w:rPr>
        <w:t xml:space="preserve"> </w:t>
      </w:r>
      <w:r>
        <w:rPr>
          <w:sz w:val="21"/>
        </w:rPr>
        <w:t>terminate</w:t>
      </w:r>
      <w:r>
        <w:rPr>
          <w:spacing w:val="16"/>
          <w:sz w:val="21"/>
        </w:rPr>
        <w:t xml:space="preserve"> </w:t>
      </w:r>
      <w:r>
        <w:rPr>
          <w:sz w:val="21"/>
        </w:rPr>
        <w:t>the</w:t>
      </w:r>
      <w:r>
        <w:rPr>
          <w:spacing w:val="17"/>
          <w:sz w:val="21"/>
        </w:rPr>
        <w:t xml:space="preserve"> </w:t>
      </w:r>
      <w:r>
        <w:rPr>
          <w:sz w:val="21"/>
        </w:rPr>
        <w:t>Other</w:t>
      </w:r>
      <w:r>
        <w:rPr>
          <w:spacing w:val="18"/>
          <w:sz w:val="21"/>
        </w:rPr>
        <w:t xml:space="preserve"> </w:t>
      </w:r>
      <w:r>
        <w:rPr>
          <w:sz w:val="21"/>
        </w:rPr>
        <w:t>Partner(s)’</w:t>
      </w:r>
      <w:r>
        <w:rPr>
          <w:spacing w:val="19"/>
          <w:sz w:val="21"/>
        </w:rPr>
        <w:t xml:space="preserve"> </w:t>
      </w:r>
      <w:r>
        <w:rPr>
          <w:sz w:val="21"/>
        </w:rPr>
        <w:t>agree</w:t>
      </w:r>
      <w:r>
        <w:rPr>
          <w:sz w:val="21"/>
        </w:rPr>
        <w:t>ment</w:t>
      </w:r>
      <w:r>
        <w:rPr>
          <w:spacing w:val="18"/>
          <w:sz w:val="21"/>
        </w:rPr>
        <w:t xml:space="preserve"> </w:t>
      </w:r>
      <w:r>
        <w:rPr>
          <w:sz w:val="21"/>
        </w:rPr>
        <w:t>with</w:t>
      </w:r>
      <w:r>
        <w:rPr>
          <w:spacing w:val="18"/>
          <w:sz w:val="21"/>
        </w:rPr>
        <w:t xml:space="preserve"> </w:t>
      </w:r>
      <w:r>
        <w:rPr>
          <w:sz w:val="21"/>
        </w:rPr>
        <w:t>the</w:t>
      </w:r>
      <w:r>
        <w:rPr>
          <w:spacing w:val="18"/>
          <w:sz w:val="21"/>
        </w:rPr>
        <w:t xml:space="preserve"> </w:t>
      </w:r>
      <w:r>
        <w:rPr>
          <w:sz w:val="21"/>
        </w:rPr>
        <w:t>Business</w:t>
      </w:r>
      <w:r>
        <w:rPr>
          <w:spacing w:val="20"/>
          <w:sz w:val="21"/>
        </w:rPr>
        <w:t xml:space="preserve"> </w:t>
      </w:r>
      <w:r>
        <w:rPr>
          <w:sz w:val="21"/>
        </w:rPr>
        <w:t>Partner(s)</w:t>
      </w:r>
      <w:r>
        <w:rPr>
          <w:spacing w:val="19"/>
          <w:sz w:val="21"/>
        </w:rPr>
        <w:t xml:space="preserve"> </w:t>
      </w:r>
      <w:r>
        <w:rPr>
          <w:sz w:val="21"/>
        </w:rPr>
        <w:t>in</w:t>
      </w:r>
      <w:r>
        <w:rPr>
          <w:spacing w:val="18"/>
          <w:sz w:val="21"/>
        </w:rPr>
        <w:t xml:space="preserve"> </w:t>
      </w:r>
      <w:r>
        <w:rPr>
          <w:sz w:val="21"/>
        </w:rPr>
        <w:lastRenderedPageBreak/>
        <w:t>respect</w:t>
      </w:r>
    </w:p>
    <w:p w:rsidR="000A200A" w:rsidRDefault="000A200A">
      <w:pPr>
        <w:spacing w:line="244" w:lineRule="auto"/>
        <w:jc w:val="both"/>
        <w:rPr>
          <w:sz w:val="21"/>
        </w:r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7"/>
        <w:rPr>
          <w:sz w:val="17"/>
        </w:rPr>
      </w:pPr>
    </w:p>
    <w:p w:rsidR="000A200A" w:rsidRDefault="00C61FF3">
      <w:pPr>
        <w:pStyle w:val="BodyText"/>
        <w:spacing w:before="96" w:line="244" w:lineRule="auto"/>
        <w:ind w:left="780" w:right="217"/>
        <w:jc w:val="both"/>
      </w:pPr>
      <w:r>
        <w:t>of the Transaction, in whole or in part, and to declare them null and void, in  which  case  the Business Partners agree that they shall forfeit any claim to any additional payments due to them  under such agreements, other than payments for services previ</w:t>
      </w:r>
      <w:r>
        <w:t>ously rendered  under  such agreements, in addition to being liable for any damages or remedies available to  the  Other  Partner(s) under Applicable Laws and Regulations. The Business Partner(s)  shall indemnify and  hold harmless the Other Partner(s) fro</w:t>
      </w:r>
      <w:r>
        <w:t>m any claims, costs, liabilities, obligations, and damages the Other Partner(s) incurs (including, without limitation, for the fees of any legal counsel the Other Partner(s) may retain or engage) as  a result  of such Compliance Breach. Provided  however t</w:t>
      </w:r>
      <w:r>
        <w:t>hat,  any Business Partner shall not be entitled to payment of any claim more than once, if such Business Partner has received any payments in respect of the same claim for Compliance Breach from the Other Partner under the Share Purchase</w:t>
      </w:r>
      <w:r>
        <w:rPr>
          <w:spacing w:val="4"/>
        </w:rPr>
        <w:t xml:space="preserve"> </w:t>
      </w:r>
      <w:r>
        <w:t>Agreement.</w:t>
      </w:r>
    </w:p>
    <w:p w:rsidR="000A200A" w:rsidRDefault="000A200A">
      <w:pPr>
        <w:pStyle w:val="BodyText"/>
        <w:rPr>
          <w:sz w:val="20"/>
        </w:rPr>
      </w:pPr>
    </w:p>
    <w:p w:rsidR="000A200A" w:rsidRDefault="00C61FF3">
      <w:pPr>
        <w:pStyle w:val="ListParagraph"/>
        <w:numPr>
          <w:ilvl w:val="1"/>
          <w:numId w:val="1"/>
        </w:numPr>
        <w:tabs>
          <w:tab w:val="left" w:pos="781"/>
        </w:tabs>
        <w:spacing w:before="1" w:line="244" w:lineRule="auto"/>
        <w:ind w:right="221" w:hanging="549"/>
        <w:jc w:val="both"/>
        <w:rPr>
          <w:sz w:val="21"/>
        </w:rPr>
      </w:pPr>
      <w:r>
        <w:rPr>
          <w:sz w:val="21"/>
        </w:rPr>
        <w:t xml:space="preserve">This </w:t>
      </w:r>
      <w:r>
        <w:rPr>
          <w:sz w:val="21"/>
        </w:rPr>
        <w:t xml:space="preserve">Schedule 11 shall be considered to be an integral part of the Agreement (and shall be effective from the same date as the date of the Agreement) and its terms  and conditions shall be deemed  to  be set forth in full in the Agreement. </w:t>
      </w:r>
      <w:r>
        <w:rPr>
          <w:spacing w:val="-3"/>
          <w:sz w:val="21"/>
        </w:rPr>
        <w:t xml:space="preserve">In </w:t>
      </w:r>
      <w:r>
        <w:rPr>
          <w:sz w:val="21"/>
        </w:rPr>
        <w:t>the event of a con</w:t>
      </w:r>
      <w:r>
        <w:rPr>
          <w:sz w:val="21"/>
        </w:rPr>
        <w:t xml:space="preserve">flict between this Schedule 11 and </w:t>
      </w:r>
      <w:r>
        <w:rPr>
          <w:spacing w:val="-2"/>
          <w:sz w:val="21"/>
        </w:rPr>
        <w:t xml:space="preserve">the </w:t>
      </w:r>
      <w:r>
        <w:rPr>
          <w:sz w:val="21"/>
        </w:rPr>
        <w:t>Agreement, this Schedule 11 shall</w:t>
      </w:r>
      <w:r>
        <w:rPr>
          <w:spacing w:val="4"/>
          <w:sz w:val="21"/>
        </w:rPr>
        <w:t xml:space="preserve"> </w:t>
      </w:r>
      <w:r>
        <w:rPr>
          <w:sz w:val="21"/>
        </w:rPr>
        <w:t>prevail.</w:t>
      </w:r>
    </w:p>
    <w:p w:rsidR="000A200A" w:rsidRDefault="000A200A">
      <w:pPr>
        <w:pStyle w:val="BodyText"/>
        <w:spacing w:before="3"/>
        <w:rPr>
          <w:sz w:val="20"/>
        </w:rPr>
      </w:pPr>
    </w:p>
    <w:p w:rsidR="000A200A" w:rsidRDefault="00C61FF3">
      <w:pPr>
        <w:pStyle w:val="ListParagraph"/>
        <w:numPr>
          <w:ilvl w:val="1"/>
          <w:numId w:val="1"/>
        </w:numPr>
        <w:tabs>
          <w:tab w:val="left" w:pos="781"/>
        </w:tabs>
        <w:spacing w:before="1"/>
        <w:ind w:hanging="549"/>
        <w:rPr>
          <w:sz w:val="21"/>
        </w:rPr>
      </w:pPr>
      <w:r>
        <w:rPr>
          <w:sz w:val="21"/>
        </w:rPr>
        <w:t>All</w:t>
      </w:r>
      <w:r>
        <w:rPr>
          <w:spacing w:val="7"/>
          <w:sz w:val="21"/>
        </w:rPr>
        <w:t xml:space="preserve"> </w:t>
      </w:r>
      <w:r>
        <w:rPr>
          <w:sz w:val="21"/>
        </w:rPr>
        <w:t>provisions</w:t>
      </w:r>
      <w:r>
        <w:rPr>
          <w:spacing w:val="5"/>
          <w:sz w:val="21"/>
        </w:rPr>
        <w:t xml:space="preserve"> </w:t>
      </w:r>
      <w:r>
        <w:rPr>
          <w:sz w:val="21"/>
        </w:rPr>
        <w:t>in</w:t>
      </w:r>
      <w:r>
        <w:rPr>
          <w:spacing w:val="4"/>
          <w:sz w:val="21"/>
        </w:rPr>
        <w:t xml:space="preserve"> </w:t>
      </w:r>
      <w:r>
        <w:rPr>
          <w:sz w:val="21"/>
        </w:rPr>
        <w:t>this</w:t>
      </w:r>
      <w:r>
        <w:rPr>
          <w:spacing w:val="7"/>
          <w:sz w:val="21"/>
        </w:rPr>
        <w:t xml:space="preserve"> </w:t>
      </w:r>
      <w:r>
        <w:rPr>
          <w:sz w:val="21"/>
        </w:rPr>
        <w:t>Schedule</w:t>
      </w:r>
      <w:r>
        <w:rPr>
          <w:spacing w:val="4"/>
          <w:sz w:val="21"/>
        </w:rPr>
        <w:t xml:space="preserve"> </w:t>
      </w:r>
      <w:r>
        <w:rPr>
          <w:sz w:val="21"/>
        </w:rPr>
        <w:t>11</w:t>
      </w:r>
      <w:r>
        <w:rPr>
          <w:spacing w:val="6"/>
          <w:sz w:val="21"/>
        </w:rPr>
        <w:t xml:space="preserve"> </w:t>
      </w:r>
      <w:r>
        <w:rPr>
          <w:sz w:val="21"/>
        </w:rPr>
        <w:t>are</w:t>
      </w:r>
      <w:r>
        <w:rPr>
          <w:spacing w:val="5"/>
          <w:sz w:val="21"/>
        </w:rPr>
        <w:t xml:space="preserve"> </w:t>
      </w:r>
      <w:r>
        <w:rPr>
          <w:sz w:val="21"/>
        </w:rPr>
        <w:t>material</w:t>
      </w:r>
      <w:r>
        <w:rPr>
          <w:spacing w:val="5"/>
          <w:sz w:val="21"/>
        </w:rPr>
        <w:t xml:space="preserve"> </w:t>
      </w:r>
      <w:r>
        <w:rPr>
          <w:sz w:val="21"/>
        </w:rPr>
        <w:t>and</w:t>
      </w:r>
      <w:r>
        <w:rPr>
          <w:spacing w:val="5"/>
          <w:sz w:val="21"/>
        </w:rPr>
        <w:t xml:space="preserve"> </w:t>
      </w:r>
      <w:r>
        <w:rPr>
          <w:sz w:val="21"/>
        </w:rPr>
        <w:t>shall</w:t>
      </w:r>
      <w:r>
        <w:rPr>
          <w:spacing w:val="5"/>
          <w:sz w:val="21"/>
        </w:rPr>
        <w:t xml:space="preserve"> </w:t>
      </w:r>
      <w:r>
        <w:rPr>
          <w:sz w:val="21"/>
        </w:rPr>
        <w:t>survive</w:t>
      </w:r>
      <w:r>
        <w:rPr>
          <w:spacing w:val="5"/>
          <w:sz w:val="21"/>
        </w:rPr>
        <w:t xml:space="preserve"> </w:t>
      </w:r>
      <w:r>
        <w:rPr>
          <w:sz w:val="21"/>
        </w:rPr>
        <w:t>the</w:t>
      </w:r>
      <w:r>
        <w:rPr>
          <w:spacing w:val="5"/>
          <w:sz w:val="21"/>
        </w:rPr>
        <w:t xml:space="preserve"> </w:t>
      </w:r>
      <w:r>
        <w:rPr>
          <w:sz w:val="21"/>
        </w:rPr>
        <w:t>termination</w:t>
      </w:r>
      <w:r>
        <w:rPr>
          <w:spacing w:val="5"/>
          <w:sz w:val="21"/>
        </w:rPr>
        <w:t xml:space="preserve"> </w:t>
      </w:r>
      <w:r>
        <w:rPr>
          <w:sz w:val="21"/>
        </w:rPr>
        <w:t>of</w:t>
      </w:r>
      <w:r>
        <w:rPr>
          <w:spacing w:val="3"/>
          <w:sz w:val="21"/>
        </w:rPr>
        <w:t xml:space="preserve"> </w:t>
      </w:r>
      <w:r>
        <w:rPr>
          <w:sz w:val="21"/>
        </w:rPr>
        <w:t>the</w:t>
      </w:r>
      <w:r>
        <w:rPr>
          <w:spacing w:val="5"/>
          <w:sz w:val="21"/>
        </w:rPr>
        <w:t xml:space="preserve"> </w:t>
      </w:r>
      <w:r>
        <w:rPr>
          <w:sz w:val="21"/>
        </w:rPr>
        <w:t>Agreement.</w:t>
      </w:r>
    </w:p>
    <w:p w:rsidR="000A200A" w:rsidRDefault="000A200A">
      <w:pPr>
        <w:pStyle w:val="BodyText"/>
        <w:spacing w:before="10"/>
        <w:rPr>
          <w:sz w:val="20"/>
        </w:rPr>
      </w:pPr>
    </w:p>
    <w:p w:rsidR="000A200A" w:rsidRDefault="00C61FF3">
      <w:pPr>
        <w:pStyle w:val="ListParagraph"/>
        <w:numPr>
          <w:ilvl w:val="1"/>
          <w:numId w:val="1"/>
        </w:numPr>
        <w:tabs>
          <w:tab w:val="left" w:pos="781"/>
        </w:tabs>
        <w:spacing w:before="1" w:line="242" w:lineRule="auto"/>
        <w:ind w:right="222" w:hanging="549"/>
        <w:jc w:val="both"/>
        <w:rPr>
          <w:sz w:val="21"/>
        </w:rPr>
      </w:pPr>
      <w:r>
        <w:rPr>
          <w:sz w:val="21"/>
        </w:rPr>
        <w:t>The Business Partners shall not assign their rights and responsibilities contained in this Schedule 11 to a third party without the prior written approval of the Other</w:t>
      </w:r>
      <w:r>
        <w:rPr>
          <w:spacing w:val="13"/>
          <w:sz w:val="21"/>
        </w:rPr>
        <w:t xml:space="preserve"> </w:t>
      </w:r>
      <w:r>
        <w:rPr>
          <w:sz w:val="21"/>
        </w:rPr>
        <w:t>Partner(s).</w:t>
      </w:r>
    </w:p>
    <w:p w:rsidR="000A200A" w:rsidRDefault="000A200A">
      <w:pPr>
        <w:spacing w:line="242" w:lineRule="auto"/>
        <w:jc w:val="both"/>
        <w:rPr>
          <w:sz w:val="21"/>
        </w:rPr>
        <w:sectPr w:rsidR="000A200A">
          <w:pgSz w:w="11910" w:h="16840"/>
          <w:pgMar w:top="1580" w:right="1160" w:bottom="2340" w:left="1180" w:header="0" w:footer="2098" w:gutter="0"/>
          <w:cols w:space="720"/>
        </w:sectPr>
      </w:pPr>
    </w:p>
    <w:p w:rsidR="000A200A" w:rsidRDefault="000A200A">
      <w:pPr>
        <w:pStyle w:val="BodyText"/>
        <w:rPr>
          <w:sz w:val="20"/>
        </w:rPr>
      </w:pPr>
    </w:p>
    <w:p w:rsidR="000A200A" w:rsidRDefault="000A200A">
      <w:pPr>
        <w:pStyle w:val="BodyText"/>
        <w:spacing w:before="3"/>
        <w:rPr>
          <w:sz w:val="18"/>
        </w:rPr>
      </w:pPr>
    </w:p>
    <w:p w:rsidR="000A200A" w:rsidRDefault="00C61FF3">
      <w:pPr>
        <w:pStyle w:val="Heading1"/>
        <w:spacing w:before="96" w:line="244" w:lineRule="auto"/>
        <w:ind w:left="231" w:right="220"/>
        <w:jc w:val="both"/>
      </w:pPr>
      <w:r>
        <w:t>IN WITNESS WHEREOF THE PARTIES HERETO HAVE SET AND SUBSC</w:t>
      </w:r>
      <w:r>
        <w:t>RIBED THEIR RESPECTIVE HANDS TO THESE PRESENTS ON THE DAY, MONTH AND YEAR HEREINABOVE WRITTEN</w:t>
      </w:r>
    </w:p>
    <w:p w:rsidR="000A200A" w:rsidRDefault="000A200A">
      <w:pPr>
        <w:pStyle w:val="BodyText"/>
        <w:rPr>
          <w:b/>
          <w:sz w:val="20"/>
        </w:rPr>
      </w:pPr>
    </w:p>
    <w:p w:rsidR="000A200A" w:rsidRDefault="00C61FF3">
      <w:pPr>
        <w:ind w:left="231"/>
        <w:jc w:val="both"/>
        <w:rPr>
          <w:b/>
          <w:sz w:val="21"/>
        </w:rPr>
      </w:pPr>
      <w:r>
        <w:rPr>
          <w:b/>
          <w:sz w:val="21"/>
        </w:rPr>
        <w:t>SINDICATUM CAPTIVE ENERGY SINGAPORE PTE. LIMITED</w:t>
      </w:r>
    </w:p>
    <w:p w:rsidR="000A200A" w:rsidRDefault="000A200A">
      <w:pPr>
        <w:pStyle w:val="BodyText"/>
        <w:spacing w:before="7"/>
        <w:rPr>
          <w:b/>
          <w:sz w:val="30"/>
        </w:rPr>
      </w:pPr>
    </w:p>
    <w:p w:rsidR="000A200A" w:rsidRDefault="00C61FF3">
      <w:pPr>
        <w:pStyle w:val="BodyText"/>
        <w:tabs>
          <w:tab w:val="left" w:pos="4429"/>
        </w:tabs>
        <w:ind w:left="231"/>
        <w:jc w:val="both"/>
      </w:pPr>
      <w:r>
        <w:t xml:space="preserve">Sign: </w:t>
      </w:r>
      <w:r>
        <w:rPr>
          <w:w w:val="102"/>
          <w:u w:val="single"/>
        </w:rPr>
        <w:t xml:space="preserve"> </w:t>
      </w:r>
      <w:r>
        <w:rPr>
          <w:u w:val="single"/>
        </w:rPr>
        <w:tab/>
      </w:r>
    </w:p>
    <w:p w:rsidR="000A200A" w:rsidRDefault="000A200A">
      <w:pPr>
        <w:pStyle w:val="BodyText"/>
        <w:spacing w:before="2"/>
        <w:rPr>
          <w:sz w:val="12"/>
        </w:rPr>
      </w:pPr>
    </w:p>
    <w:p w:rsidR="000A200A" w:rsidRDefault="00C61FF3">
      <w:pPr>
        <w:pStyle w:val="BodyText"/>
        <w:spacing w:before="96" w:line="477" w:lineRule="auto"/>
        <w:ind w:left="231" w:right="5918"/>
      </w:pPr>
      <w:r>
        <w:t>Name: Mr. Assaad Razzouk Designation: Authorised Signatory</w:t>
      </w:r>
    </w:p>
    <w:p w:rsidR="000A200A" w:rsidRDefault="000A200A">
      <w:pPr>
        <w:pStyle w:val="BodyText"/>
        <w:rPr>
          <w:sz w:val="24"/>
        </w:rPr>
      </w:pPr>
    </w:p>
    <w:p w:rsidR="000A200A" w:rsidRDefault="000A200A">
      <w:pPr>
        <w:pStyle w:val="BodyText"/>
        <w:spacing w:before="6"/>
        <w:rPr>
          <w:sz w:val="29"/>
        </w:rPr>
      </w:pPr>
    </w:p>
    <w:p w:rsidR="000A200A" w:rsidRDefault="00C61FF3">
      <w:pPr>
        <w:pStyle w:val="Heading1"/>
        <w:ind w:left="231"/>
      </w:pPr>
      <w:r>
        <w:t>SINDICATUM RENEWABLE ENERGY COMPANY PTE. LIMITED</w:t>
      </w:r>
    </w:p>
    <w:p w:rsidR="000A200A" w:rsidRDefault="000A200A">
      <w:pPr>
        <w:pStyle w:val="BodyText"/>
        <w:rPr>
          <w:b/>
          <w:sz w:val="24"/>
        </w:rPr>
      </w:pPr>
    </w:p>
    <w:p w:rsidR="000A200A" w:rsidRDefault="000A200A">
      <w:pPr>
        <w:pStyle w:val="BodyText"/>
        <w:spacing w:before="7"/>
        <w:rPr>
          <w:b/>
          <w:sz w:val="27"/>
        </w:rPr>
      </w:pPr>
    </w:p>
    <w:p w:rsidR="000A200A" w:rsidRDefault="00C61FF3">
      <w:pPr>
        <w:pStyle w:val="BodyText"/>
        <w:tabs>
          <w:tab w:val="left" w:pos="4429"/>
        </w:tabs>
        <w:ind w:left="231"/>
      </w:pPr>
      <w:r>
        <w:t xml:space="preserve">Sign: </w:t>
      </w:r>
      <w:r>
        <w:rPr>
          <w:w w:val="102"/>
          <w:u w:val="single"/>
        </w:rPr>
        <w:t xml:space="preserve"> </w:t>
      </w:r>
      <w:r>
        <w:rPr>
          <w:u w:val="single"/>
        </w:rPr>
        <w:tab/>
      </w:r>
    </w:p>
    <w:p w:rsidR="000A200A" w:rsidRDefault="000A200A">
      <w:pPr>
        <w:pStyle w:val="BodyText"/>
        <w:spacing w:before="5"/>
        <w:rPr>
          <w:sz w:val="12"/>
        </w:rPr>
      </w:pPr>
    </w:p>
    <w:p w:rsidR="000A200A" w:rsidRDefault="00C61FF3">
      <w:pPr>
        <w:pStyle w:val="BodyText"/>
        <w:spacing w:before="96" w:line="477" w:lineRule="auto"/>
        <w:ind w:left="231" w:right="5918"/>
      </w:pPr>
      <w:r>
        <w:t>Name: Mr. Assaad Razzouk Designation: Authorised Signatory</w:t>
      </w:r>
    </w:p>
    <w:p w:rsidR="000A200A" w:rsidRDefault="000A200A">
      <w:pPr>
        <w:pStyle w:val="BodyText"/>
        <w:rPr>
          <w:sz w:val="24"/>
        </w:rPr>
      </w:pPr>
    </w:p>
    <w:p w:rsidR="000A200A" w:rsidRDefault="000A200A">
      <w:pPr>
        <w:pStyle w:val="BodyText"/>
        <w:spacing w:before="4"/>
        <w:rPr>
          <w:sz w:val="29"/>
        </w:rPr>
      </w:pPr>
    </w:p>
    <w:p w:rsidR="000A200A" w:rsidRDefault="00C61FF3">
      <w:pPr>
        <w:pStyle w:val="Heading1"/>
        <w:ind w:left="231"/>
      </w:pPr>
      <w:r>
        <w:t>AES SOLAR ENERGY HOLDINGS MAURITIUS PRIVATE LIMITED</w:t>
      </w:r>
    </w:p>
    <w:p w:rsidR="000A200A" w:rsidRDefault="000A200A">
      <w:pPr>
        <w:pStyle w:val="BodyText"/>
        <w:rPr>
          <w:b/>
          <w:sz w:val="24"/>
        </w:rPr>
      </w:pPr>
    </w:p>
    <w:p w:rsidR="000A200A" w:rsidRDefault="00C61FF3">
      <w:pPr>
        <w:pStyle w:val="BodyText"/>
        <w:tabs>
          <w:tab w:val="left" w:pos="4429"/>
        </w:tabs>
        <w:spacing w:before="202"/>
        <w:ind w:left="231"/>
      </w:pPr>
      <w:r>
        <w:t xml:space="preserve">Sign: </w:t>
      </w:r>
      <w:r>
        <w:rPr>
          <w:w w:val="102"/>
          <w:u w:val="single"/>
        </w:rPr>
        <w:t xml:space="preserve"> </w:t>
      </w:r>
      <w:r>
        <w:rPr>
          <w:u w:val="single"/>
        </w:rPr>
        <w:tab/>
      </w:r>
    </w:p>
    <w:p w:rsidR="000A200A" w:rsidRDefault="000A200A">
      <w:pPr>
        <w:pStyle w:val="BodyText"/>
        <w:spacing w:before="5"/>
        <w:rPr>
          <w:sz w:val="12"/>
        </w:rPr>
      </w:pPr>
    </w:p>
    <w:p w:rsidR="000A200A" w:rsidRDefault="00C61FF3">
      <w:pPr>
        <w:pStyle w:val="BodyText"/>
        <w:spacing w:before="96" w:line="477" w:lineRule="auto"/>
        <w:ind w:left="231" w:right="5918"/>
      </w:pPr>
      <w:r>
        <w:t>Name: Mr. Sanjeev Kumar Gupta Designation: Authorised Signatory</w:t>
      </w:r>
    </w:p>
    <w:p w:rsidR="000A200A" w:rsidRDefault="000A200A">
      <w:pPr>
        <w:pStyle w:val="BodyText"/>
        <w:rPr>
          <w:sz w:val="24"/>
        </w:rPr>
      </w:pPr>
    </w:p>
    <w:p w:rsidR="000A200A" w:rsidRDefault="000A200A">
      <w:pPr>
        <w:pStyle w:val="BodyText"/>
        <w:spacing w:before="6"/>
        <w:rPr>
          <w:sz w:val="29"/>
        </w:rPr>
      </w:pPr>
    </w:p>
    <w:p w:rsidR="000A200A" w:rsidRDefault="00C61FF3">
      <w:pPr>
        <w:pStyle w:val="Heading1"/>
        <w:ind w:left="231"/>
      </w:pPr>
      <w:r>
        <w:t>AES SOLAR ENERGY GUJARAT PRIVATE LIMITED</w:t>
      </w:r>
    </w:p>
    <w:p w:rsidR="000A200A" w:rsidRDefault="000A200A">
      <w:pPr>
        <w:pStyle w:val="BodyText"/>
        <w:rPr>
          <w:b/>
          <w:sz w:val="24"/>
        </w:rPr>
      </w:pPr>
    </w:p>
    <w:p w:rsidR="000A200A" w:rsidRDefault="00C61FF3">
      <w:pPr>
        <w:pStyle w:val="BodyText"/>
        <w:tabs>
          <w:tab w:val="left" w:pos="4429"/>
        </w:tabs>
        <w:spacing w:before="200"/>
        <w:ind w:left="231"/>
      </w:pPr>
      <w:r>
        <w:t xml:space="preserve">Sign: </w:t>
      </w:r>
      <w:r>
        <w:rPr>
          <w:w w:val="102"/>
          <w:u w:val="single"/>
        </w:rPr>
        <w:t xml:space="preserve"> </w:t>
      </w:r>
      <w:r>
        <w:rPr>
          <w:u w:val="single"/>
        </w:rPr>
        <w:tab/>
      </w:r>
    </w:p>
    <w:p w:rsidR="000A200A" w:rsidRDefault="000A200A">
      <w:pPr>
        <w:pStyle w:val="BodyText"/>
        <w:spacing w:before="5"/>
        <w:rPr>
          <w:sz w:val="12"/>
        </w:rPr>
      </w:pPr>
    </w:p>
    <w:p w:rsidR="000A200A" w:rsidRDefault="00C61FF3">
      <w:pPr>
        <w:pStyle w:val="BodyText"/>
        <w:spacing w:before="96" w:line="475" w:lineRule="auto"/>
        <w:ind w:left="231" w:right="5918"/>
      </w:pPr>
      <w:r>
        <w:t>Name: Mr. Sanjeev Kumar Gupta Designation: Authorised Signatory</w:t>
      </w:r>
    </w:p>
    <w:sectPr w:rsidR="000A200A" w:rsidSect="000A200A">
      <w:pgSz w:w="11910" w:h="16840"/>
      <w:pgMar w:top="1580" w:right="1160" w:bottom="2340" w:left="1180" w:header="0" w:footer="20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FF3" w:rsidRDefault="00C61FF3" w:rsidP="000A200A">
      <w:r>
        <w:separator/>
      </w:r>
    </w:p>
  </w:endnote>
  <w:endnote w:type="continuationSeparator" w:id="1">
    <w:p w:rsidR="00C61FF3" w:rsidRDefault="00C61FF3" w:rsidP="000A2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00A" w:rsidRDefault="000A200A">
    <w:pPr>
      <w:pStyle w:val="BodyText"/>
      <w:spacing w:line="14" w:lineRule="auto"/>
      <w:rPr>
        <w:sz w:val="18"/>
      </w:rPr>
    </w:pPr>
    <w:r w:rsidRPr="000A200A">
      <w:pict>
        <v:shapetype id="_x0000_t202" coordsize="21600,21600" o:spt="202" path="m,l,21600r21600,l21600,xe">
          <v:stroke joinstyle="miter"/>
          <v:path gradientshapeok="t" o:connecttype="rect"/>
        </v:shapetype>
        <v:shape id="_x0000_s2049" type="#_x0000_t202" style="position:absolute;margin-left:290.9pt;margin-top:723.3pt;width:14.85pt;height:13.95pt;z-index:-251658752;mso-position-horizontal-relative:page;mso-position-vertical-relative:page" filled="f" stroked="f">
          <v:textbox inset="0,0,0,0">
            <w:txbxContent>
              <w:p w:rsidR="000A200A" w:rsidRDefault="000A200A">
                <w:pPr>
                  <w:pStyle w:val="BodyText"/>
                  <w:spacing w:before="15"/>
                  <w:ind w:left="40"/>
                </w:pPr>
                <w:r>
                  <w:fldChar w:fldCharType="begin"/>
                </w:r>
                <w:r w:rsidR="00C61FF3">
                  <w:instrText xml:space="preserve"> PAGE </w:instrText>
                </w:r>
                <w:r>
                  <w:fldChar w:fldCharType="separate"/>
                </w:r>
                <w:r w:rsidR="006E4F57">
                  <w:rPr>
                    <w:noProof/>
                  </w:rPr>
                  <w:t>28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FF3" w:rsidRDefault="00C61FF3" w:rsidP="000A200A">
      <w:r>
        <w:separator/>
      </w:r>
    </w:p>
  </w:footnote>
  <w:footnote w:type="continuationSeparator" w:id="1">
    <w:p w:rsidR="00C61FF3" w:rsidRDefault="00C61FF3" w:rsidP="000A20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0FE3"/>
    <w:multiLevelType w:val="hybridMultilevel"/>
    <w:tmpl w:val="A490B53E"/>
    <w:lvl w:ilvl="0" w:tplc="B84A7046">
      <w:start w:val="6"/>
      <w:numFmt w:val="decimal"/>
      <w:lvlText w:val="%1"/>
      <w:lvlJc w:val="left"/>
      <w:pPr>
        <w:ind w:left="932" w:hanging="701"/>
        <w:jc w:val="left"/>
      </w:pPr>
      <w:rPr>
        <w:rFonts w:hint="default"/>
        <w:lang w:val="en-US" w:eastAsia="en-US" w:bidi="en-US"/>
      </w:rPr>
    </w:lvl>
    <w:lvl w:ilvl="1" w:tplc="BBD806B4">
      <w:numFmt w:val="none"/>
      <w:lvlText w:val=""/>
      <w:lvlJc w:val="left"/>
      <w:pPr>
        <w:tabs>
          <w:tab w:val="num" w:pos="360"/>
        </w:tabs>
      </w:pPr>
    </w:lvl>
    <w:lvl w:ilvl="2" w:tplc="67FEEE60">
      <w:numFmt w:val="none"/>
      <w:lvlText w:val=""/>
      <w:lvlJc w:val="left"/>
      <w:pPr>
        <w:tabs>
          <w:tab w:val="num" w:pos="360"/>
        </w:tabs>
      </w:pPr>
    </w:lvl>
    <w:lvl w:ilvl="3" w:tplc="78AE1438">
      <w:numFmt w:val="bullet"/>
      <w:lvlText w:val="•"/>
      <w:lvlJc w:val="left"/>
      <w:pPr>
        <w:ind w:left="3401" w:hanging="701"/>
      </w:pPr>
      <w:rPr>
        <w:rFonts w:hint="default"/>
        <w:lang w:val="en-US" w:eastAsia="en-US" w:bidi="en-US"/>
      </w:rPr>
    </w:lvl>
    <w:lvl w:ilvl="4" w:tplc="FB548BA6">
      <w:numFmt w:val="bullet"/>
      <w:lvlText w:val="•"/>
      <w:lvlJc w:val="left"/>
      <w:pPr>
        <w:ind w:left="4281" w:hanging="701"/>
      </w:pPr>
      <w:rPr>
        <w:rFonts w:hint="default"/>
        <w:lang w:val="en-US" w:eastAsia="en-US" w:bidi="en-US"/>
      </w:rPr>
    </w:lvl>
    <w:lvl w:ilvl="5" w:tplc="07F24536">
      <w:numFmt w:val="bullet"/>
      <w:lvlText w:val="•"/>
      <w:lvlJc w:val="left"/>
      <w:pPr>
        <w:ind w:left="5162" w:hanging="701"/>
      </w:pPr>
      <w:rPr>
        <w:rFonts w:hint="default"/>
        <w:lang w:val="en-US" w:eastAsia="en-US" w:bidi="en-US"/>
      </w:rPr>
    </w:lvl>
    <w:lvl w:ilvl="6" w:tplc="B334817C">
      <w:numFmt w:val="bullet"/>
      <w:lvlText w:val="•"/>
      <w:lvlJc w:val="left"/>
      <w:pPr>
        <w:ind w:left="6043" w:hanging="701"/>
      </w:pPr>
      <w:rPr>
        <w:rFonts w:hint="default"/>
        <w:lang w:val="en-US" w:eastAsia="en-US" w:bidi="en-US"/>
      </w:rPr>
    </w:lvl>
    <w:lvl w:ilvl="7" w:tplc="18A6E1E2">
      <w:numFmt w:val="bullet"/>
      <w:lvlText w:val="•"/>
      <w:lvlJc w:val="left"/>
      <w:pPr>
        <w:ind w:left="6923" w:hanging="701"/>
      </w:pPr>
      <w:rPr>
        <w:rFonts w:hint="default"/>
        <w:lang w:val="en-US" w:eastAsia="en-US" w:bidi="en-US"/>
      </w:rPr>
    </w:lvl>
    <w:lvl w:ilvl="8" w:tplc="24FC431A">
      <w:numFmt w:val="bullet"/>
      <w:lvlText w:val="•"/>
      <w:lvlJc w:val="left"/>
      <w:pPr>
        <w:ind w:left="7804" w:hanging="701"/>
      </w:pPr>
      <w:rPr>
        <w:rFonts w:hint="default"/>
        <w:lang w:val="en-US" w:eastAsia="en-US" w:bidi="en-US"/>
      </w:rPr>
    </w:lvl>
  </w:abstractNum>
  <w:abstractNum w:abstractNumId="1">
    <w:nsid w:val="0B9C1D85"/>
    <w:multiLevelType w:val="hybridMultilevel"/>
    <w:tmpl w:val="B2BEC532"/>
    <w:lvl w:ilvl="0" w:tplc="82E28A4E">
      <w:start w:val="1"/>
      <w:numFmt w:val="decimal"/>
      <w:lvlText w:val="%1."/>
      <w:lvlJc w:val="left"/>
      <w:pPr>
        <w:ind w:left="932" w:hanging="701"/>
        <w:jc w:val="left"/>
      </w:pPr>
      <w:rPr>
        <w:rFonts w:ascii="Times New Roman" w:eastAsia="Times New Roman" w:hAnsi="Times New Roman" w:cs="Times New Roman" w:hint="default"/>
        <w:b/>
        <w:bCs/>
        <w:w w:val="102"/>
        <w:sz w:val="21"/>
        <w:szCs w:val="21"/>
        <w:lang w:val="en-US" w:eastAsia="en-US" w:bidi="en-US"/>
      </w:rPr>
    </w:lvl>
    <w:lvl w:ilvl="1" w:tplc="655252C0">
      <w:numFmt w:val="none"/>
      <w:lvlText w:val=""/>
      <w:lvlJc w:val="left"/>
      <w:pPr>
        <w:tabs>
          <w:tab w:val="num" w:pos="360"/>
        </w:tabs>
      </w:pPr>
    </w:lvl>
    <w:lvl w:ilvl="2" w:tplc="1B9A6378">
      <w:numFmt w:val="none"/>
      <w:lvlText w:val=""/>
      <w:lvlJc w:val="left"/>
      <w:pPr>
        <w:tabs>
          <w:tab w:val="num" w:pos="360"/>
        </w:tabs>
      </w:pPr>
    </w:lvl>
    <w:lvl w:ilvl="3" w:tplc="653ADEBA">
      <w:start w:val="1"/>
      <w:numFmt w:val="lowerRoman"/>
      <w:lvlText w:val="(%4)"/>
      <w:lvlJc w:val="left"/>
      <w:pPr>
        <w:ind w:left="2163" w:hanging="552"/>
        <w:jc w:val="left"/>
      </w:pPr>
      <w:rPr>
        <w:rFonts w:ascii="Times New Roman" w:eastAsia="Times New Roman" w:hAnsi="Times New Roman" w:cs="Times New Roman" w:hint="default"/>
        <w:spacing w:val="0"/>
        <w:w w:val="102"/>
        <w:sz w:val="21"/>
        <w:szCs w:val="21"/>
        <w:lang w:val="en-US" w:eastAsia="en-US" w:bidi="en-US"/>
      </w:rPr>
    </w:lvl>
    <w:lvl w:ilvl="4" w:tplc="130C0ABA">
      <w:numFmt w:val="bullet"/>
      <w:lvlText w:val="•"/>
      <w:lvlJc w:val="left"/>
      <w:pPr>
        <w:ind w:left="1980" w:hanging="552"/>
      </w:pPr>
      <w:rPr>
        <w:rFonts w:hint="default"/>
        <w:lang w:val="en-US" w:eastAsia="en-US" w:bidi="en-US"/>
      </w:rPr>
    </w:lvl>
    <w:lvl w:ilvl="5" w:tplc="C79E789C">
      <w:numFmt w:val="bullet"/>
      <w:lvlText w:val="•"/>
      <w:lvlJc w:val="left"/>
      <w:pPr>
        <w:ind w:left="2160" w:hanging="552"/>
      </w:pPr>
      <w:rPr>
        <w:rFonts w:hint="default"/>
        <w:lang w:val="en-US" w:eastAsia="en-US" w:bidi="en-US"/>
      </w:rPr>
    </w:lvl>
    <w:lvl w:ilvl="6" w:tplc="6D3C265C">
      <w:numFmt w:val="bullet"/>
      <w:lvlText w:val="•"/>
      <w:lvlJc w:val="left"/>
      <w:pPr>
        <w:ind w:left="3860" w:hanging="552"/>
      </w:pPr>
      <w:rPr>
        <w:rFonts w:hint="default"/>
        <w:lang w:val="en-US" w:eastAsia="en-US" w:bidi="en-US"/>
      </w:rPr>
    </w:lvl>
    <w:lvl w:ilvl="7" w:tplc="FED4BE42">
      <w:numFmt w:val="bullet"/>
      <w:lvlText w:val="•"/>
      <w:lvlJc w:val="left"/>
      <w:pPr>
        <w:ind w:left="5286" w:hanging="552"/>
      </w:pPr>
      <w:rPr>
        <w:rFonts w:hint="default"/>
        <w:lang w:val="en-US" w:eastAsia="en-US" w:bidi="en-US"/>
      </w:rPr>
    </w:lvl>
    <w:lvl w:ilvl="8" w:tplc="798C67BE">
      <w:numFmt w:val="bullet"/>
      <w:lvlText w:val="•"/>
      <w:lvlJc w:val="left"/>
      <w:pPr>
        <w:ind w:left="6712" w:hanging="552"/>
      </w:pPr>
      <w:rPr>
        <w:rFonts w:hint="default"/>
        <w:lang w:val="en-US" w:eastAsia="en-US" w:bidi="en-US"/>
      </w:rPr>
    </w:lvl>
  </w:abstractNum>
  <w:abstractNum w:abstractNumId="2">
    <w:nsid w:val="11E0024B"/>
    <w:multiLevelType w:val="hybridMultilevel"/>
    <w:tmpl w:val="4E9AD432"/>
    <w:lvl w:ilvl="0" w:tplc="19262D34">
      <w:start w:val="1"/>
      <w:numFmt w:val="lowerLetter"/>
      <w:lvlText w:val="(%1)"/>
      <w:lvlJc w:val="left"/>
      <w:pPr>
        <w:ind w:left="2422" w:hanging="790"/>
        <w:jc w:val="left"/>
      </w:pPr>
      <w:rPr>
        <w:rFonts w:ascii="Times New Roman" w:eastAsia="Times New Roman" w:hAnsi="Times New Roman" w:cs="Times New Roman" w:hint="default"/>
        <w:w w:val="102"/>
        <w:sz w:val="21"/>
        <w:szCs w:val="21"/>
        <w:lang w:val="en-US" w:eastAsia="en-US" w:bidi="en-US"/>
      </w:rPr>
    </w:lvl>
    <w:lvl w:ilvl="1" w:tplc="739225D2">
      <w:numFmt w:val="bullet"/>
      <w:lvlText w:val="•"/>
      <w:lvlJc w:val="left"/>
      <w:pPr>
        <w:ind w:left="3134" w:hanging="790"/>
      </w:pPr>
      <w:rPr>
        <w:rFonts w:hint="default"/>
        <w:lang w:val="en-US" w:eastAsia="en-US" w:bidi="en-US"/>
      </w:rPr>
    </w:lvl>
    <w:lvl w:ilvl="2" w:tplc="565EE018">
      <w:numFmt w:val="bullet"/>
      <w:lvlText w:val="•"/>
      <w:lvlJc w:val="left"/>
      <w:pPr>
        <w:ind w:left="3849" w:hanging="790"/>
      </w:pPr>
      <w:rPr>
        <w:rFonts w:hint="default"/>
        <w:lang w:val="en-US" w:eastAsia="en-US" w:bidi="en-US"/>
      </w:rPr>
    </w:lvl>
    <w:lvl w:ilvl="3" w:tplc="8D00A938">
      <w:numFmt w:val="bullet"/>
      <w:lvlText w:val="•"/>
      <w:lvlJc w:val="left"/>
      <w:pPr>
        <w:ind w:left="4563" w:hanging="790"/>
      </w:pPr>
      <w:rPr>
        <w:rFonts w:hint="default"/>
        <w:lang w:val="en-US" w:eastAsia="en-US" w:bidi="en-US"/>
      </w:rPr>
    </w:lvl>
    <w:lvl w:ilvl="4" w:tplc="76ECD16A">
      <w:numFmt w:val="bullet"/>
      <w:lvlText w:val="•"/>
      <w:lvlJc w:val="left"/>
      <w:pPr>
        <w:ind w:left="5278" w:hanging="790"/>
      </w:pPr>
      <w:rPr>
        <w:rFonts w:hint="default"/>
        <w:lang w:val="en-US" w:eastAsia="en-US" w:bidi="en-US"/>
      </w:rPr>
    </w:lvl>
    <w:lvl w:ilvl="5" w:tplc="742E8F44">
      <w:numFmt w:val="bullet"/>
      <w:lvlText w:val="•"/>
      <w:lvlJc w:val="left"/>
      <w:pPr>
        <w:ind w:left="5992" w:hanging="790"/>
      </w:pPr>
      <w:rPr>
        <w:rFonts w:hint="default"/>
        <w:lang w:val="en-US" w:eastAsia="en-US" w:bidi="en-US"/>
      </w:rPr>
    </w:lvl>
    <w:lvl w:ilvl="6" w:tplc="B346F7EE">
      <w:numFmt w:val="bullet"/>
      <w:lvlText w:val="•"/>
      <w:lvlJc w:val="left"/>
      <w:pPr>
        <w:ind w:left="6707" w:hanging="790"/>
      </w:pPr>
      <w:rPr>
        <w:rFonts w:hint="default"/>
        <w:lang w:val="en-US" w:eastAsia="en-US" w:bidi="en-US"/>
      </w:rPr>
    </w:lvl>
    <w:lvl w:ilvl="7" w:tplc="FC16620A">
      <w:numFmt w:val="bullet"/>
      <w:lvlText w:val="•"/>
      <w:lvlJc w:val="left"/>
      <w:pPr>
        <w:ind w:left="7421" w:hanging="790"/>
      </w:pPr>
      <w:rPr>
        <w:rFonts w:hint="default"/>
        <w:lang w:val="en-US" w:eastAsia="en-US" w:bidi="en-US"/>
      </w:rPr>
    </w:lvl>
    <w:lvl w:ilvl="8" w:tplc="96DE544A">
      <w:numFmt w:val="bullet"/>
      <w:lvlText w:val="•"/>
      <w:lvlJc w:val="left"/>
      <w:pPr>
        <w:ind w:left="8136" w:hanging="790"/>
      </w:pPr>
      <w:rPr>
        <w:rFonts w:hint="default"/>
        <w:lang w:val="en-US" w:eastAsia="en-US" w:bidi="en-US"/>
      </w:rPr>
    </w:lvl>
  </w:abstractNum>
  <w:abstractNum w:abstractNumId="3">
    <w:nsid w:val="1D1A3360"/>
    <w:multiLevelType w:val="hybridMultilevel"/>
    <w:tmpl w:val="735027C8"/>
    <w:lvl w:ilvl="0" w:tplc="935C9E8E">
      <w:start w:val="1"/>
      <w:numFmt w:val="lowerLetter"/>
      <w:lvlText w:val="(%1)"/>
      <w:lvlJc w:val="left"/>
      <w:pPr>
        <w:ind w:left="4121" w:hanging="545"/>
        <w:jc w:val="left"/>
      </w:pPr>
      <w:rPr>
        <w:rFonts w:ascii="Times New Roman" w:eastAsia="Times New Roman" w:hAnsi="Times New Roman" w:cs="Times New Roman" w:hint="default"/>
        <w:w w:val="102"/>
        <w:sz w:val="21"/>
        <w:szCs w:val="21"/>
        <w:lang w:val="en-US" w:eastAsia="en-US" w:bidi="en-US"/>
      </w:rPr>
    </w:lvl>
    <w:lvl w:ilvl="1" w:tplc="1A744708">
      <w:numFmt w:val="bullet"/>
      <w:lvlText w:val="•"/>
      <w:lvlJc w:val="left"/>
      <w:pPr>
        <w:ind w:left="4664" w:hanging="545"/>
      </w:pPr>
      <w:rPr>
        <w:rFonts w:hint="default"/>
        <w:lang w:val="en-US" w:eastAsia="en-US" w:bidi="en-US"/>
      </w:rPr>
    </w:lvl>
    <w:lvl w:ilvl="2" w:tplc="78863752">
      <w:numFmt w:val="bullet"/>
      <w:lvlText w:val="•"/>
      <w:lvlJc w:val="left"/>
      <w:pPr>
        <w:ind w:left="5209" w:hanging="545"/>
      </w:pPr>
      <w:rPr>
        <w:rFonts w:hint="default"/>
        <w:lang w:val="en-US" w:eastAsia="en-US" w:bidi="en-US"/>
      </w:rPr>
    </w:lvl>
    <w:lvl w:ilvl="3" w:tplc="964A049C">
      <w:numFmt w:val="bullet"/>
      <w:lvlText w:val="•"/>
      <w:lvlJc w:val="left"/>
      <w:pPr>
        <w:ind w:left="5753" w:hanging="545"/>
      </w:pPr>
      <w:rPr>
        <w:rFonts w:hint="default"/>
        <w:lang w:val="en-US" w:eastAsia="en-US" w:bidi="en-US"/>
      </w:rPr>
    </w:lvl>
    <w:lvl w:ilvl="4" w:tplc="3ACAE132">
      <w:numFmt w:val="bullet"/>
      <w:lvlText w:val="•"/>
      <w:lvlJc w:val="left"/>
      <w:pPr>
        <w:ind w:left="6298" w:hanging="545"/>
      </w:pPr>
      <w:rPr>
        <w:rFonts w:hint="default"/>
        <w:lang w:val="en-US" w:eastAsia="en-US" w:bidi="en-US"/>
      </w:rPr>
    </w:lvl>
    <w:lvl w:ilvl="5" w:tplc="B558910A">
      <w:numFmt w:val="bullet"/>
      <w:lvlText w:val="•"/>
      <w:lvlJc w:val="left"/>
      <w:pPr>
        <w:ind w:left="6842" w:hanging="545"/>
      </w:pPr>
      <w:rPr>
        <w:rFonts w:hint="default"/>
        <w:lang w:val="en-US" w:eastAsia="en-US" w:bidi="en-US"/>
      </w:rPr>
    </w:lvl>
    <w:lvl w:ilvl="6" w:tplc="CE985C54">
      <w:numFmt w:val="bullet"/>
      <w:lvlText w:val="•"/>
      <w:lvlJc w:val="left"/>
      <w:pPr>
        <w:ind w:left="7387" w:hanging="545"/>
      </w:pPr>
      <w:rPr>
        <w:rFonts w:hint="default"/>
        <w:lang w:val="en-US" w:eastAsia="en-US" w:bidi="en-US"/>
      </w:rPr>
    </w:lvl>
    <w:lvl w:ilvl="7" w:tplc="8A460EC4">
      <w:numFmt w:val="bullet"/>
      <w:lvlText w:val="•"/>
      <w:lvlJc w:val="left"/>
      <w:pPr>
        <w:ind w:left="7931" w:hanging="545"/>
      </w:pPr>
      <w:rPr>
        <w:rFonts w:hint="default"/>
        <w:lang w:val="en-US" w:eastAsia="en-US" w:bidi="en-US"/>
      </w:rPr>
    </w:lvl>
    <w:lvl w:ilvl="8" w:tplc="D91EF882">
      <w:numFmt w:val="bullet"/>
      <w:lvlText w:val="•"/>
      <w:lvlJc w:val="left"/>
      <w:pPr>
        <w:ind w:left="8476" w:hanging="545"/>
      </w:pPr>
      <w:rPr>
        <w:rFonts w:hint="default"/>
        <w:lang w:val="en-US" w:eastAsia="en-US" w:bidi="en-US"/>
      </w:rPr>
    </w:lvl>
  </w:abstractNum>
  <w:abstractNum w:abstractNumId="4">
    <w:nsid w:val="281A282E"/>
    <w:multiLevelType w:val="hybridMultilevel"/>
    <w:tmpl w:val="5652F7AA"/>
    <w:lvl w:ilvl="0" w:tplc="B90C96DC">
      <w:start w:val="1"/>
      <w:numFmt w:val="decimal"/>
      <w:lvlText w:val="%1."/>
      <w:lvlJc w:val="left"/>
      <w:pPr>
        <w:ind w:left="932" w:hanging="701"/>
        <w:jc w:val="left"/>
      </w:pPr>
      <w:rPr>
        <w:rFonts w:ascii="Times New Roman" w:eastAsia="Times New Roman" w:hAnsi="Times New Roman" w:cs="Times New Roman" w:hint="default"/>
        <w:b/>
        <w:bCs/>
        <w:w w:val="102"/>
        <w:sz w:val="21"/>
        <w:szCs w:val="21"/>
        <w:lang w:val="en-US" w:eastAsia="en-US" w:bidi="en-US"/>
      </w:rPr>
    </w:lvl>
    <w:lvl w:ilvl="1" w:tplc="F55A2D58">
      <w:numFmt w:val="none"/>
      <w:lvlText w:val=""/>
      <w:lvlJc w:val="left"/>
      <w:pPr>
        <w:tabs>
          <w:tab w:val="num" w:pos="360"/>
        </w:tabs>
      </w:pPr>
    </w:lvl>
    <w:lvl w:ilvl="2" w:tplc="10829432">
      <w:numFmt w:val="bullet"/>
      <w:lvlText w:val="•"/>
      <w:lvlJc w:val="left"/>
      <w:pPr>
        <w:ind w:left="2665" w:hanging="701"/>
      </w:pPr>
      <w:rPr>
        <w:rFonts w:hint="default"/>
        <w:lang w:val="en-US" w:eastAsia="en-US" w:bidi="en-US"/>
      </w:rPr>
    </w:lvl>
    <w:lvl w:ilvl="3" w:tplc="E4AC453A">
      <w:numFmt w:val="bullet"/>
      <w:lvlText w:val="•"/>
      <w:lvlJc w:val="left"/>
      <w:pPr>
        <w:ind w:left="3527" w:hanging="701"/>
      </w:pPr>
      <w:rPr>
        <w:rFonts w:hint="default"/>
        <w:lang w:val="en-US" w:eastAsia="en-US" w:bidi="en-US"/>
      </w:rPr>
    </w:lvl>
    <w:lvl w:ilvl="4" w:tplc="37B0B37A">
      <w:numFmt w:val="bullet"/>
      <w:lvlText w:val="•"/>
      <w:lvlJc w:val="left"/>
      <w:pPr>
        <w:ind w:left="4390" w:hanging="701"/>
      </w:pPr>
      <w:rPr>
        <w:rFonts w:hint="default"/>
        <w:lang w:val="en-US" w:eastAsia="en-US" w:bidi="en-US"/>
      </w:rPr>
    </w:lvl>
    <w:lvl w:ilvl="5" w:tplc="D1D8C156">
      <w:numFmt w:val="bullet"/>
      <w:lvlText w:val="•"/>
      <w:lvlJc w:val="left"/>
      <w:pPr>
        <w:ind w:left="5252" w:hanging="701"/>
      </w:pPr>
      <w:rPr>
        <w:rFonts w:hint="default"/>
        <w:lang w:val="en-US" w:eastAsia="en-US" w:bidi="en-US"/>
      </w:rPr>
    </w:lvl>
    <w:lvl w:ilvl="6" w:tplc="BBFE7AFE">
      <w:numFmt w:val="bullet"/>
      <w:lvlText w:val="•"/>
      <w:lvlJc w:val="left"/>
      <w:pPr>
        <w:ind w:left="6115" w:hanging="701"/>
      </w:pPr>
      <w:rPr>
        <w:rFonts w:hint="default"/>
        <w:lang w:val="en-US" w:eastAsia="en-US" w:bidi="en-US"/>
      </w:rPr>
    </w:lvl>
    <w:lvl w:ilvl="7" w:tplc="07384422">
      <w:numFmt w:val="bullet"/>
      <w:lvlText w:val="•"/>
      <w:lvlJc w:val="left"/>
      <w:pPr>
        <w:ind w:left="6977" w:hanging="701"/>
      </w:pPr>
      <w:rPr>
        <w:rFonts w:hint="default"/>
        <w:lang w:val="en-US" w:eastAsia="en-US" w:bidi="en-US"/>
      </w:rPr>
    </w:lvl>
    <w:lvl w:ilvl="8" w:tplc="626A087E">
      <w:numFmt w:val="bullet"/>
      <w:lvlText w:val="•"/>
      <w:lvlJc w:val="left"/>
      <w:pPr>
        <w:ind w:left="7840" w:hanging="701"/>
      </w:pPr>
      <w:rPr>
        <w:rFonts w:hint="default"/>
        <w:lang w:val="en-US" w:eastAsia="en-US" w:bidi="en-US"/>
      </w:rPr>
    </w:lvl>
  </w:abstractNum>
  <w:abstractNum w:abstractNumId="5">
    <w:nsid w:val="2D972989"/>
    <w:multiLevelType w:val="hybridMultilevel"/>
    <w:tmpl w:val="5D46B6D8"/>
    <w:lvl w:ilvl="0" w:tplc="05DADB5C">
      <w:start w:val="1"/>
      <w:numFmt w:val="upperLetter"/>
      <w:lvlText w:val="(%1)"/>
      <w:lvlJc w:val="left"/>
      <w:pPr>
        <w:ind w:left="932" w:hanging="701"/>
        <w:jc w:val="left"/>
      </w:pPr>
      <w:rPr>
        <w:rFonts w:ascii="Times New Roman" w:eastAsia="Times New Roman" w:hAnsi="Times New Roman" w:cs="Times New Roman" w:hint="default"/>
        <w:spacing w:val="-1"/>
        <w:w w:val="102"/>
        <w:sz w:val="21"/>
        <w:szCs w:val="21"/>
        <w:lang w:val="en-US" w:eastAsia="en-US" w:bidi="en-US"/>
      </w:rPr>
    </w:lvl>
    <w:lvl w:ilvl="1" w:tplc="F47864A0">
      <w:numFmt w:val="bullet"/>
      <w:lvlText w:val="•"/>
      <w:lvlJc w:val="left"/>
      <w:pPr>
        <w:ind w:left="1802" w:hanging="701"/>
      </w:pPr>
      <w:rPr>
        <w:rFonts w:hint="default"/>
        <w:lang w:val="en-US" w:eastAsia="en-US" w:bidi="en-US"/>
      </w:rPr>
    </w:lvl>
    <w:lvl w:ilvl="2" w:tplc="A8A0A83A">
      <w:numFmt w:val="bullet"/>
      <w:lvlText w:val="•"/>
      <w:lvlJc w:val="left"/>
      <w:pPr>
        <w:ind w:left="2665" w:hanging="701"/>
      </w:pPr>
      <w:rPr>
        <w:rFonts w:hint="default"/>
        <w:lang w:val="en-US" w:eastAsia="en-US" w:bidi="en-US"/>
      </w:rPr>
    </w:lvl>
    <w:lvl w:ilvl="3" w:tplc="369A35B0">
      <w:numFmt w:val="bullet"/>
      <w:lvlText w:val="•"/>
      <w:lvlJc w:val="left"/>
      <w:pPr>
        <w:ind w:left="3527" w:hanging="701"/>
      </w:pPr>
      <w:rPr>
        <w:rFonts w:hint="default"/>
        <w:lang w:val="en-US" w:eastAsia="en-US" w:bidi="en-US"/>
      </w:rPr>
    </w:lvl>
    <w:lvl w:ilvl="4" w:tplc="2ABE10D8">
      <w:numFmt w:val="bullet"/>
      <w:lvlText w:val="•"/>
      <w:lvlJc w:val="left"/>
      <w:pPr>
        <w:ind w:left="4390" w:hanging="701"/>
      </w:pPr>
      <w:rPr>
        <w:rFonts w:hint="default"/>
        <w:lang w:val="en-US" w:eastAsia="en-US" w:bidi="en-US"/>
      </w:rPr>
    </w:lvl>
    <w:lvl w:ilvl="5" w:tplc="7E4EEF04">
      <w:numFmt w:val="bullet"/>
      <w:lvlText w:val="•"/>
      <w:lvlJc w:val="left"/>
      <w:pPr>
        <w:ind w:left="5252" w:hanging="701"/>
      </w:pPr>
      <w:rPr>
        <w:rFonts w:hint="default"/>
        <w:lang w:val="en-US" w:eastAsia="en-US" w:bidi="en-US"/>
      </w:rPr>
    </w:lvl>
    <w:lvl w:ilvl="6" w:tplc="FD928706">
      <w:numFmt w:val="bullet"/>
      <w:lvlText w:val="•"/>
      <w:lvlJc w:val="left"/>
      <w:pPr>
        <w:ind w:left="6115" w:hanging="701"/>
      </w:pPr>
      <w:rPr>
        <w:rFonts w:hint="default"/>
        <w:lang w:val="en-US" w:eastAsia="en-US" w:bidi="en-US"/>
      </w:rPr>
    </w:lvl>
    <w:lvl w:ilvl="7" w:tplc="72B89B0A">
      <w:numFmt w:val="bullet"/>
      <w:lvlText w:val="•"/>
      <w:lvlJc w:val="left"/>
      <w:pPr>
        <w:ind w:left="6977" w:hanging="701"/>
      </w:pPr>
      <w:rPr>
        <w:rFonts w:hint="default"/>
        <w:lang w:val="en-US" w:eastAsia="en-US" w:bidi="en-US"/>
      </w:rPr>
    </w:lvl>
    <w:lvl w:ilvl="8" w:tplc="694290C4">
      <w:numFmt w:val="bullet"/>
      <w:lvlText w:val="•"/>
      <w:lvlJc w:val="left"/>
      <w:pPr>
        <w:ind w:left="7840" w:hanging="701"/>
      </w:pPr>
      <w:rPr>
        <w:rFonts w:hint="default"/>
        <w:lang w:val="en-US" w:eastAsia="en-US" w:bidi="en-US"/>
      </w:rPr>
    </w:lvl>
  </w:abstractNum>
  <w:abstractNum w:abstractNumId="6">
    <w:nsid w:val="3B0853AF"/>
    <w:multiLevelType w:val="hybridMultilevel"/>
    <w:tmpl w:val="3670B7B0"/>
    <w:lvl w:ilvl="0" w:tplc="4D144DD8">
      <w:start w:val="1"/>
      <w:numFmt w:val="decimal"/>
      <w:lvlText w:val="%1."/>
      <w:lvlJc w:val="left"/>
      <w:pPr>
        <w:ind w:left="780" w:hanging="550"/>
        <w:jc w:val="left"/>
      </w:pPr>
      <w:rPr>
        <w:rFonts w:ascii="Times New Roman" w:eastAsia="Times New Roman" w:hAnsi="Times New Roman" w:cs="Times New Roman" w:hint="default"/>
        <w:w w:val="102"/>
        <w:sz w:val="21"/>
        <w:szCs w:val="21"/>
        <w:lang w:val="en-US" w:eastAsia="en-US" w:bidi="en-US"/>
      </w:rPr>
    </w:lvl>
    <w:lvl w:ilvl="1" w:tplc="DAB861E8">
      <w:numFmt w:val="bullet"/>
      <w:lvlText w:val="•"/>
      <w:lvlJc w:val="left"/>
      <w:pPr>
        <w:ind w:left="1658" w:hanging="550"/>
      </w:pPr>
      <w:rPr>
        <w:rFonts w:hint="default"/>
        <w:lang w:val="en-US" w:eastAsia="en-US" w:bidi="en-US"/>
      </w:rPr>
    </w:lvl>
    <w:lvl w:ilvl="2" w:tplc="94D06856">
      <w:numFmt w:val="bullet"/>
      <w:lvlText w:val="•"/>
      <w:lvlJc w:val="left"/>
      <w:pPr>
        <w:ind w:left="2537" w:hanging="550"/>
      </w:pPr>
      <w:rPr>
        <w:rFonts w:hint="default"/>
        <w:lang w:val="en-US" w:eastAsia="en-US" w:bidi="en-US"/>
      </w:rPr>
    </w:lvl>
    <w:lvl w:ilvl="3" w:tplc="15E65B0C">
      <w:numFmt w:val="bullet"/>
      <w:lvlText w:val="•"/>
      <w:lvlJc w:val="left"/>
      <w:pPr>
        <w:ind w:left="3415" w:hanging="550"/>
      </w:pPr>
      <w:rPr>
        <w:rFonts w:hint="default"/>
        <w:lang w:val="en-US" w:eastAsia="en-US" w:bidi="en-US"/>
      </w:rPr>
    </w:lvl>
    <w:lvl w:ilvl="4" w:tplc="630E6A88">
      <w:numFmt w:val="bullet"/>
      <w:lvlText w:val="•"/>
      <w:lvlJc w:val="left"/>
      <w:pPr>
        <w:ind w:left="4294" w:hanging="550"/>
      </w:pPr>
      <w:rPr>
        <w:rFonts w:hint="default"/>
        <w:lang w:val="en-US" w:eastAsia="en-US" w:bidi="en-US"/>
      </w:rPr>
    </w:lvl>
    <w:lvl w:ilvl="5" w:tplc="530EB864">
      <w:numFmt w:val="bullet"/>
      <w:lvlText w:val="•"/>
      <w:lvlJc w:val="left"/>
      <w:pPr>
        <w:ind w:left="5172" w:hanging="550"/>
      </w:pPr>
      <w:rPr>
        <w:rFonts w:hint="default"/>
        <w:lang w:val="en-US" w:eastAsia="en-US" w:bidi="en-US"/>
      </w:rPr>
    </w:lvl>
    <w:lvl w:ilvl="6" w:tplc="790E7732">
      <w:numFmt w:val="bullet"/>
      <w:lvlText w:val="•"/>
      <w:lvlJc w:val="left"/>
      <w:pPr>
        <w:ind w:left="6051" w:hanging="550"/>
      </w:pPr>
      <w:rPr>
        <w:rFonts w:hint="default"/>
        <w:lang w:val="en-US" w:eastAsia="en-US" w:bidi="en-US"/>
      </w:rPr>
    </w:lvl>
    <w:lvl w:ilvl="7" w:tplc="45509314">
      <w:numFmt w:val="bullet"/>
      <w:lvlText w:val="•"/>
      <w:lvlJc w:val="left"/>
      <w:pPr>
        <w:ind w:left="6929" w:hanging="550"/>
      </w:pPr>
      <w:rPr>
        <w:rFonts w:hint="default"/>
        <w:lang w:val="en-US" w:eastAsia="en-US" w:bidi="en-US"/>
      </w:rPr>
    </w:lvl>
    <w:lvl w:ilvl="8" w:tplc="FA5AEBF6">
      <w:numFmt w:val="bullet"/>
      <w:lvlText w:val="•"/>
      <w:lvlJc w:val="left"/>
      <w:pPr>
        <w:ind w:left="7808" w:hanging="550"/>
      </w:pPr>
      <w:rPr>
        <w:rFonts w:hint="default"/>
        <w:lang w:val="en-US" w:eastAsia="en-US" w:bidi="en-US"/>
      </w:rPr>
    </w:lvl>
  </w:abstractNum>
  <w:abstractNum w:abstractNumId="7">
    <w:nsid w:val="44F23E76"/>
    <w:multiLevelType w:val="hybridMultilevel"/>
    <w:tmpl w:val="3BBE465E"/>
    <w:lvl w:ilvl="0" w:tplc="EC868D6A">
      <w:start w:val="1"/>
      <w:numFmt w:val="decimal"/>
      <w:lvlText w:val="%1"/>
      <w:lvlJc w:val="left"/>
      <w:pPr>
        <w:ind w:left="780" w:hanging="550"/>
        <w:jc w:val="left"/>
      </w:pPr>
      <w:rPr>
        <w:rFonts w:hint="default"/>
        <w:lang w:val="en-US" w:eastAsia="en-US" w:bidi="en-US"/>
      </w:rPr>
    </w:lvl>
    <w:lvl w:ilvl="1" w:tplc="8F506178">
      <w:numFmt w:val="none"/>
      <w:lvlText w:val=""/>
      <w:lvlJc w:val="left"/>
      <w:pPr>
        <w:tabs>
          <w:tab w:val="num" w:pos="360"/>
        </w:tabs>
      </w:pPr>
    </w:lvl>
    <w:lvl w:ilvl="2" w:tplc="B142C3E6">
      <w:start w:val="1"/>
      <w:numFmt w:val="lowerLetter"/>
      <w:lvlText w:val="(%3)"/>
      <w:lvlJc w:val="left"/>
      <w:pPr>
        <w:ind w:left="1332" w:hanging="552"/>
        <w:jc w:val="left"/>
      </w:pPr>
      <w:rPr>
        <w:rFonts w:ascii="Times New Roman" w:eastAsia="Times New Roman" w:hAnsi="Times New Roman" w:cs="Times New Roman" w:hint="default"/>
        <w:spacing w:val="0"/>
        <w:w w:val="102"/>
        <w:sz w:val="21"/>
        <w:szCs w:val="21"/>
        <w:lang w:val="en-US" w:eastAsia="en-US" w:bidi="en-US"/>
      </w:rPr>
    </w:lvl>
    <w:lvl w:ilvl="3" w:tplc="E7F8CDDE">
      <w:start w:val="1"/>
      <w:numFmt w:val="lowerRoman"/>
      <w:lvlText w:val="(%4)"/>
      <w:lvlJc w:val="left"/>
      <w:pPr>
        <w:ind w:left="1887" w:hanging="555"/>
        <w:jc w:val="left"/>
      </w:pPr>
      <w:rPr>
        <w:rFonts w:ascii="Times New Roman" w:eastAsia="Times New Roman" w:hAnsi="Times New Roman" w:cs="Times New Roman" w:hint="default"/>
        <w:spacing w:val="0"/>
        <w:w w:val="102"/>
        <w:sz w:val="21"/>
        <w:szCs w:val="21"/>
        <w:lang w:val="en-US" w:eastAsia="en-US" w:bidi="en-US"/>
      </w:rPr>
    </w:lvl>
    <w:lvl w:ilvl="4" w:tplc="32B8322C">
      <w:numFmt w:val="bullet"/>
      <w:lvlText w:val="•"/>
      <w:lvlJc w:val="left"/>
      <w:pPr>
        <w:ind w:left="3801" w:hanging="555"/>
      </w:pPr>
      <w:rPr>
        <w:rFonts w:hint="default"/>
        <w:lang w:val="en-US" w:eastAsia="en-US" w:bidi="en-US"/>
      </w:rPr>
    </w:lvl>
    <w:lvl w:ilvl="5" w:tplc="51B4FBBE">
      <w:numFmt w:val="bullet"/>
      <w:lvlText w:val="•"/>
      <w:lvlJc w:val="left"/>
      <w:pPr>
        <w:ind w:left="4762" w:hanging="555"/>
      </w:pPr>
      <w:rPr>
        <w:rFonts w:hint="default"/>
        <w:lang w:val="en-US" w:eastAsia="en-US" w:bidi="en-US"/>
      </w:rPr>
    </w:lvl>
    <w:lvl w:ilvl="6" w:tplc="6A5834AE">
      <w:numFmt w:val="bullet"/>
      <w:lvlText w:val="•"/>
      <w:lvlJc w:val="left"/>
      <w:pPr>
        <w:ind w:left="5722" w:hanging="555"/>
      </w:pPr>
      <w:rPr>
        <w:rFonts w:hint="default"/>
        <w:lang w:val="en-US" w:eastAsia="en-US" w:bidi="en-US"/>
      </w:rPr>
    </w:lvl>
    <w:lvl w:ilvl="7" w:tplc="64FED3EC">
      <w:numFmt w:val="bullet"/>
      <w:lvlText w:val="•"/>
      <w:lvlJc w:val="left"/>
      <w:pPr>
        <w:ind w:left="6683" w:hanging="555"/>
      </w:pPr>
      <w:rPr>
        <w:rFonts w:hint="default"/>
        <w:lang w:val="en-US" w:eastAsia="en-US" w:bidi="en-US"/>
      </w:rPr>
    </w:lvl>
    <w:lvl w:ilvl="8" w:tplc="9C9EDACE">
      <w:numFmt w:val="bullet"/>
      <w:lvlText w:val="•"/>
      <w:lvlJc w:val="left"/>
      <w:pPr>
        <w:ind w:left="7644" w:hanging="555"/>
      </w:pPr>
      <w:rPr>
        <w:rFonts w:hint="default"/>
        <w:lang w:val="en-US" w:eastAsia="en-US" w:bidi="en-US"/>
      </w:rPr>
    </w:lvl>
  </w:abstractNum>
  <w:abstractNum w:abstractNumId="8">
    <w:nsid w:val="5D166EAE"/>
    <w:multiLevelType w:val="hybridMultilevel"/>
    <w:tmpl w:val="94783490"/>
    <w:lvl w:ilvl="0" w:tplc="E20C8554">
      <w:start w:val="1"/>
      <w:numFmt w:val="decimal"/>
      <w:lvlText w:val="%1."/>
      <w:lvlJc w:val="left"/>
      <w:pPr>
        <w:ind w:left="780" w:hanging="550"/>
        <w:jc w:val="left"/>
      </w:pPr>
      <w:rPr>
        <w:rFonts w:ascii="Times New Roman" w:eastAsia="Times New Roman" w:hAnsi="Times New Roman" w:cs="Times New Roman" w:hint="default"/>
        <w:w w:val="102"/>
        <w:sz w:val="21"/>
        <w:szCs w:val="21"/>
        <w:lang w:val="en-US" w:eastAsia="en-US" w:bidi="en-US"/>
      </w:rPr>
    </w:lvl>
    <w:lvl w:ilvl="1" w:tplc="5920A29E">
      <w:numFmt w:val="bullet"/>
      <w:lvlText w:val="•"/>
      <w:lvlJc w:val="left"/>
      <w:pPr>
        <w:ind w:left="1658" w:hanging="550"/>
      </w:pPr>
      <w:rPr>
        <w:rFonts w:hint="default"/>
        <w:lang w:val="en-US" w:eastAsia="en-US" w:bidi="en-US"/>
      </w:rPr>
    </w:lvl>
    <w:lvl w:ilvl="2" w:tplc="1D56F016">
      <w:numFmt w:val="bullet"/>
      <w:lvlText w:val="•"/>
      <w:lvlJc w:val="left"/>
      <w:pPr>
        <w:ind w:left="2537" w:hanging="550"/>
      </w:pPr>
      <w:rPr>
        <w:rFonts w:hint="default"/>
        <w:lang w:val="en-US" w:eastAsia="en-US" w:bidi="en-US"/>
      </w:rPr>
    </w:lvl>
    <w:lvl w:ilvl="3" w:tplc="04E66E0A">
      <w:numFmt w:val="bullet"/>
      <w:lvlText w:val="•"/>
      <w:lvlJc w:val="left"/>
      <w:pPr>
        <w:ind w:left="3415" w:hanging="550"/>
      </w:pPr>
      <w:rPr>
        <w:rFonts w:hint="default"/>
        <w:lang w:val="en-US" w:eastAsia="en-US" w:bidi="en-US"/>
      </w:rPr>
    </w:lvl>
    <w:lvl w:ilvl="4" w:tplc="EAAC6948">
      <w:numFmt w:val="bullet"/>
      <w:lvlText w:val="•"/>
      <w:lvlJc w:val="left"/>
      <w:pPr>
        <w:ind w:left="4294" w:hanging="550"/>
      </w:pPr>
      <w:rPr>
        <w:rFonts w:hint="default"/>
        <w:lang w:val="en-US" w:eastAsia="en-US" w:bidi="en-US"/>
      </w:rPr>
    </w:lvl>
    <w:lvl w:ilvl="5" w:tplc="502AAC9A">
      <w:numFmt w:val="bullet"/>
      <w:lvlText w:val="•"/>
      <w:lvlJc w:val="left"/>
      <w:pPr>
        <w:ind w:left="5172" w:hanging="550"/>
      </w:pPr>
      <w:rPr>
        <w:rFonts w:hint="default"/>
        <w:lang w:val="en-US" w:eastAsia="en-US" w:bidi="en-US"/>
      </w:rPr>
    </w:lvl>
    <w:lvl w:ilvl="6" w:tplc="2C5C3FD8">
      <w:numFmt w:val="bullet"/>
      <w:lvlText w:val="•"/>
      <w:lvlJc w:val="left"/>
      <w:pPr>
        <w:ind w:left="6051" w:hanging="550"/>
      </w:pPr>
      <w:rPr>
        <w:rFonts w:hint="default"/>
        <w:lang w:val="en-US" w:eastAsia="en-US" w:bidi="en-US"/>
      </w:rPr>
    </w:lvl>
    <w:lvl w:ilvl="7" w:tplc="AC98E9C6">
      <w:numFmt w:val="bullet"/>
      <w:lvlText w:val="•"/>
      <w:lvlJc w:val="left"/>
      <w:pPr>
        <w:ind w:left="6929" w:hanging="550"/>
      </w:pPr>
      <w:rPr>
        <w:rFonts w:hint="default"/>
        <w:lang w:val="en-US" w:eastAsia="en-US" w:bidi="en-US"/>
      </w:rPr>
    </w:lvl>
    <w:lvl w:ilvl="8" w:tplc="0D827C70">
      <w:numFmt w:val="bullet"/>
      <w:lvlText w:val="•"/>
      <w:lvlJc w:val="left"/>
      <w:pPr>
        <w:ind w:left="7808" w:hanging="550"/>
      </w:pPr>
      <w:rPr>
        <w:rFonts w:hint="default"/>
        <w:lang w:val="en-US" w:eastAsia="en-US" w:bidi="en-US"/>
      </w:rPr>
    </w:lvl>
  </w:abstractNum>
  <w:abstractNum w:abstractNumId="9">
    <w:nsid w:val="5D1E1ACA"/>
    <w:multiLevelType w:val="hybridMultilevel"/>
    <w:tmpl w:val="C9FEC240"/>
    <w:lvl w:ilvl="0" w:tplc="94C0F988">
      <w:start w:val="1"/>
      <w:numFmt w:val="lowerLetter"/>
      <w:lvlText w:val="(%1)"/>
      <w:lvlJc w:val="left"/>
      <w:pPr>
        <w:ind w:left="2597" w:hanging="615"/>
        <w:jc w:val="left"/>
      </w:pPr>
      <w:rPr>
        <w:rFonts w:ascii="Times New Roman" w:eastAsia="Times New Roman" w:hAnsi="Times New Roman" w:cs="Times New Roman" w:hint="default"/>
        <w:w w:val="102"/>
        <w:sz w:val="21"/>
        <w:szCs w:val="21"/>
        <w:lang w:val="en-US" w:eastAsia="en-US" w:bidi="en-US"/>
      </w:rPr>
    </w:lvl>
    <w:lvl w:ilvl="1" w:tplc="8986682A">
      <w:numFmt w:val="bullet"/>
      <w:lvlText w:val="•"/>
      <w:lvlJc w:val="left"/>
      <w:pPr>
        <w:ind w:left="3296" w:hanging="615"/>
      </w:pPr>
      <w:rPr>
        <w:rFonts w:hint="default"/>
        <w:lang w:val="en-US" w:eastAsia="en-US" w:bidi="en-US"/>
      </w:rPr>
    </w:lvl>
    <w:lvl w:ilvl="2" w:tplc="82BAA6EA">
      <w:numFmt w:val="bullet"/>
      <w:lvlText w:val="•"/>
      <w:lvlJc w:val="left"/>
      <w:pPr>
        <w:ind w:left="3993" w:hanging="615"/>
      </w:pPr>
      <w:rPr>
        <w:rFonts w:hint="default"/>
        <w:lang w:val="en-US" w:eastAsia="en-US" w:bidi="en-US"/>
      </w:rPr>
    </w:lvl>
    <w:lvl w:ilvl="3" w:tplc="F83014B2">
      <w:numFmt w:val="bullet"/>
      <w:lvlText w:val="•"/>
      <w:lvlJc w:val="left"/>
      <w:pPr>
        <w:ind w:left="4689" w:hanging="615"/>
      </w:pPr>
      <w:rPr>
        <w:rFonts w:hint="default"/>
        <w:lang w:val="en-US" w:eastAsia="en-US" w:bidi="en-US"/>
      </w:rPr>
    </w:lvl>
    <w:lvl w:ilvl="4" w:tplc="51B85806">
      <w:numFmt w:val="bullet"/>
      <w:lvlText w:val="•"/>
      <w:lvlJc w:val="left"/>
      <w:pPr>
        <w:ind w:left="5386" w:hanging="615"/>
      </w:pPr>
      <w:rPr>
        <w:rFonts w:hint="default"/>
        <w:lang w:val="en-US" w:eastAsia="en-US" w:bidi="en-US"/>
      </w:rPr>
    </w:lvl>
    <w:lvl w:ilvl="5" w:tplc="79D8E2AC">
      <w:numFmt w:val="bullet"/>
      <w:lvlText w:val="•"/>
      <w:lvlJc w:val="left"/>
      <w:pPr>
        <w:ind w:left="6082" w:hanging="615"/>
      </w:pPr>
      <w:rPr>
        <w:rFonts w:hint="default"/>
        <w:lang w:val="en-US" w:eastAsia="en-US" w:bidi="en-US"/>
      </w:rPr>
    </w:lvl>
    <w:lvl w:ilvl="6" w:tplc="8378F3CA">
      <w:numFmt w:val="bullet"/>
      <w:lvlText w:val="•"/>
      <w:lvlJc w:val="left"/>
      <w:pPr>
        <w:ind w:left="6779" w:hanging="615"/>
      </w:pPr>
      <w:rPr>
        <w:rFonts w:hint="default"/>
        <w:lang w:val="en-US" w:eastAsia="en-US" w:bidi="en-US"/>
      </w:rPr>
    </w:lvl>
    <w:lvl w:ilvl="7" w:tplc="57D8626A">
      <w:numFmt w:val="bullet"/>
      <w:lvlText w:val="•"/>
      <w:lvlJc w:val="left"/>
      <w:pPr>
        <w:ind w:left="7475" w:hanging="615"/>
      </w:pPr>
      <w:rPr>
        <w:rFonts w:hint="default"/>
        <w:lang w:val="en-US" w:eastAsia="en-US" w:bidi="en-US"/>
      </w:rPr>
    </w:lvl>
    <w:lvl w:ilvl="8" w:tplc="DA34A1D0">
      <w:numFmt w:val="bullet"/>
      <w:lvlText w:val="•"/>
      <w:lvlJc w:val="left"/>
      <w:pPr>
        <w:ind w:left="8172" w:hanging="615"/>
      </w:pPr>
      <w:rPr>
        <w:rFonts w:hint="default"/>
        <w:lang w:val="en-US" w:eastAsia="en-US" w:bidi="en-US"/>
      </w:rPr>
    </w:lvl>
  </w:abstractNum>
  <w:abstractNum w:abstractNumId="10">
    <w:nsid w:val="666752FC"/>
    <w:multiLevelType w:val="hybridMultilevel"/>
    <w:tmpl w:val="A5C89B4C"/>
    <w:lvl w:ilvl="0" w:tplc="2BEEA110">
      <w:start w:val="5"/>
      <w:numFmt w:val="decimal"/>
      <w:lvlText w:val="%1"/>
      <w:lvlJc w:val="left"/>
      <w:pPr>
        <w:ind w:left="1632" w:hanging="701"/>
        <w:jc w:val="left"/>
      </w:pPr>
      <w:rPr>
        <w:rFonts w:hint="default"/>
        <w:lang w:val="en-US" w:eastAsia="en-US" w:bidi="en-US"/>
      </w:rPr>
    </w:lvl>
    <w:lvl w:ilvl="1" w:tplc="8D8E1086">
      <w:numFmt w:val="none"/>
      <w:lvlText w:val=""/>
      <w:lvlJc w:val="left"/>
      <w:pPr>
        <w:tabs>
          <w:tab w:val="num" w:pos="360"/>
        </w:tabs>
      </w:pPr>
    </w:lvl>
    <w:lvl w:ilvl="2" w:tplc="36280E3A">
      <w:numFmt w:val="none"/>
      <w:lvlText w:val=""/>
      <w:lvlJc w:val="left"/>
      <w:pPr>
        <w:tabs>
          <w:tab w:val="num" w:pos="360"/>
        </w:tabs>
      </w:pPr>
    </w:lvl>
    <w:lvl w:ilvl="3" w:tplc="4AA04A16">
      <w:numFmt w:val="bullet"/>
      <w:lvlText w:val="•"/>
      <w:lvlJc w:val="left"/>
      <w:pPr>
        <w:ind w:left="4017" w:hanging="701"/>
      </w:pPr>
      <w:rPr>
        <w:rFonts w:hint="default"/>
        <w:lang w:val="en-US" w:eastAsia="en-US" w:bidi="en-US"/>
      </w:rPr>
    </w:lvl>
    <w:lvl w:ilvl="4" w:tplc="C13229A2">
      <w:numFmt w:val="bullet"/>
      <w:lvlText w:val="•"/>
      <w:lvlJc w:val="left"/>
      <w:pPr>
        <w:ind w:left="4810" w:hanging="701"/>
      </w:pPr>
      <w:rPr>
        <w:rFonts w:hint="default"/>
        <w:lang w:val="en-US" w:eastAsia="en-US" w:bidi="en-US"/>
      </w:rPr>
    </w:lvl>
    <w:lvl w:ilvl="5" w:tplc="B38EE7F6">
      <w:numFmt w:val="bullet"/>
      <w:lvlText w:val="•"/>
      <w:lvlJc w:val="left"/>
      <w:pPr>
        <w:ind w:left="5602" w:hanging="701"/>
      </w:pPr>
      <w:rPr>
        <w:rFonts w:hint="default"/>
        <w:lang w:val="en-US" w:eastAsia="en-US" w:bidi="en-US"/>
      </w:rPr>
    </w:lvl>
    <w:lvl w:ilvl="6" w:tplc="5D18F89A">
      <w:numFmt w:val="bullet"/>
      <w:lvlText w:val="•"/>
      <w:lvlJc w:val="left"/>
      <w:pPr>
        <w:ind w:left="6395" w:hanging="701"/>
      </w:pPr>
      <w:rPr>
        <w:rFonts w:hint="default"/>
        <w:lang w:val="en-US" w:eastAsia="en-US" w:bidi="en-US"/>
      </w:rPr>
    </w:lvl>
    <w:lvl w:ilvl="7" w:tplc="EC96D568">
      <w:numFmt w:val="bullet"/>
      <w:lvlText w:val="•"/>
      <w:lvlJc w:val="left"/>
      <w:pPr>
        <w:ind w:left="7187" w:hanging="701"/>
      </w:pPr>
      <w:rPr>
        <w:rFonts w:hint="default"/>
        <w:lang w:val="en-US" w:eastAsia="en-US" w:bidi="en-US"/>
      </w:rPr>
    </w:lvl>
    <w:lvl w:ilvl="8" w:tplc="910ACEA8">
      <w:numFmt w:val="bullet"/>
      <w:lvlText w:val="•"/>
      <w:lvlJc w:val="left"/>
      <w:pPr>
        <w:ind w:left="7980" w:hanging="701"/>
      </w:pPr>
      <w:rPr>
        <w:rFonts w:hint="default"/>
        <w:lang w:val="en-US" w:eastAsia="en-US" w:bidi="en-US"/>
      </w:rPr>
    </w:lvl>
  </w:abstractNum>
  <w:abstractNum w:abstractNumId="11">
    <w:nsid w:val="69327BCB"/>
    <w:multiLevelType w:val="hybridMultilevel"/>
    <w:tmpl w:val="A674500E"/>
    <w:lvl w:ilvl="0" w:tplc="8F8465AA">
      <w:start w:val="10"/>
      <w:numFmt w:val="decimal"/>
      <w:lvlText w:val="%1"/>
      <w:lvlJc w:val="left"/>
      <w:pPr>
        <w:ind w:left="1983" w:hanging="1052"/>
        <w:jc w:val="left"/>
      </w:pPr>
      <w:rPr>
        <w:rFonts w:hint="default"/>
        <w:lang w:val="en-US" w:eastAsia="en-US" w:bidi="en-US"/>
      </w:rPr>
    </w:lvl>
    <w:lvl w:ilvl="1" w:tplc="AC3C1666">
      <w:numFmt w:val="none"/>
      <w:lvlText w:val=""/>
      <w:lvlJc w:val="left"/>
      <w:pPr>
        <w:tabs>
          <w:tab w:val="num" w:pos="360"/>
        </w:tabs>
      </w:pPr>
    </w:lvl>
    <w:lvl w:ilvl="2" w:tplc="AF583676">
      <w:numFmt w:val="none"/>
      <w:lvlText w:val=""/>
      <w:lvlJc w:val="left"/>
      <w:pPr>
        <w:tabs>
          <w:tab w:val="num" w:pos="360"/>
        </w:tabs>
      </w:pPr>
    </w:lvl>
    <w:lvl w:ilvl="3" w:tplc="CAEA08DC">
      <w:start w:val="1"/>
      <w:numFmt w:val="lowerLetter"/>
      <w:lvlText w:val="(%4)"/>
      <w:lvlJc w:val="left"/>
      <w:pPr>
        <w:ind w:left="2597" w:hanging="615"/>
        <w:jc w:val="left"/>
      </w:pPr>
      <w:rPr>
        <w:rFonts w:ascii="Times New Roman" w:eastAsia="Times New Roman" w:hAnsi="Times New Roman" w:cs="Times New Roman" w:hint="default"/>
        <w:w w:val="102"/>
        <w:sz w:val="21"/>
        <w:szCs w:val="21"/>
        <w:lang w:val="en-US" w:eastAsia="en-US" w:bidi="en-US"/>
      </w:rPr>
    </w:lvl>
    <w:lvl w:ilvl="4" w:tplc="641E5088">
      <w:numFmt w:val="bullet"/>
      <w:lvlText w:val="•"/>
      <w:lvlJc w:val="left"/>
      <w:pPr>
        <w:ind w:left="4921" w:hanging="615"/>
      </w:pPr>
      <w:rPr>
        <w:rFonts w:hint="default"/>
        <w:lang w:val="en-US" w:eastAsia="en-US" w:bidi="en-US"/>
      </w:rPr>
    </w:lvl>
    <w:lvl w:ilvl="5" w:tplc="F0BAAF5A">
      <w:numFmt w:val="bullet"/>
      <w:lvlText w:val="•"/>
      <w:lvlJc w:val="left"/>
      <w:pPr>
        <w:ind w:left="5695" w:hanging="615"/>
      </w:pPr>
      <w:rPr>
        <w:rFonts w:hint="default"/>
        <w:lang w:val="en-US" w:eastAsia="en-US" w:bidi="en-US"/>
      </w:rPr>
    </w:lvl>
    <w:lvl w:ilvl="6" w:tplc="8F3EB0C2">
      <w:numFmt w:val="bullet"/>
      <w:lvlText w:val="•"/>
      <w:lvlJc w:val="left"/>
      <w:pPr>
        <w:ind w:left="6469" w:hanging="615"/>
      </w:pPr>
      <w:rPr>
        <w:rFonts w:hint="default"/>
        <w:lang w:val="en-US" w:eastAsia="en-US" w:bidi="en-US"/>
      </w:rPr>
    </w:lvl>
    <w:lvl w:ilvl="7" w:tplc="B79675CE">
      <w:numFmt w:val="bullet"/>
      <w:lvlText w:val="•"/>
      <w:lvlJc w:val="left"/>
      <w:pPr>
        <w:ind w:left="7243" w:hanging="615"/>
      </w:pPr>
      <w:rPr>
        <w:rFonts w:hint="default"/>
        <w:lang w:val="en-US" w:eastAsia="en-US" w:bidi="en-US"/>
      </w:rPr>
    </w:lvl>
    <w:lvl w:ilvl="8" w:tplc="CAAEFD88">
      <w:numFmt w:val="bullet"/>
      <w:lvlText w:val="•"/>
      <w:lvlJc w:val="left"/>
      <w:pPr>
        <w:ind w:left="8017" w:hanging="615"/>
      </w:pPr>
      <w:rPr>
        <w:rFonts w:hint="default"/>
        <w:lang w:val="en-US" w:eastAsia="en-US" w:bidi="en-US"/>
      </w:rPr>
    </w:lvl>
  </w:abstractNum>
  <w:abstractNum w:abstractNumId="12">
    <w:nsid w:val="7EFB3AE7"/>
    <w:multiLevelType w:val="hybridMultilevel"/>
    <w:tmpl w:val="F4D8AF14"/>
    <w:lvl w:ilvl="0" w:tplc="3FB8F354">
      <w:start w:val="1"/>
      <w:numFmt w:val="upperLetter"/>
      <w:lvlText w:val="%1."/>
      <w:lvlJc w:val="left"/>
      <w:pPr>
        <w:ind w:left="780" w:hanging="550"/>
        <w:jc w:val="left"/>
      </w:pPr>
      <w:rPr>
        <w:rFonts w:ascii="Times New Roman" w:eastAsia="Times New Roman" w:hAnsi="Times New Roman" w:cs="Times New Roman" w:hint="default"/>
        <w:spacing w:val="-2"/>
        <w:w w:val="102"/>
        <w:sz w:val="21"/>
        <w:szCs w:val="21"/>
        <w:lang w:val="en-US" w:eastAsia="en-US" w:bidi="en-US"/>
      </w:rPr>
    </w:lvl>
    <w:lvl w:ilvl="1" w:tplc="84E49008">
      <w:numFmt w:val="bullet"/>
      <w:lvlText w:val="•"/>
      <w:lvlJc w:val="left"/>
      <w:pPr>
        <w:ind w:left="1658" w:hanging="550"/>
      </w:pPr>
      <w:rPr>
        <w:rFonts w:hint="default"/>
        <w:lang w:val="en-US" w:eastAsia="en-US" w:bidi="en-US"/>
      </w:rPr>
    </w:lvl>
    <w:lvl w:ilvl="2" w:tplc="1ED8C0F2">
      <w:numFmt w:val="bullet"/>
      <w:lvlText w:val="•"/>
      <w:lvlJc w:val="left"/>
      <w:pPr>
        <w:ind w:left="2537" w:hanging="550"/>
      </w:pPr>
      <w:rPr>
        <w:rFonts w:hint="default"/>
        <w:lang w:val="en-US" w:eastAsia="en-US" w:bidi="en-US"/>
      </w:rPr>
    </w:lvl>
    <w:lvl w:ilvl="3" w:tplc="8B002A1C">
      <w:numFmt w:val="bullet"/>
      <w:lvlText w:val="•"/>
      <w:lvlJc w:val="left"/>
      <w:pPr>
        <w:ind w:left="3415" w:hanging="550"/>
      </w:pPr>
      <w:rPr>
        <w:rFonts w:hint="default"/>
        <w:lang w:val="en-US" w:eastAsia="en-US" w:bidi="en-US"/>
      </w:rPr>
    </w:lvl>
    <w:lvl w:ilvl="4" w:tplc="CBE46308">
      <w:numFmt w:val="bullet"/>
      <w:lvlText w:val="•"/>
      <w:lvlJc w:val="left"/>
      <w:pPr>
        <w:ind w:left="4294" w:hanging="550"/>
      </w:pPr>
      <w:rPr>
        <w:rFonts w:hint="default"/>
        <w:lang w:val="en-US" w:eastAsia="en-US" w:bidi="en-US"/>
      </w:rPr>
    </w:lvl>
    <w:lvl w:ilvl="5" w:tplc="AE4AE506">
      <w:numFmt w:val="bullet"/>
      <w:lvlText w:val="•"/>
      <w:lvlJc w:val="left"/>
      <w:pPr>
        <w:ind w:left="5172" w:hanging="550"/>
      </w:pPr>
      <w:rPr>
        <w:rFonts w:hint="default"/>
        <w:lang w:val="en-US" w:eastAsia="en-US" w:bidi="en-US"/>
      </w:rPr>
    </w:lvl>
    <w:lvl w:ilvl="6" w:tplc="C4E63A66">
      <w:numFmt w:val="bullet"/>
      <w:lvlText w:val="•"/>
      <w:lvlJc w:val="left"/>
      <w:pPr>
        <w:ind w:left="6051" w:hanging="550"/>
      </w:pPr>
      <w:rPr>
        <w:rFonts w:hint="default"/>
        <w:lang w:val="en-US" w:eastAsia="en-US" w:bidi="en-US"/>
      </w:rPr>
    </w:lvl>
    <w:lvl w:ilvl="7" w:tplc="A66C042A">
      <w:numFmt w:val="bullet"/>
      <w:lvlText w:val="•"/>
      <w:lvlJc w:val="left"/>
      <w:pPr>
        <w:ind w:left="6929" w:hanging="550"/>
      </w:pPr>
      <w:rPr>
        <w:rFonts w:hint="default"/>
        <w:lang w:val="en-US" w:eastAsia="en-US" w:bidi="en-US"/>
      </w:rPr>
    </w:lvl>
    <w:lvl w:ilvl="8" w:tplc="2FB0C7F6">
      <w:numFmt w:val="bullet"/>
      <w:lvlText w:val="•"/>
      <w:lvlJc w:val="left"/>
      <w:pPr>
        <w:ind w:left="7808" w:hanging="550"/>
      </w:pPr>
      <w:rPr>
        <w:rFonts w:hint="default"/>
        <w:lang w:val="en-US" w:eastAsia="en-US" w:bidi="en-US"/>
      </w:rPr>
    </w:lvl>
  </w:abstractNum>
  <w:num w:numId="1">
    <w:abstractNumId w:val="7"/>
  </w:num>
  <w:num w:numId="2">
    <w:abstractNumId w:val="8"/>
  </w:num>
  <w:num w:numId="3">
    <w:abstractNumId w:val="6"/>
  </w:num>
  <w:num w:numId="4">
    <w:abstractNumId w:val="12"/>
  </w:num>
  <w:num w:numId="5">
    <w:abstractNumId w:val="11"/>
  </w:num>
  <w:num w:numId="6">
    <w:abstractNumId w:val="9"/>
  </w:num>
  <w:num w:numId="7">
    <w:abstractNumId w:val="2"/>
  </w:num>
  <w:num w:numId="8">
    <w:abstractNumId w:val="0"/>
  </w:num>
  <w:num w:numId="9">
    <w:abstractNumId w:val="10"/>
  </w:num>
  <w:num w:numId="10">
    <w:abstractNumId w:val="3"/>
  </w:num>
  <w:num w:numId="11">
    <w:abstractNumId w:val="1"/>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0A200A"/>
    <w:rsid w:val="000A200A"/>
    <w:rsid w:val="006E4F57"/>
    <w:rsid w:val="00C61F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200A"/>
    <w:rPr>
      <w:rFonts w:ascii="Times New Roman" w:eastAsia="Times New Roman" w:hAnsi="Times New Roman" w:cs="Times New Roman"/>
      <w:lang w:bidi="en-US"/>
    </w:rPr>
  </w:style>
  <w:style w:type="paragraph" w:styleId="Heading1">
    <w:name w:val="heading 1"/>
    <w:basedOn w:val="Normal"/>
    <w:uiPriority w:val="1"/>
    <w:qFormat/>
    <w:rsid w:val="000A200A"/>
    <w:pPr>
      <w:ind w:left="932"/>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A200A"/>
    <w:pPr>
      <w:spacing w:before="121"/>
      <w:ind w:left="932" w:hanging="701"/>
    </w:pPr>
    <w:rPr>
      <w:b/>
      <w:bCs/>
      <w:sz w:val="21"/>
      <w:szCs w:val="21"/>
    </w:rPr>
  </w:style>
  <w:style w:type="paragraph" w:styleId="TOC2">
    <w:name w:val="toc 2"/>
    <w:basedOn w:val="Normal"/>
    <w:uiPriority w:val="1"/>
    <w:qFormat/>
    <w:rsid w:val="000A200A"/>
    <w:pPr>
      <w:spacing w:before="121"/>
      <w:ind w:left="932" w:hanging="701"/>
    </w:pPr>
    <w:rPr>
      <w:sz w:val="21"/>
      <w:szCs w:val="21"/>
    </w:rPr>
  </w:style>
  <w:style w:type="paragraph" w:styleId="BodyText">
    <w:name w:val="Body Text"/>
    <w:basedOn w:val="Normal"/>
    <w:uiPriority w:val="1"/>
    <w:qFormat/>
    <w:rsid w:val="000A200A"/>
    <w:rPr>
      <w:sz w:val="21"/>
      <w:szCs w:val="21"/>
    </w:rPr>
  </w:style>
  <w:style w:type="paragraph" w:styleId="ListParagraph">
    <w:name w:val="List Paragraph"/>
    <w:basedOn w:val="Normal"/>
    <w:uiPriority w:val="1"/>
    <w:qFormat/>
    <w:rsid w:val="000A200A"/>
    <w:pPr>
      <w:ind w:left="932" w:hanging="701"/>
    </w:pPr>
  </w:style>
  <w:style w:type="paragraph" w:customStyle="1" w:styleId="TableParagraph">
    <w:name w:val="Table Paragraph"/>
    <w:basedOn w:val="Normal"/>
    <w:uiPriority w:val="1"/>
    <w:qFormat/>
    <w:rsid w:val="000A200A"/>
    <w:pPr>
      <w:jc w:val="cente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anjeev.gupta@srpcorp.com" TargetMode="External"/><Relationship Id="rId13" Type="http://schemas.openxmlformats.org/officeDocument/2006/relationships/hyperlink" Target="mailto:stanley.lim@sindicatum.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stanley.lim@sindicat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ta@srpcorp.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jeev.gupta@srpcorp.com" TargetMode="External"/><Relationship Id="rId4" Type="http://schemas.openxmlformats.org/officeDocument/2006/relationships/webSettings" Target="webSettings.xml"/><Relationship Id="rId9" Type="http://schemas.openxmlformats.org/officeDocument/2006/relationships/hyperlink" Target="mailto:devin.narang@sindicatu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8243</Words>
  <Characters>46988</Characters>
  <Application>Microsoft Office Word</Application>
  <DocSecurity>0</DocSecurity>
  <Lines>391</Lines>
  <Paragraphs>110</Paragraphs>
  <ScaleCrop>false</ScaleCrop>
  <Company/>
  <LinksUpToDate>false</LinksUpToDate>
  <CharactersWithSpaces>55121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AES Gujarat SHA -- November 11, 2015 (Execution Version)</dc:title>
  <cp:lastModifiedBy>DSNR</cp:lastModifiedBy>
  <cp:revision>2</cp:revision>
  <dcterms:created xsi:type="dcterms:W3CDTF">2018-07-25T11:35:00Z</dcterms:created>
  <dcterms:modified xsi:type="dcterms:W3CDTF">2018-07-25T11:35:00Z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2015-11-10T00:00:00Z</vt:filetime>
  </property>
  <property fmtid="{D5CDD505-2E9C-101B-9397-08002B2CF9AE}" pid="3" name="LastSaved">
    <vt:filetime>2015-11-10T00:00:00Z</vt:filetime>
  </property>
</Properties>
</file>