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B7" w:rsidRPr="000A10EB" w:rsidRDefault="004F6EB7" w:rsidP="00C77F64">
      <w:pPr>
        <w:spacing w:after="0" w:line="240" w:lineRule="auto"/>
        <w:rPr>
          <w:rFonts w:ascii="Times New Roman" w:hAnsi="Times New Roman" w:cs="Times New Roman"/>
        </w:rPr>
      </w:pPr>
    </w:p>
    <w:p w:rsidR="008F1752" w:rsidRDefault="00370644" w:rsidP="008F17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4475">
        <w:rPr>
          <w:rFonts w:cs="Times New Roman"/>
          <w:i/>
        </w:rPr>
        <w:t xml:space="preserve"> </w:t>
      </w:r>
      <w:r w:rsidR="008F1752" w:rsidRPr="00994475">
        <w:rPr>
          <w:rFonts w:cs="Times New Roman"/>
          <w:i/>
        </w:rPr>
        <w:t xml:space="preserve">[On the Letterhead of </w:t>
      </w:r>
      <w:r w:rsidR="00530CC5" w:rsidRPr="00530CC5">
        <w:rPr>
          <w:rFonts w:cs="Times New Roman"/>
          <w:i/>
        </w:rPr>
        <w:t>SINDICATUM SOLAR ENERGY GUJARAT PRIVATE LIMITED</w:t>
      </w:r>
      <w:r w:rsidR="008F1752" w:rsidRPr="000A10EB">
        <w:rPr>
          <w:rFonts w:ascii="Times New Roman" w:hAnsi="Times New Roman" w:cs="Times New Roman"/>
          <w:i/>
        </w:rPr>
        <w:t>]</w:t>
      </w:r>
    </w:p>
    <w:p w:rsidR="00994475" w:rsidRDefault="00994475" w:rsidP="008F17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994475" w:rsidRPr="00530CC5" w:rsidRDefault="00994475" w:rsidP="008F1752">
      <w:pPr>
        <w:spacing w:after="0" w:line="240" w:lineRule="auto"/>
        <w:jc w:val="center"/>
        <w:rPr>
          <w:rFonts w:cs="Times New Roman"/>
          <w:i/>
        </w:rPr>
      </w:pPr>
    </w:p>
    <w:p w:rsidR="00530CC5" w:rsidRPr="0071383D" w:rsidRDefault="00530CC5" w:rsidP="00530CC5">
      <w:pPr>
        <w:spacing w:after="0" w:line="240" w:lineRule="auto"/>
        <w:rPr>
          <w:rFonts w:cs="Times New Roman"/>
          <w:sz w:val="24"/>
          <w:szCs w:val="24"/>
        </w:rPr>
      </w:pPr>
      <w:r w:rsidRPr="0071383D">
        <w:rPr>
          <w:rFonts w:cs="Times New Roman"/>
          <w:sz w:val="24"/>
          <w:szCs w:val="24"/>
        </w:rPr>
        <w:t>Date: August [●], 2018</w:t>
      </w:r>
    </w:p>
    <w:p w:rsidR="00530CC5" w:rsidRPr="0071383D" w:rsidRDefault="00530CC5" w:rsidP="00530CC5">
      <w:pPr>
        <w:spacing w:after="0" w:line="240" w:lineRule="auto"/>
        <w:rPr>
          <w:rFonts w:cs="Times New Roman"/>
          <w:sz w:val="24"/>
          <w:szCs w:val="24"/>
        </w:rPr>
      </w:pPr>
    </w:p>
    <w:p w:rsidR="00530CC5" w:rsidRPr="0071383D" w:rsidRDefault="00530CC5" w:rsidP="00530CC5">
      <w:pPr>
        <w:spacing w:after="0" w:line="240" w:lineRule="auto"/>
        <w:rPr>
          <w:rFonts w:cs="Times New Roman"/>
          <w:sz w:val="24"/>
          <w:szCs w:val="24"/>
        </w:rPr>
      </w:pPr>
    </w:p>
    <w:p w:rsidR="00530CC5" w:rsidRPr="0071383D" w:rsidRDefault="00530CC5" w:rsidP="00530CC5">
      <w:pPr>
        <w:spacing w:after="0" w:line="240" w:lineRule="auto"/>
        <w:rPr>
          <w:rFonts w:cs="Times New Roman"/>
          <w:sz w:val="24"/>
          <w:szCs w:val="24"/>
        </w:rPr>
      </w:pPr>
      <w:r w:rsidRPr="0071383D">
        <w:rPr>
          <w:rFonts w:cs="Times New Roman"/>
          <w:sz w:val="24"/>
          <w:szCs w:val="24"/>
        </w:rPr>
        <w:t>To,</w:t>
      </w:r>
    </w:p>
    <w:p w:rsidR="00530CC5" w:rsidRPr="0071383D" w:rsidRDefault="00530CC5" w:rsidP="00530CC5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71383D">
        <w:rPr>
          <w:rFonts w:cs="Times New Roman"/>
          <w:sz w:val="24"/>
          <w:szCs w:val="24"/>
        </w:rPr>
        <w:t>The Board of Directors</w:t>
      </w:r>
    </w:p>
    <w:p w:rsidR="00530CC5" w:rsidRPr="0071383D" w:rsidRDefault="00530CC5" w:rsidP="00530CC5">
      <w:pPr>
        <w:spacing w:after="0" w:line="240" w:lineRule="auto"/>
        <w:rPr>
          <w:rFonts w:cs="Times New Roman"/>
          <w:b/>
          <w:sz w:val="24"/>
          <w:szCs w:val="24"/>
        </w:rPr>
      </w:pPr>
      <w:r w:rsidRPr="0071383D">
        <w:rPr>
          <w:rFonts w:cs="Times New Roman"/>
          <w:b/>
          <w:sz w:val="24"/>
          <w:szCs w:val="24"/>
        </w:rPr>
        <w:t>SINDICATUM SOLAR ENERGY GUJARAT PRIVATE LIMITED</w:t>
      </w:r>
    </w:p>
    <w:p w:rsidR="00530CC5" w:rsidRPr="0071383D" w:rsidRDefault="00530CC5" w:rsidP="00AF3480">
      <w:pPr>
        <w:shd w:val="clear" w:color="auto" w:fill="FFFF00"/>
        <w:spacing w:after="0" w:line="240" w:lineRule="auto"/>
        <w:rPr>
          <w:rFonts w:cs="Times New Roman"/>
          <w:sz w:val="24"/>
          <w:szCs w:val="24"/>
          <w:lang w:val="en-IN"/>
        </w:rPr>
      </w:pPr>
      <w:r w:rsidRPr="0071383D">
        <w:rPr>
          <w:rFonts w:cs="Times New Roman"/>
          <w:sz w:val="24"/>
          <w:szCs w:val="24"/>
          <w:lang w:val="en-IN"/>
        </w:rPr>
        <w:t>Vision Devote Business Center, 4</w:t>
      </w:r>
      <w:r w:rsidRPr="0071383D">
        <w:rPr>
          <w:rFonts w:cs="Times New Roman"/>
          <w:sz w:val="24"/>
          <w:szCs w:val="24"/>
          <w:vertAlign w:val="superscript"/>
          <w:lang w:val="en-IN"/>
        </w:rPr>
        <w:t>th</w:t>
      </w:r>
      <w:r w:rsidRPr="0071383D">
        <w:rPr>
          <w:rFonts w:cs="Times New Roman"/>
          <w:sz w:val="24"/>
          <w:szCs w:val="24"/>
          <w:lang w:val="en-IN"/>
        </w:rPr>
        <w:t xml:space="preserve"> Floor, Times Square, </w:t>
      </w:r>
    </w:p>
    <w:p w:rsidR="00530CC5" w:rsidRPr="0071383D" w:rsidRDefault="00530CC5" w:rsidP="00AF3480">
      <w:pPr>
        <w:shd w:val="clear" w:color="auto" w:fill="FFFF00"/>
        <w:spacing w:after="0" w:line="240" w:lineRule="auto"/>
        <w:rPr>
          <w:rFonts w:cs="Times New Roman"/>
          <w:sz w:val="24"/>
          <w:szCs w:val="24"/>
          <w:lang w:val="en-IN"/>
        </w:rPr>
      </w:pPr>
      <w:r w:rsidRPr="0071383D">
        <w:rPr>
          <w:rFonts w:cs="Times New Roman"/>
          <w:sz w:val="24"/>
          <w:szCs w:val="24"/>
          <w:lang w:val="en-IN"/>
        </w:rPr>
        <w:t xml:space="preserve">B Block, Sushant Lok – 1, </w:t>
      </w:r>
    </w:p>
    <w:p w:rsidR="00530CC5" w:rsidRPr="0071383D" w:rsidRDefault="00530CC5" w:rsidP="00AF3480">
      <w:pPr>
        <w:shd w:val="clear" w:color="auto" w:fill="FFFF00"/>
        <w:spacing w:after="0" w:line="240" w:lineRule="auto"/>
        <w:rPr>
          <w:rFonts w:cs="Times New Roman"/>
          <w:b/>
          <w:sz w:val="24"/>
          <w:szCs w:val="24"/>
        </w:rPr>
      </w:pPr>
      <w:r w:rsidRPr="0071383D">
        <w:rPr>
          <w:rFonts w:cs="Times New Roman"/>
          <w:sz w:val="24"/>
          <w:szCs w:val="24"/>
          <w:lang w:val="en-IN"/>
        </w:rPr>
        <w:t xml:space="preserve">Gurgaon, </w:t>
      </w:r>
      <w:r w:rsidRPr="0071383D">
        <w:rPr>
          <w:rFonts w:cs="Times New Roman"/>
          <w:sz w:val="24"/>
          <w:szCs w:val="24"/>
        </w:rPr>
        <w:t>Haryana – 122 002</w:t>
      </w:r>
    </w:p>
    <w:p w:rsidR="008F1752" w:rsidRDefault="008F1752">
      <w:pPr>
        <w:rPr>
          <w:rFonts w:ascii="Times New Roman" w:hAnsi="Times New Roman" w:cs="Times New Roman"/>
        </w:rPr>
      </w:pPr>
    </w:p>
    <w:p w:rsidR="008F1752" w:rsidRPr="0071383D" w:rsidRDefault="008F1752" w:rsidP="008F1752">
      <w:pPr>
        <w:autoSpaceDE w:val="0"/>
        <w:autoSpaceDN w:val="0"/>
        <w:adjustRightInd w:val="0"/>
        <w:spacing w:line="276" w:lineRule="auto"/>
        <w:jc w:val="center"/>
        <w:rPr>
          <w:rFonts w:cs="Bookman Old Style"/>
          <w:color w:val="000000"/>
          <w:sz w:val="24"/>
          <w:szCs w:val="24"/>
          <w:u w:val="single"/>
        </w:rPr>
      </w:pPr>
      <w:r w:rsidRPr="0071383D">
        <w:rPr>
          <w:rFonts w:cs="Bookman Old Style"/>
          <w:color w:val="000000"/>
          <w:sz w:val="24"/>
          <w:szCs w:val="24"/>
          <w:u w:val="single"/>
        </w:rPr>
        <w:t>NOTICE OF MEETING</w:t>
      </w:r>
    </w:p>
    <w:p w:rsidR="008F1752" w:rsidRPr="0071383D" w:rsidRDefault="008F1752" w:rsidP="00994475">
      <w:pPr>
        <w:autoSpaceDE w:val="0"/>
        <w:autoSpaceDN w:val="0"/>
        <w:adjustRightInd w:val="0"/>
        <w:spacing w:line="276" w:lineRule="auto"/>
        <w:ind w:right="-900"/>
        <w:jc w:val="both"/>
        <w:rPr>
          <w:sz w:val="24"/>
          <w:szCs w:val="24"/>
        </w:rPr>
      </w:pPr>
      <w:r w:rsidRPr="0071383D">
        <w:rPr>
          <w:sz w:val="24"/>
          <w:szCs w:val="24"/>
        </w:rPr>
        <w:t>A Meeting of the Board of Directors of the Company will be held on [●], 2018 at [●] p.m. at [●], to transact the following business: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290"/>
        <w:gridCol w:w="1350"/>
        <w:gridCol w:w="900"/>
      </w:tblGrid>
      <w:tr w:rsidR="008F1752" w:rsidRPr="00E45FE6" w:rsidTr="00274E6C">
        <w:tc>
          <w:tcPr>
            <w:tcW w:w="72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71383D">
              <w:rPr>
                <w:b/>
                <w:sz w:val="24"/>
                <w:szCs w:val="24"/>
                <w:lang w:val="en-GB"/>
              </w:rPr>
              <w:t>No.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71383D">
              <w:rPr>
                <w:b/>
                <w:sz w:val="24"/>
                <w:szCs w:val="24"/>
                <w:lang w:val="en-GB"/>
              </w:rPr>
              <w:t>Agenda</w:t>
            </w:r>
          </w:p>
        </w:tc>
        <w:tc>
          <w:tcPr>
            <w:tcW w:w="1350" w:type="dxa"/>
          </w:tcPr>
          <w:p w:rsidR="008F1752" w:rsidRPr="0071383D" w:rsidRDefault="008F1752" w:rsidP="00274E6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71383D">
              <w:rPr>
                <w:b/>
                <w:sz w:val="24"/>
                <w:szCs w:val="24"/>
                <w:lang w:val="en-GB"/>
              </w:rPr>
              <w:t>Annexure</w:t>
            </w:r>
          </w:p>
        </w:tc>
        <w:tc>
          <w:tcPr>
            <w:tcW w:w="900" w:type="dxa"/>
          </w:tcPr>
          <w:p w:rsidR="008F1752" w:rsidRPr="0071383D" w:rsidRDefault="008F1752" w:rsidP="00274E6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71383D">
              <w:rPr>
                <w:b/>
                <w:sz w:val="24"/>
                <w:szCs w:val="24"/>
                <w:lang w:val="en-GB"/>
              </w:rPr>
              <w:t xml:space="preserve">Page no. </w:t>
            </w:r>
          </w:p>
        </w:tc>
      </w:tr>
      <w:tr w:rsidR="008F1752" w:rsidRPr="00E45FE6" w:rsidTr="00274E6C">
        <w:tc>
          <w:tcPr>
            <w:tcW w:w="720" w:type="dxa"/>
            <w:shd w:val="clear" w:color="auto" w:fill="auto"/>
            <w:vAlign w:val="center"/>
          </w:tcPr>
          <w:p w:rsidR="008F1752" w:rsidRPr="00FF5EAE" w:rsidRDefault="008F1752" w:rsidP="00274E6C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71383D">
              <w:rPr>
                <w:b/>
                <w:sz w:val="24"/>
                <w:szCs w:val="24"/>
                <w:lang w:val="en-GB"/>
              </w:rPr>
              <w:t>Items for noting / confirmation</w:t>
            </w:r>
          </w:p>
        </w:tc>
        <w:tc>
          <w:tcPr>
            <w:tcW w:w="1350" w:type="dxa"/>
          </w:tcPr>
          <w:p w:rsidR="008F1752" w:rsidRPr="00E45FE6" w:rsidRDefault="008F1752" w:rsidP="00274E6C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900" w:type="dxa"/>
          </w:tcPr>
          <w:p w:rsidR="008F1752" w:rsidRPr="00E45FE6" w:rsidRDefault="008F1752" w:rsidP="00274E6C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F1752" w:rsidRPr="00E45FE6" w:rsidTr="00274E6C">
        <w:tc>
          <w:tcPr>
            <w:tcW w:w="72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>1.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>Leave of absence to Directors – granting of</w:t>
            </w:r>
          </w:p>
        </w:tc>
        <w:tc>
          <w:tcPr>
            <w:tcW w:w="1350" w:type="dxa"/>
          </w:tcPr>
          <w:p w:rsidR="008F1752" w:rsidRPr="00E45FE6" w:rsidRDefault="008F1752" w:rsidP="00274E6C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900" w:type="dxa"/>
          </w:tcPr>
          <w:p w:rsidR="008F1752" w:rsidRPr="00E45FE6" w:rsidRDefault="008F1752" w:rsidP="00274E6C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F1752" w:rsidRPr="00E45FE6" w:rsidTr="00274E6C">
        <w:tc>
          <w:tcPr>
            <w:tcW w:w="72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>2.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 xml:space="preserve">Minutes of the previous Board Meeting held on </w:t>
            </w:r>
            <w:r w:rsidRPr="0071383D">
              <w:rPr>
                <w:sz w:val="24"/>
                <w:szCs w:val="24"/>
              </w:rPr>
              <w:t>[●]</w:t>
            </w:r>
          </w:p>
        </w:tc>
        <w:tc>
          <w:tcPr>
            <w:tcW w:w="1350" w:type="dxa"/>
          </w:tcPr>
          <w:p w:rsidR="008F1752" w:rsidRPr="0071383D" w:rsidRDefault="00D5043F" w:rsidP="00D5043F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1383D">
              <w:rPr>
                <w:rFonts w:ascii="Bookman Old Style" w:hAnsi="Bookman Old Style"/>
                <w:sz w:val="24"/>
                <w:szCs w:val="24"/>
                <w:lang w:val="en-GB"/>
              </w:rPr>
              <w:t>1</w:t>
            </w:r>
          </w:p>
        </w:tc>
        <w:tc>
          <w:tcPr>
            <w:tcW w:w="900" w:type="dxa"/>
          </w:tcPr>
          <w:p w:rsidR="008F1752" w:rsidRPr="0071383D" w:rsidRDefault="00D5043F" w:rsidP="00D5043F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1383D">
              <w:rPr>
                <w:rFonts w:ascii="Bookman Old Style" w:hAnsi="Bookman Old Style"/>
                <w:sz w:val="24"/>
                <w:szCs w:val="24"/>
                <w:lang w:val="en-GB"/>
              </w:rPr>
              <w:t>1</w:t>
            </w:r>
          </w:p>
        </w:tc>
      </w:tr>
      <w:tr w:rsidR="008F1752" w:rsidRPr="00E45FE6" w:rsidTr="00274E6C">
        <w:tc>
          <w:tcPr>
            <w:tcW w:w="72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b/>
                <w:sz w:val="24"/>
                <w:szCs w:val="24"/>
                <w:lang w:val="en-GB"/>
              </w:rPr>
              <w:t>Items for discussion/  approval</w:t>
            </w:r>
          </w:p>
        </w:tc>
        <w:tc>
          <w:tcPr>
            <w:tcW w:w="1350" w:type="dxa"/>
          </w:tcPr>
          <w:p w:rsidR="008F1752" w:rsidRPr="0071383D" w:rsidRDefault="008F1752" w:rsidP="00274E6C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  <w:lang w:val="en-GB"/>
              </w:rPr>
            </w:pPr>
          </w:p>
        </w:tc>
        <w:tc>
          <w:tcPr>
            <w:tcW w:w="900" w:type="dxa"/>
          </w:tcPr>
          <w:p w:rsidR="008F1752" w:rsidRPr="0071383D" w:rsidRDefault="008F1752" w:rsidP="00274E6C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  <w:lang w:val="en-GB"/>
              </w:rPr>
            </w:pPr>
          </w:p>
        </w:tc>
      </w:tr>
      <w:tr w:rsidR="008F1752" w:rsidRPr="00E45FE6" w:rsidTr="00274E6C">
        <w:tc>
          <w:tcPr>
            <w:tcW w:w="72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>3.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>Third Amendment to Share Purchase Agreement</w:t>
            </w:r>
            <w:r w:rsidR="00994475" w:rsidRPr="0071383D">
              <w:rPr>
                <w:sz w:val="24"/>
                <w:szCs w:val="24"/>
                <w:lang w:val="en-GB"/>
              </w:rPr>
              <w:t xml:space="preserve">- </w:t>
            </w:r>
            <w:r w:rsidR="00530CC5" w:rsidRPr="0071383D">
              <w:rPr>
                <w:sz w:val="24"/>
                <w:szCs w:val="24"/>
                <w:lang w:val="en-GB"/>
              </w:rPr>
              <w:t>approval</w:t>
            </w:r>
            <w:r w:rsidR="00994475" w:rsidRPr="0071383D">
              <w:rPr>
                <w:sz w:val="24"/>
                <w:szCs w:val="24"/>
                <w:lang w:val="en-GB"/>
              </w:rPr>
              <w:t xml:space="preserve"> of</w:t>
            </w:r>
          </w:p>
        </w:tc>
        <w:tc>
          <w:tcPr>
            <w:tcW w:w="1350" w:type="dxa"/>
          </w:tcPr>
          <w:p w:rsidR="008F1752" w:rsidRPr="00E45FE6" w:rsidRDefault="00C10C37" w:rsidP="00C10C3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  <w:r w:rsidRPr="00C10C37">
              <w:rPr>
                <w:rFonts w:ascii="Bookman Old Style" w:hAnsi="Bookman Old Style"/>
                <w:sz w:val="24"/>
                <w:szCs w:val="24"/>
                <w:lang w:val="en-GB"/>
              </w:rPr>
              <w:t>2</w:t>
            </w:r>
          </w:p>
        </w:tc>
        <w:tc>
          <w:tcPr>
            <w:tcW w:w="900" w:type="dxa"/>
          </w:tcPr>
          <w:p w:rsidR="008F1752" w:rsidRPr="00E45FE6" w:rsidRDefault="00332152" w:rsidP="00332152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  <w:r w:rsidRPr="00C10C37">
              <w:rPr>
                <w:rFonts w:ascii="Bookman Old Style" w:hAnsi="Bookman Old Style"/>
                <w:sz w:val="24"/>
                <w:szCs w:val="24"/>
                <w:lang w:val="en-GB"/>
              </w:rPr>
              <w:t>2</w:t>
            </w:r>
          </w:p>
        </w:tc>
        <w:bookmarkStart w:id="0" w:name="_GoBack"/>
        <w:bookmarkEnd w:id="0"/>
      </w:tr>
      <w:tr w:rsidR="008F1752" w:rsidRPr="00E45FE6" w:rsidTr="00274E6C">
        <w:tc>
          <w:tcPr>
            <w:tcW w:w="720" w:type="dxa"/>
            <w:shd w:val="clear" w:color="auto" w:fill="auto"/>
            <w:vAlign w:val="center"/>
          </w:tcPr>
          <w:p w:rsidR="008F1752" w:rsidRPr="0071383D" w:rsidRDefault="008F1752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>4.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8F1752" w:rsidRPr="0071383D" w:rsidRDefault="00530CC5" w:rsidP="00274E6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71383D">
              <w:rPr>
                <w:sz w:val="24"/>
                <w:szCs w:val="24"/>
                <w:lang w:val="en-GB"/>
              </w:rPr>
              <w:t>Any other business</w:t>
            </w:r>
          </w:p>
        </w:tc>
        <w:tc>
          <w:tcPr>
            <w:tcW w:w="1350" w:type="dxa"/>
          </w:tcPr>
          <w:p w:rsidR="008F1752" w:rsidRPr="00E45FE6" w:rsidRDefault="008F1752" w:rsidP="00274E6C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900" w:type="dxa"/>
          </w:tcPr>
          <w:p w:rsidR="008F1752" w:rsidRPr="00E45FE6" w:rsidRDefault="008F1752" w:rsidP="00274E6C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</w:p>
        </w:tc>
      </w:tr>
    </w:tbl>
    <w:p w:rsidR="00530CC5" w:rsidRDefault="00530CC5" w:rsidP="00530CC5">
      <w:pPr>
        <w:jc w:val="both"/>
        <w:rPr>
          <w:b/>
          <w:lang w:val="en-GB"/>
        </w:rPr>
      </w:pPr>
    </w:p>
    <w:p w:rsidR="00530CC5" w:rsidRPr="00B03883" w:rsidRDefault="00530CC5" w:rsidP="00B03883">
      <w:pPr>
        <w:tabs>
          <w:tab w:val="right" w:pos="9270"/>
        </w:tabs>
        <w:jc w:val="both"/>
        <w:rPr>
          <w:b/>
          <w:sz w:val="24"/>
          <w:szCs w:val="24"/>
          <w:lang w:val="en-GB"/>
        </w:rPr>
      </w:pPr>
      <w:r w:rsidRPr="004E2594">
        <w:rPr>
          <w:b/>
          <w:sz w:val="24"/>
          <w:szCs w:val="24"/>
          <w:lang w:val="en-GB"/>
        </w:rPr>
        <w:t>For Sindicatum Solar Energy Gujarat Private Limited</w:t>
      </w:r>
      <w:r w:rsidR="00C10C37">
        <w:rPr>
          <w:b/>
          <w:sz w:val="24"/>
          <w:szCs w:val="24"/>
          <w:lang w:val="en-GB"/>
        </w:rPr>
        <w:tab/>
      </w:r>
    </w:p>
    <w:p w:rsidR="00B03883" w:rsidRPr="004E2594" w:rsidRDefault="00B03883" w:rsidP="00530CC5">
      <w:pPr>
        <w:spacing w:after="0" w:line="240" w:lineRule="auto"/>
        <w:rPr>
          <w:sz w:val="24"/>
          <w:szCs w:val="24"/>
          <w:lang w:val="en-GB"/>
        </w:rPr>
      </w:pPr>
    </w:p>
    <w:p w:rsidR="00530CC5" w:rsidRPr="004E2594" w:rsidRDefault="003735AE" w:rsidP="00530CC5">
      <w:pPr>
        <w:spacing w:after="0" w:line="240" w:lineRule="auto"/>
        <w:rPr>
          <w:sz w:val="24"/>
          <w:szCs w:val="24"/>
          <w:lang w:val="en-GB"/>
        </w:rPr>
      </w:pPr>
      <w:r w:rsidRPr="004E2594">
        <w:rPr>
          <w:sz w:val="24"/>
          <w:szCs w:val="24"/>
          <w:lang w:val="en-GB"/>
        </w:rPr>
        <w:t>Mr</w:t>
      </w:r>
      <w:r w:rsidR="00530CC5" w:rsidRPr="004E2594">
        <w:rPr>
          <w:sz w:val="24"/>
          <w:szCs w:val="24"/>
          <w:lang w:val="en-GB"/>
        </w:rPr>
        <w:t xml:space="preserve"> [●]</w:t>
      </w:r>
    </w:p>
    <w:p w:rsidR="00530CC5" w:rsidRPr="004E2594" w:rsidRDefault="00530CC5" w:rsidP="00530CC5">
      <w:pPr>
        <w:spacing w:after="0" w:line="240" w:lineRule="auto"/>
        <w:rPr>
          <w:sz w:val="24"/>
          <w:szCs w:val="24"/>
          <w:lang w:val="en-GB"/>
        </w:rPr>
      </w:pPr>
      <w:r w:rsidRPr="004E2594">
        <w:rPr>
          <w:sz w:val="24"/>
          <w:szCs w:val="24"/>
          <w:lang w:val="en-GB"/>
        </w:rPr>
        <w:t>Director</w:t>
      </w:r>
    </w:p>
    <w:p w:rsidR="00B03883" w:rsidRDefault="00530CC5" w:rsidP="00530CC5">
      <w:pPr>
        <w:rPr>
          <w:sz w:val="24"/>
          <w:szCs w:val="24"/>
          <w:lang w:val="en-GB"/>
        </w:rPr>
      </w:pPr>
      <w:r w:rsidRPr="004E2594">
        <w:rPr>
          <w:sz w:val="24"/>
          <w:szCs w:val="24"/>
          <w:lang w:val="en-GB"/>
        </w:rPr>
        <w:t>DIN: [●]</w:t>
      </w:r>
    </w:p>
    <w:p w:rsidR="00530CC5" w:rsidRPr="004E2594" w:rsidRDefault="00530CC5" w:rsidP="00530CC5">
      <w:pPr>
        <w:rPr>
          <w:sz w:val="24"/>
          <w:szCs w:val="24"/>
          <w:lang w:val="en-GB"/>
        </w:rPr>
      </w:pPr>
      <w:r w:rsidRPr="004E2594">
        <w:rPr>
          <w:sz w:val="24"/>
          <w:szCs w:val="24"/>
          <w:lang w:val="en-GB"/>
        </w:rPr>
        <w:t>Place:</w:t>
      </w:r>
    </w:p>
    <w:p w:rsidR="00B35312" w:rsidRDefault="00B35312" w:rsidP="00530CC5">
      <w:pPr>
        <w:rPr>
          <w:lang w:val="en-GB"/>
        </w:rPr>
      </w:pPr>
    </w:p>
    <w:p w:rsidR="00B35312" w:rsidRPr="004E2594" w:rsidRDefault="00B35312" w:rsidP="00B35312">
      <w:pPr>
        <w:jc w:val="right"/>
        <w:rPr>
          <w:sz w:val="26"/>
          <w:szCs w:val="26"/>
          <w:u w:val="single"/>
          <w:lang w:val="en-GB"/>
        </w:rPr>
      </w:pPr>
      <w:r w:rsidRPr="004E2594">
        <w:rPr>
          <w:sz w:val="26"/>
          <w:szCs w:val="26"/>
          <w:u w:val="single"/>
          <w:lang w:val="en-GB"/>
        </w:rPr>
        <w:t>Annexure 1</w:t>
      </w:r>
    </w:p>
    <w:p w:rsidR="001348B8" w:rsidRDefault="001348B8" w:rsidP="00B35312">
      <w:pPr>
        <w:jc w:val="right"/>
        <w:rPr>
          <w:u w:val="single"/>
          <w:lang w:val="en-GB"/>
        </w:rPr>
      </w:pPr>
    </w:p>
    <w:p w:rsidR="00B35312" w:rsidRPr="004E2594" w:rsidRDefault="001348B8" w:rsidP="001348B8">
      <w:pPr>
        <w:jc w:val="both"/>
        <w:rPr>
          <w:sz w:val="24"/>
          <w:szCs w:val="24"/>
          <w:lang w:val="en-GB"/>
        </w:rPr>
      </w:pPr>
      <w:r w:rsidRPr="004E2594">
        <w:rPr>
          <w:sz w:val="24"/>
          <w:szCs w:val="24"/>
          <w:lang w:val="en-GB"/>
        </w:rPr>
        <w:t>Minutes of the previous Board meeting dated</w:t>
      </w:r>
      <w:r w:rsidR="004E2594" w:rsidRPr="004E2594">
        <w:rPr>
          <w:sz w:val="24"/>
          <w:szCs w:val="24"/>
          <w:lang w:val="en-GB"/>
        </w:rPr>
        <w:t xml:space="preserve"> [●],</w:t>
      </w:r>
      <w:r w:rsidRPr="004E2594">
        <w:rPr>
          <w:sz w:val="24"/>
          <w:szCs w:val="24"/>
          <w:lang w:val="en-GB"/>
        </w:rPr>
        <w:t xml:space="preserve"> will be tabled at the Board Meeting for noting by the members.</w:t>
      </w:r>
    </w:p>
    <w:p w:rsidR="001348B8" w:rsidRPr="001348B8" w:rsidRDefault="001348B8" w:rsidP="001348B8">
      <w:pPr>
        <w:spacing w:line="276" w:lineRule="auto"/>
      </w:pPr>
      <w:r>
        <w:t xml:space="preserve">      </w:t>
      </w:r>
    </w:p>
    <w:p w:rsidR="001348B8" w:rsidRDefault="001348B8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8F624A">
      <w:pPr>
        <w:jc w:val="right"/>
        <w:rPr>
          <w:sz w:val="24"/>
          <w:szCs w:val="24"/>
          <w:u w:val="single"/>
          <w:lang w:val="en-GB"/>
        </w:rPr>
      </w:pPr>
      <w:r w:rsidRPr="00086B50">
        <w:rPr>
          <w:sz w:val="24"/>
          <w:szCs w:val="24"/>
          <w:u w:val="single"/>
          <w:lang w:val="en-GB"/>
        </w:rPr>
        <w:lastRenderedPageBreak/>
        <w:t>Annexure 2</w:t>
      </w:r>
    </w:p>
    <w:p w:rsidR="00086B50" w:rsidRPr="00E32973" w:rsidRDefault="00086B50" w:rsidP="008F624A">
      <w:pPr>
        <w:jc w:val="right"/>
        <w:rPr>
          <w:sz w:val="24"/>
          <w:szCs w:val="24"/>
          <w:u w:val="single"/>
          <w:lang w:val="en-GB"/>
        </w:rPr>
      </w:pPr>
    </w:p>
    <w:p w:rsidR="00E32973" w:rsidRDefault="00086B50" w:rsidP="00086B50">
      <w:pPr>
        <w:jc w:val="both"/>
        <w:rPr>
          <w:sz w:val="24"/>
          <w:szCs w:val="24"/>
          <w:u w:val="single"/>
          <w:lang w:val="en-GB"/>
        </w:rPr>
      </w:pPr>
      <w:r w:rsidRPr="00E32973">
        <w:rPr>
          <w:sz w:val="24"/>
          <w:szCs w:val="24"/>
          <w:u w:val="single"/>
          <w:lang w:val="en-GB"/>
        </w:rPr>
        <w:t>Third Amendment to Share Purchase Agreement</w:t>
      </w:r>
    </w:p>
    <w:p w:rsidR="000F735D" w:rsidRDefault="000F735D" w:rsidP="00086B50">
      <w:pPr>
        <w:jc w:val="both"/>
        <w:rPr>
          <w:sz w:val="24"/>
          <w:szCs w:val="24"/>
          <w:u w:val="single"/>
          <w:lang w:val="en-GB"/>
        </w:rPr>
      </w:pPr>
    </w:p>
    <w:p w:rsidR="00C57C83" w:rsidRDefault="00A97242" w:rsidP="00A63A3B">
      <w:pPr>
        <w:jc w:val="both"/>
        <w:rPr>
          <w:sz w:val="24"/>
          <w:szCs w:val="24"/>
          <w:lang w:val="en-GB"/>
        </w:rPr>
      </w:pPr>
      <w:r w:rsidRPr="00A97242">
        <w:rPr>
          <w:sz w:val="24"/>
          <w:szCs w:val="24"/>
          <w:lang w:val="en-GB"/>
        </w:rPr>
        <w:t>The</w:t>
      </w:r>
      <w:r w:rsidR="008B5630">
        <w:rPr>
          <w:sz w:val="24"/>
          <w:szCs w:val="24"/>
          <w:lang w:val="en-GB"/>
        </w:rPr>
        <w:t xml:space="preserve"> </w:t>
      </w:r>
      <w:r w:rsidRPr="00A97242">
        <w:rPr>
          <w:sz w:val="24"/>
          <w:szCs w:val="24"/>
          <w:lang w:val="en-GB"/>
        </w:rPr>
        <w:t xml:space="preserve">Third Amendment to </w:t>
      </w:r>
      <w:r w:rsidR="00F900D0">
        <w:rPr>
          <w:sz w:val="24"/>
          <w:szCs w:val="24"/>
          <w:lang w:val="en-GB"/>
        </w:rPr>
        <w:t xml:space="preserve">the </w:t>
      </w:r>
      <w:r w:rsidRPr="00A97242">
        <w:rPr>
          <w:sz w:val="24"/>
          <w:szCs w:val="24"/>
          <w:lang w:val="en-GB"/>
        </w:rPr>
        <w:t>Share Purchase Agreement dated November 11, 2015</w:t>
      </w:r>
      <w:r w:rsidR="008B5630">
        <w:rPr>
          <w:sz w:val="24"/>
          <w:szCs w:val="24"/>
          <w:lang w:val="en-GB"/>
        </w:rPr>
        <w:t xml:space="preserve"> </w:t>
      </w:r>
      <w:r w:rsidR="00C57C83">
        <w:rPr>
          <w:sz w:val="24"/>
          <w:szCs w:val="24"/>
          <w:lang w:val="en-GB"/>
        </w:rPr>
        <w:t xml:space="preserve">is proposed to be executed </w:t>
      </w:r>
      <w:r w:rsidR="008B5630">
        <w:rPr>
          <w:sz w:val="24"/>
          <w:szCs w:val="24"/>
          <w:lang w:val="en-GB"/>
        </w:rPr>
        <w:t xml:space="preserve">among the Company, </w:t>
      </w:r>
      <w:r w:rsidR="008B5630" w:rsidRPr="008B5630">
        <w:rPr>
          <w:sz w:val="24"/>
          <w:szCs w:val="24"/>
          <w:lang w:val="en-GB"/>
        </w:rPr>
        <w:t>AES Solar Energy Holdings Mauritius Private Limited</w:t>
      </w:r>
      <w:r w:rsidR="008B5630">
        <w:rPr>
          <w:sz w:val="24"/>
          <w:szCs w:val="24"/>
          <w:lang w:val="en-GB"/>
        </w:rPr>
        <w:t xml:space="preserve">, </w:t>
      </w:r>
      <w:r w:rsidR="008B5630" w:rsidRPr="008B5630">
        <w:rPr>
          <w:sz w:val="24"/>
          <w:szCs w:val="24"/>
          <w:lang w:val="en-GB"/>
        </w:rPr>
        <w:t>Silver Ridge Power B.V., Sindicatum Captive Energy Singapore Pte. Limited</w:t>
      </w:r>
      <w:r w:rsidR="00C57C83">
        <w:rPr>
          <w:sz w:val="24"/>
          <w:szCs w:val="24"/>
          <w:lang w:val="en-GB"/>
        </w:rPr>
        <w:t xml:space="preserve"> and</w:t>
      </w:r>
      <w:r w:rsidR="008B5630" w:rsidRPr="008B5630">
        <w:rPr>
          <w:sz w:val="24"/>
          <w:szCs w:val="24"/>
          <w:lang w:val="en-GB"/>
        </w:rPr>
        <w:t xml:space="preserve"> Sindicatum Renewable Energy Company Pte. Limited</w:t>
      </w:r>
      <w:r w:rsidR="00C57C83">
        <w:t xml:space="preserve"> and</w:t>
      </w:r>
      <w:r w:rsidR="008B5630" w:rsidRPr="00A97242">
        <w:rPr>
          <w:sz w:val="24"/>
          <w:szCs w:val="24"/>
          <w:lang w:val="en-GB"/>
        </w:rPr>
        <w:t xml:space="preserve"> </w:t>
      </w:r>
      <w:r w:rsidR="00050DCA">
        <w:rPr>
          <w:sz w:val="24"/>
          <w:szCs w:val="24"/>
          <w:lang w:val="en-GB"/>
        </w:rPr>
        <w:t>will be tabled</w:t>
      </w:r>
      <w:r w:rsidRPr="00A97242">
        <w:rPr>
          <w:sz w:val="24"/>
          <w:szCs w:val="24"/>
          <w:lang w:val="en-GB"/>
        </w:rPr>
        <w:t xml:space="preserve"> before the Board for</w:t>
      </w:r>
      <w:r w:rsidR="00050DCA">
        <w:rPr>
          <w:sz w:val="24"/>
          <w:szCs w:val="24"/>
          <w:lang w:val="en-GB"/>
        </w:rPr>
        <w:t xml:space="preserve"> its</w:t>
      </w:r>
      <w:r w:rsidRPr="00A97242">
        <w:rPr>
          <w:sz w:val="24"/>
          <w:szCs w:val="24"/>
          <w:lang w:val="en-GB"/>
        </w:rPr>
        <w:t xml:space="preserve"> approval. </w:t>
      </w:r>
    </w:p>
    <w:p w:rsidR="000F735D" w:rsidRPr="000F735D" w:rsidRDefault="000F735D" w:rsidP="00A63A3B">
      <w:pPr>
        <w:jc w:val="both"/>
        <w:rPr>
          <w:sz w:val="24"/>
          <w:szCs w:val="24"/>
          <w:u w:val="single"/>
          <w:lang w:val="en-GB"/>
        </w:rPr>
      </w:pPr>
      <w:r w:rsidRPr="000F735D">
        <w:rPr>
          <w:sz w:val="24"/>
          <w:szCs w:val="24"/>
          <w:u w:val="single"/>
          <w:lang w:val="en-GB"/>
        </w:rPr>
        <w:t>Draft resolution for consideration</w:t>
      </w:r>
    </w:p>
    <w:p w:rsidR="008B5630" w:rsidRPr="00E32973" w:rsidRDefault="005F39BA" w:rsidP="00086B50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lang w:val="en-GB"/>
        </w:rPr>
      </w:pPr>
      <w:r>
        <w:rPr>
          <w:rFonts w:eastAsia="Times New Roman" w:cs="Times New Roman"/>
          <w:b/>
          <w:bCs/>
          <w:sz w:val="24"/>
          <w:szCs w:val="24"/>
          <w:lang w:val="en-GB"/>
        </w:rPr>
        <w:t>“</w:t>
      </w:r>
      <w:r w:rsidR="008B5630" w:rsidRPr="002B7E29">
        <w:rPr>
          <w:rFonts w:eastAsia="Times New Roman" w:cs="Times New Roman"/>
          <w:b/>
          <w:bCs/>
          <w:sz w:val="24"/>
          <w:szCs w:val="24"/>
          <w:lang w:val="en-GB"/>
        </w:rPr>
        <w:t xml:space="preserve">RESOLVED THAT </w:t>
      </w:r>
      <w:r w:rsidR="000F2075">
        <w:rPr>
          <w:rFonts w:eastAsia="Times New Roman" w:cs="Times New Roman"/>
          <w:bCs/>
          <w:sz w:val="24"/>
          <w:szCs w:val="24"/>
          <w:lang w:val="en-GB"/>
        </w:rPr>
        <w:t xml:space="preserve">pursuant to the provisions of Section </w:t>
      </w:r>
      <w:r w:rsidR="000F2075" w:rsidRPr="00E32973">
        <w:rPr>
          <w:rFonts w:eastAsia="Times New Roman" w:cs="Times New Roman"/>
          <w:sz w:val="24"/>
          <w:szCs w:val="24"/>
          <w:lang w:val="en-GB"/>
        </w:rPr>
        <w:t>[●]</w:t>
      </w:r>
      <w:r w:rsidR="000F2075">
        <w:rPr>
          <w:rFonts w:eastAsia="Times New Roman" w:cs="Times New Roman"/>
          <w:sz w:val="24"/>
          <w:szCs w:val="24"/>
          <w:lang w:val="en-GB"/>
        </w:rPr>
        <w:t xml:space="preserve"> and any other applicable provisions, if any, of the Companies Act, 2013, </w:t>
      </w:r>
      <w:r w:rsidR="000A6E7F">
        <w:rPr>
          <w:rFonts w:eastAsia="Times New Roman" w:cs="Times New Roman"/>
          <w:sz w:val="24"/>
          <w:szCs w:val="24"/>
          <w:lang w:val="en-GB"/>
        </w:rPr>
        <w:t>purchase</w:t>
      </w:r>
      <w:r w:rsidR="000F2075">
        <w:rPr>
          <w:rFonts w:eastAsia="Times New Roman" w:cs="Times New Roman"/>
          <w:sz w:val="24"/>
          <w:szCs w:val="24"/>
          <w:lang w:val="en-GB"/>
        </w:rPr>
        <w:t xml:space="preserve"> of </w:t>
      </w:r>
      <w:r w:rsidR="000F2075" w:rsidRPr="00E32973">
        <w:rPr>
          <w:rFonts w:eastAsia="Times New Roman" w:cs="Times New Roman"/>
          <w:sz w:val="24"/>
          <w:szCs w:val="24"/>
          <w:lang w:val="en-GB"/>
        </w:rPr>
        <w:t>[●]</w:t>
      </w:r>
      <w:r w:rsidR="000F2075">
        <w:rPr>
          <w:rFonts w:eastAsia="Times New Roman" w:cs="Times New Roman"/>
          <w:sz w:val="24"/>
          <w:szCs w:val="24"/>
          <w:lang w:val="en-GB"/>
        </w:rPr>
        <w:t xml:space="preserve"> shares of the Company held by </w:t>
      </w:r>
      <w:r w:rsidR="00F900D0" w:rsidRPr="00F900D0">
        <w:rPr>
          <w:rFonts w:eastAsia="Times New Roman" w:cs="Times New Roman"/>
          <w:sz w:val="24"/>
          <w:szCs w:val="24"/>
          <w:lang w:val="en-GB"/>
        </w:rPr>
        <w:t>AES Solar Energy Holdings Mauritius Private Limited</w:t>
      </w:r>
      <w:r w:rsidR="000F2075">
        <w:rPr>
          <w:rFonts w:eastAsia="Times New Roman" w:cs="Times New Roman"/>
          <w:sz w:val="24"/>
          <w:szCs w:val="24"/>
          <w:lang w:val="en-GB"/>
        </w:rPr>
        <w:t xml:space="preserve"> </w:t>
      </w:r>
      <w:r w:rsidR="00F900D0">
        <w:rPr>
          <w:rFonts w:eastAsia="Times New Roman" w:cs="Times New Roman"/>
          <w:sz w:val="24"/>
          <w:szCs w:val="24"/>
          <w:lang w:val="en-GB"/>
        </w:rPr>
        <w:t xml:space="preserve">and </w:t>
      </w:r>
      <w:r w:rsidR="00F900D0" w:rsidRPr="008B5630">
        <w:rPr>
          <w:sz w:val="24"/>
          <w:szCs w:val="24"/>
          <w:lang w:val="en-GB"/>
        </w:rPr>
        <w:t>Silver Ridge Power B.V.</w:t>
      </w:r>
      <w:r w:rsidR="00F900D0">
        <w:rPr>
          <w:sz w:val="24"/>
          <w:szCs w:val="24"/>
          <w:lang w:val="en-GB"/>
        </w:rPr>
        <w:t xml:space="preserve"> (</w:t>
      </w:r>
      <w:r w:rsidR="00096FFE">
        <w:rPr>
          <w:sz w:val="24"/>
          <w:szCs w:val="24"/>
          <w:lang w:val="en-GB"/>
        </w:rPr>
        <w:t>“</w:t>
      </w:r>
      <w:r w:rsidR="00F900D0">
        <w:rPr>
          <w:sz w:val="24"/>
          <w:szCs w:val="24"/>
          <w:lang w:val="en-GB"/>
        </w:rPr>
        <w:t>Sellers</w:t>
      </w:r>
      <w:r w:rsidR="00096FFE">
        <w:rPr>
          <w:sz w:val="24"/>
          <w:szCs w:val="24"/>
          <w:lang w:val="en-GB"/>
        </w:rPr>
        <w:t>”</w:t>
      </w:r>
      <w:r w:rsidR="00F900D0">
        <w:rPr>
          <w:sz w:val="24"/>
          <w:szCs w:val="24"/>
          <w:lang w:val="en-GB"/>
        </w:rPr>
        <w:t>)</w:t>
      </w:r>
      <w:r w:rsidR="000A6E7F">
        <w:rPr>
          <w:sz w:val="24"/>
          <w:szCs w:val="24"/>
          <w:lang w:val="en-GB"/>
        </w:rPr>
        <w:t xml:space="preserve"> by</w:t>
      </w:r>
      <w:r w:rsidR="00F900D0">
        <w:rPr>
          <w:sz w:val="24"/>
          <w:szCs w:val="24"/>
          <w:lang w:val="en-GB"/>
        </w:rPr>
        <w:t xml:space="preserve"> </w:t>
      </w:r>
      <w:r w:rsidR="00F900D0" w:rsidRPr="008B5630">
        <w:rPr>
          <w:sz w:val="24"/>
          <w:szCs w:val="24"/>
          <w:lang w:val="en-GB"/>
        </w:rPr>
        <w:t>Sindicatum Captive Energy Singapore Pte. Limited</w:t>
      </w:r>
      <w:r w:rsidR="00F900D0">
        <w:rPr>
          <w:sz w:val="24"/>
          <w:szCs w:val="24"/>
          <w:lang w:val="en-GB"/>
        </w:rPr>
        <w:t xml:space="preserve"> (</w:t>
      </w:r>
      <w:r w:rsidR="006C76B5">
        <w:rPr>
          <w:sz w:val="24"/>
          <w:szCs w:val="24"/>
          <w:lang w:val="en-GB"/>
        </w:rPr>
        <w:t>“</w:t>
      </w:r>
      <w:r w:rsidR="00F900D0">
        <w:rPr>
          <w:sz w:val="24"/>
          <w:szCs w:val="24"/>
          <w:lang w:val="en-GB"/>
        </w:rPr>
        <w:t>Acquirer</w:t>
      </w:r>
      <w:r w:rsidR="006C76B5">
        <w:rPr>
          <w:sz w:val="24"/>
          <w:szCs w:val="24"/>
          <w:lang w:val="en-GB"/>
        </w:rPr>
        <w:t>”</w:t>
      </w:r>
      <w:r w:rsidR="00F900D0">
        <w:rPr>
          <w:sz w:val="24"/>
          <w:szCs w:val="24"/>
          <w:lang w:val="en-GB"/>
        </w:rPr>
        <w:t xml:space="preserve">) for an aggregate consideration of </w:t>
      </w:r>
      <w:r w:rsidR="00F900D0" w:rsidRPr="00E32973">
        <w:rPr>
          <w:rFonts w:eastAsia="Times New Roman" w:cs="Times New Roman"/>
          <w:sz w:val="24"/>
          <w:szCs w:val="24"/>
          <w:lang w:val="en-GB"/>
        </w:rPr>
        <w:t>[●]</w:t>
      </w:r>
      <w:r w:rsidR="000F2075">
        <w:rPr>
          <w:rFonts w:eastAsia="Times New Roman" w:cs="Times New Roman"/>
          <w:sz w:val="24"/>
          <w:szCs w:val="24"/>
          <w:lang w:val="en-GB"/>
        </w:rPr>
        <w:t xml:space="preserve"> </w:t>
      </w:r>
      <w:r w:rsidR="00F900D0">
        <w:rPr>
          <w:rFonts w:eastAsia="Times New Roman" w:cs="Times New Roman"/>
          <w:sz w:val="24"/>
          <w:szCs w:val="24"/>
          <w:lang w:val="en-GB"/>
        </w:rPr>
        <w:t>be and is hereby approved</w:t>
      </w:r>
      <w:r w:rsidR="002B7E29">
        <w:rPr>
          <w:rFonts w:eastAsia="Times New Roman" w:cs="Times New Roman"/>
          <w:sz w:val="24"/>
          <w:szCs w:val="24"/>
          <w:lang w:val="en-GB"/>
        </w:rPr>
        <w:t>.</w:t>
      </w:r>
    </w:p>
    <w:p w:rsidR="00086B50" w:rsidRDefault="00086B50" w:rsidP="00086B50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lang w:val="en-GB"/>
        </w:rPr>
      </w:pPr>
    </w:p>
    <w:p w:rsidR="000F2075" w:rsidRDefault="002B7E29" w:rsidP="00086B50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lang w:val="en-GB"/>
        </w:rPr>
      </w:pPr>
      <w:r>
        <w:rPr>
          <w:rFonts w:eastAsia="Times New Roman" w:cs="Times New Roman"/>
          <w:b/>
          <w:bCs/>
          <w:sz w:val="24"/>
          <w:szCs w:val="24"/>
          <w:lang w:val="en-GB"/>
        </w:rPr>
        <w:t xml:space="preserve">RESOLVED FURTHER THAT </w:t>
      </w:r>
      <w:r w:rsidR="00AF3480" w:rsidRPr="00AF3480">
        <w:rPr>
          <w:rFonts w:eastAsia="Times New Roman" w:cs="Times New Roman"/>
          <w:bCs/>
          <w:sz w:val="24"/>
          <w:szCs w:val="24"/>
          <w:lang w:val="en-GB"/>
        </w:rPr>
        <w:t>the</w:t>
      </w:r>
      <w:r w:rsidR="00AF3480">
        <w:rPr>
          <w:rFonts w:eastAsia="Times New Roman" w:cs="Times New Roman"/>
          <w:b/>
          <w:bCs/>
          <w:sz w:val="24"/>
          <w:szCs w:val="24"/>
          <w:lang w:val="en-GB"/>
        </w:rPr>
        <w:t xml:space="preserve"> </w:t>
      </w:r>
      <w:r w:rsidR="000761D6" w:rsidRPr="002548F4">
        <w:rPr>
          <w:rFonts w:eastAsia="Times New Roman" w:cs="Times New Roman"/>
          <w:bCs/>
          <w:sz w:val="24"/>
          <w:szCs w:val="24"/>
          <w:lang w:val="en-GB"/>
        </w:rPr>
        <w:t>draft of</w:t>
      </w:r>
      <w:r w:rsidR="000761D6">
        <w:rPr>
          <w:rFonts w:eastAsia="Times New Roman" w:cs="Times New Roman"/>
          <w:b/>
          <w:bCs/>
          <w:sz w:val="24"/>
          <w:szCs w:val="24"/>
          <w:lang w:val="en-GB"/>
        </w:rPr>
        <w:t xml:space="preserve"> </w:t>
      </w:r>
      <w:r w:rsidRPr="002B7E29">
        <w:rPr>
          <w:rFonts w:eastAsia="Times New Roman" w:cs="Times New Roman"/>
          <w:bCs/>
          <w:sz w:val="24"/>
          <w:szCs w:val="24"/>
          <w:lang w:val="en-GB"/>
        </w:rPr>
        <w:t>the Third Amendment to the Share Purchase Agreement (“</w:t>
      </w:r>
      <w:r w:rsidR="00FD0014">
        <w:rPr>
          <w:rFonts w:eastAsia="Times New Roman" w:cs="Times New Roman"/>
          <w:bCs/>
          <w:sz w:val="24"/>
          <w:szCs w:val="24"/>
          <w:lang w:val="en-GB"/>
        </w:rPr>
        <w:t>SPA</w:t>
      </w:r>
      <w:r w:rsidRPr="002B7E29">
        <w:rPr>
          <w:rFonts w:eastAsia="Times New Roman" w:cs="Times New Roman"/>
          <w:bCs/>
          <w:sz w:val="24"/>
          <w:szCs w:val="24"/>
          <w:lang w:val="en-GB"/>
        </w:rPr>
        <w:t>”)</w:t>
      </w:r>
      <w:r w:rsidR="002548F4">
        <w:rPr>
          <w:rFonts w:eastAsia="Times New Roman" w:cs="Times New Roman"/>
          <w:bCs/>
          <w:sz w:val="24"/>
          <w:szCs w:val="24"/>
          <w:lang w:val="en-GB"/>
        </w:rPr>
        <w:t xml:space="preserve"> proposed to be executed among</w:t>
      </w:r>
      <w:r w:rsidR="000F735D">
        <w:rPr>
          <w:rFonts w:eastAsia="Times New Roman" w:cs="Times New Roman"/>
          <w:bCs/>
          <w:sz w:val="24"/>
          <w:szCs w:val="24"/>
          <w:lang w:val="en-GB"/>
        </w:rPr>
        <w:t>st</w:t>
      </w:r>
      <w:r w:rsidR="002548F4">
        <w:rPr>
          <w:rFonts w:eastAsia="Times New Roman" w:cs="Times New Roman"/>
          <w:bCs/>
          <w:sz w:val="24"/>
          <w:szCs w:val="24"/>
          <w:lang w:val="en-GB"/>
        </w:rPr>
        <w:t xml:space="preserve"> the Company, </w:t>
      </w:r>
      <w:r w:rsidR="00AF3480">
        <w:rPr>
          <w:rFonts w:eastAsia="Times New Roman" w:cs="Times New Roman"/>
          <w:bCs/>
          <w:sz w:val="24"/>
          <w:szCs w:val="24"/>
          <w:lang w:val="en-GB"/>
        </w:rPr>
        <w:t xml:space="preserve">the </w:t>
      </w:r>
      <w:r w:rsidR="002548F4">
        <w:rPr>
          <w:rFonts w:eastAsia="Times New Roman" w:cs="Times New Roman"/>
          <w:bCs/>
          <w:sz w:val="24"/>
          <w:szCs w:val="24"/>
          <w:lang w:val="en-GB"/>
        </w:rPr>
        <w:t xml:space="preserve">Sellers and the </w:t>
      </w:r>
      <w:r w:rsidR="000761D6">
        <w:rPr>
          <w:rFonts w:eastAsia="Times New Roman" w:cs="Times New Roman"/>
          <w:bCs/>
          <w:sz w:val="24"/>
          <w:szCs w:val="24"/>
          <w:lang w:val="en-GB"/>
        </w:rPr>
        <w:t xml:space="preserve">Acquirer for </w:t>
      </w:r>
      <w:r w:rsidR="002548F4">
        <w:rPr>
          <w:rFonts w:eastAsia="Times New Roman" w:cs="Times New Roman"/>
          <w:bCs/>
          <w:sz w:val="24"/>
          <w:szCs w:val="24"/>
          <w:lang w:val="en-GB"/>
        </w:rPr>
        <w:t xml:space="preserve">the </w:t>
      </w:r>
      <w:r w:rsidR="00AF3480">
        <w:rPr>
          <w:rFonts w:eastAsia="Times New Roman" w:cs="Times New Roman"/>
          <w:bCs/>
          <w:sz w:val="24"/>
          <w:szCs w:val="24"/>
          <w:lang w:val="en-GB"/>
        </w:rPr>
        <w:t>purchase</w:t>
      </w:r>
      <w:r w:rsidR="000761D6">
        <w:rPr>
          <w:rFonts w:eastAsia="Times New Roman" w:cs="Times New Roman"/>
          <w:bCs/>
          <w:sz w:val="24"/>
          <w:szCs w:val="24"/>
          <w:lang w:val="en-GB"/>
        </w:rPr>
        <w:t xml:space="preserve"> of </w:t>
      </w:r>
      <w:r w:rsidR="000761D6" w:rsidRPr="00E32973">
        <w:rPr>
          <w:rFonts w:eastAsia="Times New Roman" w:cs="Times New Roman"/>
          <w:sz w:val="24"/>
          <w:szCs w:val="24"/>
          <w:lang w:val="en-GB"/>
        </w:rPr>
        <w:t>[●]</w:t>
      </w:r>
      <w:r w:rsidR="000761D6">
        <w:rPr>
          <w:rFonts w:eastAsia="Times New Roman" w:cs="Times New Roman"/>
          <w:sz w:val="24"/>
          <w:szCs w:val="24"/>
          <w:lang w:val="en-GB"/>
        </w:rPr>
        <w:t xml:space="preserve"> shares held by the Sellers in the Company</w:t>
      </w:r>
      <w:r w:rsidR="002548F4">
        <w:rPr>
          <w:rFonts w:eastAsia="Times New Roman" w:cs="Times New Roman"/>
          <w:sz w:val="24"/>
          <w:szCs w:val="24"/>
          <w:lang w:val="en-GB"/>
        </w:rPr>
        <w:t xml:space="preserve"> and the consent of the Board of Directors be and is hereby accorded for the execution of the </w:t>
      </w:r>
      <w:r w:rsidR="00FD0014">
        <w:rPr>
          <w:rFonts w:eastAsia="Times New Roman" w:cs="Times New Roman"/>
          <w:sz w:val="24"/>
          <w:szCs w:val="24"/>
          <w:lang w:val="en-GB"/>
        </w:rPr>
        <w:t>Third Amendment</w:t>
      </w:r>
      <w:r w:rsidR="00AF3480">
        <w:rPr>
          <w:rFonts w:eastAsia="Times New Roman" w:cs="Times New Roman"/>
          <w:sz w:val="24"/>
          <w:szCs w:val="24"/>
          <w:lang w:val="en-GB"/>
        </w:rPr>
        <w:t xml:space="preserve"> to the</w:t>
      </w:r>
      <w:r w:rsidR="00FD0014">
        <w:rPr>
          <w:rFonts w:eastAsia="Times New Roman" w:cs="Times New Roman"/>
          <w:sz w:val="24"/>
          <w:szCs w:val="24"/>
          <w:lang w:val="en-GB"/>
        </w:rPr>
        <w:t xml:space="preserve"> SPA with effect from</w:t>
      </w:r>
      <w:r w:rsidR="002548F4">
        <w:rPr>
          <w:rFonts w:eastAsia="Times New Roman" w:cs="Times New Roman"/>
          <w:sz w:val="24"/>
          <w:szCs w:val="24"/>
          <w:lang w:val="en-GB"/>
        </w:rPr>
        <w:t xml:space="preserve"> </w:t>
      </w:r>
      <w:r w:rsidR="00FD0014" w:rsidRPr="00E32973">
        <w:rPr>
          <w:rFonts w:eastAsia="Times New Roman" w:cs="Times New Roman"/>
          <w:sz w:val="24"/>
          <w:szCs w:val="24"/>
          <w:lang w:val="en-GB"/>
        </w:rPr>
        <w:t>[●]</w:t>
      </w:r>
      <w:r w:rsidR="00FD0014">
        <w:rPr>
          <w:rFonts w:eastAsia="Times New Roman" w:cs="Times New Roman"/>
          <w:sz w:val="24"/>
          <w:szCs w:val="24"/>
          <w:lang w:val="en-GB"/>
        </w:rPr>
        <w:t>.</w:t>
      </w:r>
    </w:p>
    <w:p w:rsidR="00086B50" w:rsidRPr="00E32973" w:rsidRDefault="00086B50" w:rsidP="00086B50">
      <w:pPr>
        <w:pStyle w:val="FWParties"/>
        <w:tabs>
          <w:tab w:val="clear" w:pos="720"/>
        </w:tabs>
        <w:spacing w:after="0"/>
        <w:ind w:left="0" w:firstLine="0"/>
        <w:rPr>
          <w:rFonts w:asciiTheme="minorHAnsi" w:hAnsiTheme="minorHAnsi"/>
          <w:bCs/>
          <w:sz w:val="24"/>
        </w:rPr>
      </w:pPr>
    </w:p>
    <w:p w:rsidR="00FD0014" w:rsidRDefault="00086B50" w:rsidP="000F735D">
      <w:pPr>
        <w:pStyle w:val="FWParties"/>
        <w:tabs>
          <w:tab w:val="clear" w:pos="720"/>
        </w:tabs>
        <w:spacing w:after="0"/>
        <w:ind w:left="0" w:firstLine="0"/>
        <w:rPr>
          <w:rFonts w:asciiTheme="minorHAnsi" w:hAnsiTheme="minorHAnsi"/>
          <w:sz w:val="24"/>
        </w:rPr>
      </w:pPr>
      <w:r w:rsidRPr="00E32973">
        <w:rPr>
          <w:rFonts w:asciiTheme="minorHAnsi" w:hAnsiTheme="minorHAnsi"/>
          <w:b/>
          <w:sz w:val="24"/>
        </w:rPr>
        <w:t xml:space="preserve">RESOLVED FURTHER </w:t>
      </w:r>
      <w:r w:rsidRPr="00E32973">
        <w:rPr>
          <w:rFonts w:asciiTheme="minorHAnsi" w:hAnsiTheme="minorHAnsi"/>
          <w:b/>
          <w:bCs/>
          <w:caps/>
          <w:sz w:val="24"/>
        </w:rPr>
        <w:t xml:space="preserve">that </w:t>
      </w:r>
      <w:r w:rsidRPr="00E32973">
        <w:rPr>
          <w:rFonts w:asciiTheme="minorHAnsi" w:eastAsiaTheme="minorHAnsi" w:hAnsiTheme="minorHAnsi" w:cstheme="minorBidi"/>
          <w:sz w:val="24"/>
          <w:lang w:val="en-US"/>
        </w:rPr>
        <w:t xml:space="preserve">[●] and/or [●] </w:t>
      </w:r>
      <w:r w:rsidRPr="005F39BA">
        <w:rPr>
          <w:rFonts w:asciiTheme="minorHAnsi" w:hAnsiTheme="minorHAnsi"/>
          <w:sz w:val="24"/>
        </w:rPr>
        <w:t>are hereby, severally, authorised to</w:t>
      </w:r>
      <w:r w:rsidR="00FD0014" w:rsidRPr="005F39BA">
        <w:rPr>
          <w:rFonts w:asciiTheme="minorHAnsi" w:hAnsiTheme="minorHAnsi"/>
          <w:sz w:val="24"/>
        </w:rPr>
        <w:t xml:space="preserve"> sign the Third Amendment </w:t>
      </w:r>
      <w:r w:rsidR="00AF3480">
        <w:rPr>
          <w:rFonts w:asciiTheme="minorHAnsi" w:hAnsiTheme="minorHAnsi"/>
          <w:sz w:val="24"/>
        </w:rPr>
        <w:t xml:space="preserve">to the </w:t>
      </w:r>
      <w:r w:rsidR="00FD0014" w:rsidRPr="005F39BA">
        <w:rPr>
          <w:rFonts w:asciiTheme="minorHAnsi" w:hAnsiTheme="minorHAnsi"/>
          <w:sz w:val="24"/>
        </w:rPr>
        <w:t xml:space="preserve">SPA </w:t>
      </w:r>
      <w:r w:rsidRPr="005F39BA">
        <w:rPr>
          <w:rFonts w:asciiTheme="minorHAnsi" w:hAnsiTheme="minorHAnsi"/>
          <w:sz w:val="24"/>
        </w:rPr>
        <w:t>on behalf of the Company and amend the draft of the aforesaid SPA</w:t>
      </w:r>
      <w:r w:rsidR="00FD0014" w:rsidRPr="005F39BA">
        <w:rPr>
          <w:rFonts w:asciiTheme="minorHAnsi" w:hAnsiTheme="minorHAnsi"/>
          <w:sz w:val="24"/>
        </w:rPr>
        <w:t xml:space="preserve"> with the prior intimation of the same to the Board</w:t>
      </w:r>
      <w:r w:rsidRPr="005F39BA">
        <w:rPr>
          <w:rFonts w:asciiTheme="minorHAnsi" w:hAnsiTheme="minorHAnsi"/>
          <w:sz w:val="24"/>
        </w:rPr>
        <w:t xml:space="preserve"> and also execute the SPA and any related or </w:t>
      </w:r>
      <w:r w:rsidR="00096FFE" w:rsidRPr="005F39BA">
        <w:rPr>
          <w:rFonts w:asciiTheme="minorHAnsi" w:hAnsiTheme="minorHAnsi"/>
          <w:sz w:val="24"/>
        </w:rPr>
        <w:t>ancillary</w:t>
      </w:r>
      <w:r w:rsidRPr="005F39BA">
        <w:rPr>
          <w:rFonts w:asciiTheme="minorHAnsi" w:hAnsiTheme="minorHAnsi"/>
          <w:sz w:val="24"/>
        </w:rPr>
        <w:t xml:space="preserve"> documents and further make any filings or obtain any approvals as may be required in r</w:t>
      </w:r>
      <w:r w:rsidR="00FD0014" w:rsidRPr="005F39BA">
        <w:rPr>
          <w:rFonts w:asciiTheme="minorHAnsi" w:hAnsiTheme="minorHAnsi"/>
          <w:sz w:val="24"/>
        </w:rPr>
        <w:t xml:space="preserve">espect of the </w:t>
      </w:r>
      <w:r w:rsidR="005F39BA">
        <w:rPr>
          <w:rFonts w:asciiTheme="minorHAnsi" w:hAnsiTheme="minorHAnsi"/>
          <w:sz w:val="24"/>
        </w:rPr>
        <w:t>same.</w:t>
      </w:r>
    </w:p>
    <w:p w:rsidR="000F735D" w:rsidRPr="000F735D" w:rsidRDefault="000F735D" w:rsidP="000F735D">
      <w:pPr>
        <w:pStyle w:val="FWParties"/>
        <w:tabs>
          <w:tab w:val="clear" w:pos="720"/>
        </w:tabs>
        <w:spacing w:after="0"/>
        <w:ind w:left="0" w:firstLine="0"/>
        <w:rPr>
          <w:rFonts w:asciiTheme="minorHAnsi" w:hAnsiTheme="minorHAnsi"/>
          <w:sz w:val="24"/>
        </w:rPr>
      </w:pPr>
    </w:p>
    <w:p w:rsidR="00FD0014" w:rsidRPr="00531EEC" w:rsidRDefault="00FD0014" w:rsidP="005F39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BA">
        <w:rPr>
          <w:rFonts w:eastAsia="Times New Roman" w:cs="Times New Roman"/>
          <w:b/>
          <w:sz w:val="24"/>
          <w:szCs w:val="24"/>
          <w:lang w:val="en-GB"/>
        </w:rPr>
        <w:t>RESOLVED FURTHER THAT</w:t>
      </w:r>
      <w:r w:rsidRPr="00531EEC">
        <w:rPr>
          <w:rFonts w:ascii="Times New Roman" w:hAnsi="Times New Roman" w:cs="Times New Roman"/>
          <w:sz w:val="24"/>
          <w:szCs w:val="24"/>
        </w:rPr>
        <w:t xml:space="preserve"> </w:t>
      </w:r>
      <w:r w:rsidRPr="005F39BA">
        <w:rPr>
          <w:rFonts w:eastAsia="Times New Roman" w:cs="Times New Roman"/>
          <w:sz w:val="24"/>
          <w:szCs w:val="24"/>
          <w:lang w:val="en-GB"/>
        </w:rPr>
        <w:t xml:space="preserve">the any </w:t>
      </w:r>
      <w:r w:rsidR="005F39BA">
        <w:rPr>
          <w:rFonts w:eastAsia="Times New Roman" w:cs="Times New Roman"/>
          <w:sz w:val="24"/>
          <w:szCs w:val="24"/>
          <w:lang w:val="en-GB"/>
        </w:rPr>
        <w:t xml:space="preserve">of the Directors </w:t>
      </w:r>
      <w:r w:rsidRPr="005F39BA">
        <w:rPr>
          <w:rFonts w:eastAsia="Times New Roman" w:cs="Times New Roman"/>
          <w:sz w:val="24"/>
          <w:szCs w:val="24"/>
          <w:lang w:val="en-GB"/>
        </w:rPr>
        <w:t>be and is hereby severally authorized to furnish a certified true copy of the resolution for necessary action.”</w:t>
      </w:r>
    </w:p>
    <w:p w:rsidR="00FD0014" w:rsidRPr="00086B50" w:rsidRDefault="00FD0014" w:rsidP="00086B50">
      <w:pPr>
        <w:jc w:val="both"/>
        <w:rPr>
          <w:sz w:val="24"/>
          <w:szCs w:val="24"/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Default="008F624A" w:rsidP="001348B8">
      <w:pPr>
        <w:jc w:val="both"/>
        <w:rPr>
          <w:u w:val="single"/>
          <w:lang w:val="en-GB"/>
        </w:rPr>
      </w:pPr>
    </w:p>
    <w:p w:rsidR="008F624A" w:rsidRPr="00B35312" w:rsidRDefault="008F624A" w:rsidP="001348B8">
      <w:pPr>
        <w:jc w:val="both"/>
        <w:rPr>
          <w:u w:val="single"/>
          <w:lang w:val="en-GB"/>
        </w:rPr>
      </w:pPr>
    </w:p>
    <w:sectPr w:rsidR="008F624A" w:rsidRPr="00B35312" w:rsidSect="001348B8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190" w:rsidRDefault="00FA5190" w:rsidP="005761AA">
      <w:pPr>
        <w:spacing w:after="0" w:line="240" w:lineRule="auto"/>
      </w:pPr>
      <w:r>
        <w:separator/>
      </w:r>
    </w:p>
  </w:endnote>
  <w:endnote w:type="continuationSeparator" w:id="0">
    <w:p w:rsidR="00FA5190" w:rsidRDefault="00FA5190" w:rsidP="005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190" w:rsidRDefault="00FA5190" w:rsidP="005761AA">
      <w:pPr>
        <w:spacing w:after="0" w:line="240" w:lineRule="auto"/>
      </w:pPr>
      <w:r>
        <w:separator/>
      </w:r>
    </w:p>
  </w:footnote>
  <w:footnote w:type="continuationSeparator" w:id="0">
    <w:p w:rsidR="00FA5190" w:rsidRDefault="00FA5190" w:rsidP="0057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40A44"/>
    <w:multiLevelType w:val="hybridMultilevel"/>
    <w:tmpl w:val="6F0ED6A4"/>
    <w:lvl w:ilvl="0" w:tplc="FFC4B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F77B6"/>
    <w:multiLevelType w:val="hybridMultilevel"/>
    <w:tmpl w:val="509C0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EC66CE"/>
    <w:multiLevelType w:val="hybridMultilevel"/>
    <w:tmpl w:val="18DC11F4"/>
    <w:lvl w:ilvl="0" w:tplc="02B2A6B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1" w:tplc="F36ABEE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1AD"/>
    <w:rsid w:val="000005E2"/>
    <w:rsid w:val="00001C8B"/>
    <w:rsid w:val="00006822"/>
    <w:rsid w:val="000162C2"/>
    <w:rsid w:val="000165AF"/>
    <w:rsid w:val="000202CD"/>
    <w:rsid w:val="00025FA4"/>
    <w:rsid w:val="00026BE5"/>
    <w:rsid w:val="000306EE"/>
    <w:rsid w:val="00041BFB"/>
    <w:rsid w:val="0004274F"/>
    <w:rsid w:val="00043C90"/>
    <w:rsid w:val="00044799"/>
    <w:rsid w:val="0004605E"/>
    <w:rsid w:val="0004674C"/>
    <w:rsid w:val="00050DCA"/>
    <w:rsid w:val="00051F08"/>
    <w:rsid w:val="00057317"/>
    <w:rsid w:val="000607BE"/>
    <w:rsid w:val="000622BC"/>
    <w:rsid w:val="00066934"/>
    <w:rsid w:val="000761D6"/>
    <w:rsid w:val="000764A5"/>
    <w:rsid w:val="0008130C"/>
    <w:rsid w:val="0008265C"/>
    <w:rsid w:val="0008444D"/>
    <w:rsid w:val="00084A6E"/>
    <w:rsid w:val="000856AB"/>
    <w:rsid w:val="00086B50"/>
    <w:rsid w:val="00090C22"/>
    <w:rsid w:val="00091DA6"/>
    <w:rsid w:val="00092676"/>
    <w:rsid w:val="00093436"/>
    <w:rsid w:val="000941A7"/>
    <w:rsid w:val="00094EFD"/>
    <w:rsid w:val="00095396"/>
    <w:rsid w:val="0009546D"/>
    <w:rsid w:val="00096FFE"/>
    <w:rsid w:val="000973C0"/>
    <w:rsid w:val="000A10EB"/>
    <w:rsid w:val="000A1358"/>
    <w:rsid w:val="000A2C80"/>
    <w:rsid w:val="000A45FD"/>
    <w:rsid w:val="000A51C5"/>
    <w:rsid w:val="000A6E7F"/>
    <w:rsid w:val="000B03E7"/>
    <w:rsid w:val="000B3E03"/>
    <w:rsid w:val="000B41DF"/>
    <w:rsid w:val="000B75BE"/>
    <w:rsid w:val="000C026D"/>
    <w:rsid w:val="000C09D5"/>
    <w:rsid w:val="000C15B5"/>
    <w:rsid w:val="000C1EE6"/>
    <w:rsid w:val="000C4AE6"/>
    <w:rsid w:val="000C4DD9"/>
    <w:rsid w:val="000C58BA"/>
    <w:rsid w:val="000C5C7D"/>
    <w:rsid w:val="000D03F6"/>
    <w:rsid w:val="000D3F75"/>
    <w:rsid w:val="000D4B92"/>
    <w:rsid w:val="000D678F"/>
    <w:rsid w:val="000D7588"/>
    <w:rsid w:val="000E10CB"/>
    <w:rsid w:val="000E20E2"/>
    <w:rsid w:val="000E51F6"/>
    <w:rsid w:val="000F00A9"/>
    <w:rsid w:val="000F0D5B"/>
    <w:rsid w:val="000F2075"/>
    <w:rsid w:val="000F381B"/>
    <w:rsid w:val="000F713C"/>
    <w:rsid w:val="000F735D"/>
    <w:rsid w:val="00101A62"/>
    <w:rsid w:val="00102B0F"/>
    <w:rsid w:val="00104B4D"/>
    <w:rsid w:val="00107731"/>
    <w:rsid w:val="001110D4"/>
    <w:rsid w:val="001128B5"/>
    <w:rsid w:val="001153AF"/>
    <w:rsid w:val="00116B54"/>
    <w:rsid w:val="00117B97"/>
    <w:rsid w:val="001215D6"/>
    <w:rsid w:val="00121BBA"/>
    <w:rsid w:val="0012566A"/>
    <w:rsid w:val="0012732B"/>
    <w:rsid w:val="0013188D"/>
    <w:rsid w:val="00131E91"/>
    <w:rsid w:val="001348B8"/>
    <w:rsid w:val="0014083B"/>
    <w:rsid w:val="0014170F"/>
    <w:rsid w:val="001469D3"/>
    <w:rsid w:val="00150F9A"/>
    <w:rsid w:val="00151AD8"/>
    <w:rsid w:val="00154466"/>
    <w:rsid w:val="00161E08"/>
    <w:rsid w:val="001621A0"/>
    <w:rsid w:val="00162860"/>
    <w:rsid w:val="00163763"/>
    <w:rsid w:val="0017248A"/>
    <w:rsid w:val="0017479F"/>
    <w:rsid w:val="001753E5"/>
    <w:rsid w:val="001768B7"/>
    <w:rsid w:val="001805B1"/>
    <w:rsid w:val="001811C7"/>
    <w:rsid w:val="00183F40"/>
    <w:rsid w:val="00184AB6"/>
    <w:rsid w:val="00186BED"/>
    <w:rsid w:val="001874A6"/>
    <w:rsid w:val="00197645"/>
    <w:rsid w:val="0019787A"/>
    <w:rsid w:val="001A314A"/>
    <w:rsid w:val="001A7F8F"/>
    <w:rsid w:val="001B53CE"/>
    <w:rsid w:val="001B5BEB"/>
    <w:rsid w:val="001C21C4"/>
    <w:rsid w:val="001C22B8"/>
    <w:rsid w:val="001C2456"/>
    <w:rsid w:val="001C354C"/>
    <w:rsid w:val="001C373F"/>
    <w:rsid w:val="001C441C"/>
    <w:rsid w:val="001C4F15"/>
    <w:rsid w:val="001C70DB"/>
    <w:rsid w:val="001D0B25"/>
    <w:rsid w:val="001D40C6"/>
    <w:rsid w:val="001D5AAF"/>
    <w:rsid w:val="001E13C0"/>
    <w:rsid w:val="001E2522"/>
    <w:rsid w:val="001E2D41"/>
    <w:rsid w:val="001E2D9A"/>
    <w:rsid w:val="001E35DA"/>
    <w:rsid w:val="001E4822"/>
    <w:rsid w:val="001E4F68"/>
    <w:rsid w:val="001E7AD2"/>
    <w:rsid w:val="001F04D3"/>
    <w:rsid w:val="001F3ADA"/>
    <w:rsid w:val="00201DC5"/>
    <w:rsid w:val="002048CD"/>
    <w:rsid w:val="002068E5"/>
    <w:rsid w:val="00210514"/>
    <w:rsid w:val="00211B0D"/>
    <w:rsid w:val="00214718"/>
    <w:rsid w:val="002225BC"/>
    <w:rsid w:val="002232F6"/>
    <w:rsid w:val="00223E97"/>
    <w:rsid w:val="0022619A"/>
    <w:rsid w:val="0022793F"/>
    <w:rsid w:val="00233D71"/>
    <w:rsid w:val="00234A9C"/>
    <w:rsid w:val="002353C1"/>
    <w:rsid w:val="002354AC"/>
    <w:rsid w:val="00242089"/>
    <w:rsid w:val="002422D2"/>
    <w:rsid w:val="002502B5"/>
    <w:rsid w:val="00250967"/>
    <w:rsid w:val="00252A22"/>
    <w:rsid w:val="002548F4"/>
    <w:rsid w:val="002550EF"/>
    <w:rsid w:val="002556C6"/>
    <w:rsid w:val="00256BCD"/>
    <w:rsid w:val="0025775C"/>
    <w:rsid w:val="002578EE"/>
    <w:rsid w:val="00262C8C"/>
    <w:rsid w:val="00266DB0"/>
    <w:rsid w:val="002670BC"/>
    <w:rsid w:val="0027151B"/>
    <w:rsid w:val="002754CA"/>
    <w:rsid w:val="002765D8"/>
    <w:rsid w:val="00280B30"/>
    <w:rsid w:val="00280BCD"/>
    <w:rsid w:val="00281384"/>
    <w:rsid w:val="00282E13"/>
    <w:rsid w:val="00282F7C"/>
    <w:rsid w:val="0028490E"/>
    <w:rsid w:val="002860E2"/>
    <w:rsid w:val="0029409F"/>
    <w:rsid w:val="002968AC"/>
    <w:rsid w:val="00297733"/>
    <w:rsid w:val="00297E4C"/>
    <w:rsid w:val="002A3030"/>
    <w:rsid w:val="002A3BD8"/>
    <w:rsid w:val="002A4E18"/>
    <w:rsid w:val="002A5E72"/>
    <w:rsid w:val="002B0E1A"/>
    <w:rsid w:val="002B1434"/>
    <w:rsid w:val="002B2BB9"/>
    <w:rsid w:val="002B57D4"/>
    <w:rsid w:val="002B7E29"/>
    <w:rsid w:val="002C00BB"/>
    <w:rsid w:val="002C048F"/>
    <w:rsid w:val="002C1589"/>
    <w:rsid w:val="002C1607"/>
    <w:rsid w:val="002D34E5"/>
    <w:rsid w:val="002D71A6"/>
    <w:rsid w:val="002E528A"/>
    <w:rsid w:val="002E62F6"/>
    <w:rsid w:val="002E7093"/>
    <w:rsid w:val="002E7F34"/>
    <w:rsid w:val="002F1EB3"/>
    <w:rsid w:val="002F2876"/>
    <w:rsid w:val="002F3A80"/>
    <w:rsid w:val="002F3A97"/>
    <w:rsid w:val="00302094"/>
    <w:rsid w:val="003032FF"/>
    <w:rsid w:val="00305733"/>
    <w:rsid w:val="003117F9"/>
    <w:rsid w:val="00312606"/>
    <w:rsid w:val="00315B9C"/>
    <w:rsid w:val="0031754D"/>
    <w:rsid w:val="0032188A"/>
    <w:rsid w:val="003229C5"/>
    <w:rsid w:val="003272B0"/>
    <w:rsid w:val="00331685"/>
    <w:rsid w:val="00332152"/>
    <w:rsid w:val="0033359D"/>
    <w:rsid w:val="00337D8D"/>
    <w:rsid w:val="00340889"/>
    <w:rsid w:val="00343F63"/>
    <w:rsid w:val="003508B2"/>
    <w:rsid w:val="00350D8F"/>
    <w:rsid w:val="00351F0E"/>
    <w:rsid w:val="0035395F"/>
    <w:rsid w:val="0035641B"/>
    <w:rsid w:val="00356860"/>
    <w:rsid w:val="0036040E"/>
    <w:rsid w:val="00363617"/>
    <w:rsid w:val="00364E0F"/>
    <w:rsid w:val="003655BC"/>
    <w:rsid w:val="00367836"/>
    <w:rsid w:val="00370644"/>
    <w:rsid w:val="00370D37"/>
    <w:rsid w:val="00370EFC"/>
    <w:rsid w:val="00371CF1"/>
    <w:rsid w:val="003735AD"/>
    <w:rsid w:val="003735AE"/>
    <w:rsid w:val="00374959"/>
    <w:rsid w:val="003751B5"/>
    <w:rsid w:val="003835C6"/>
    <w:rsid w:val="0038667A"/>
    <w:rsid w:val="00387403"/>
    <w:rsid w:val="00390E39"/>
    <w:rsid w:val="0039459B"/>
    <w:rsid w:val="0039549E"/>
    <w:rsid w:val="003971BB"/>
    <w:rsid w:val="00397DA0"/>
    <w:rsid w:val="003A0F15"/>
    <w:rsid w:val="003A1298"/>
    <w:rsid w:val="003A2E71"/>
    <w:rsid w:val="003A301E"/>
    <w:rsid w:val="003A4456"/>
    <w:rsid w:val="003B4BAA"/>
    <w:rsid w:val="003B4DBD"/>
    <w:rsid w:val="003B523C"/>
    <w:rsid w:val="003B7A87"/>
    <w:rsid w:val="003C09D0"/>
    <w:rsid w:val="003C1AA2"/>
    <w:rsid w:val="003C2537"/>
    <w:rsid w:val="003C2556"/>
    <w:rsid w:val="003C3A1A"/>
    <w:rsid w:val="003C7A30"/>
    <w:rsid w:val="003D6CF5"/>
    <w:rsid w:val="003E0378"/>
    <w:rsid w:val="003E069E"/>
    <w:rsid w:val="003E4345"/>
    <w:rsid w:val="003E5843"/>
    <w:rsid w:val="003E5B0C"/>
    <w:rsid w:val="003E5DE3"/>
    <w:rsid w:val="003F02ED"/>
    <w:rsid w:val="003F1734"/>
    <w:rsid w:val="003F3791"/>
    <w:rsid w:val="003F49D7"/>
    <w:rsid w:val="004034EB"/>
    <w:rsid w:val="00405663"/>
    <w:rsid w:val="00416CE0"/>
    <w:rsid w:val="004212A7"/>
    <w:rsid w:val="00421D17"/>
    <w:rsid w:val="004227DE"/>
    <w:rsid w:val="00422FD7"/>
    <w:rsid w:val="004303C3"/>
    <w:rsid w:val="00431B79"/>
    <w:rsid w:val="00431C90"/>
    <w:rsid w:val="0043356A"/>
    <w:rsid w:val="0043480C"/>
    <w:rsid w:val="00435A3B"/>
    <w:rsid w:val="004372F6"/>
    <w:rsid w:val="00440A9E"/>
    <w:rsid w:val="0044179E"/>
    <w:rsid w:val="00441ED7"/>
    <w:rsid w:val="004425A9"/>
    <w:rsid w:val="00443AA0"/>
    <w:rsid w:val="0045147D"/>
    <w:rsid w:val="0045435D"/>
    <w:rsid w:val="004543DA"/>
    <w:rsid w:val="00454735"/>
    <w:rsid w:val="0045712E"/>
    <w:rsid w:val="00457949"/>
    <w:rsid w:val="004601CE"/>
    <w:rsid w:val="004611CE"/>
    <w:rsid w:val="00462D4C"/>
    <w:rsid w:val="00464139"/>
    <w:rsid w:val="00471211"/>
    <w:rsid w:val="00473C49"/>
    <w:rsid w:val="00476073"/>
    <w:rsid w:val="00477098"/>
    <w:rsid w:val="00477F49"/>
    <w:rsid w:val="00480E56"/>
    <w:rsid w:val="00485CEF"/>
    <w:rsid w:val="00491F85"/>
    <w:rsid w:val="00492AB9"/>
    <w:rsid w:val="00497024"/>
    <w:rsid w:val="004B12D2"/>
    <w:rsid w:val="004B5B09"/>
    <w:rsid w:val="004B763E"/>
    <w:rsid w:val="004D126E"/>
    <w:rsid w:val="004D63DE"/>
    <w:rsid w:val="004D7D9C"/>
    <w:rsid w:val="004E10E0"/>
    <w:rsid w:val="004E2594"/>
    <w:rsid w:val="004E360F"/>
    <w:rsid w:val="004E63F8"/>
    <w:rsid w:val="004E67B8"/>
    <w:rsid w:val="004F12A1"/>
    <w:rsid w:val="004F24CC"/>
    <w:rsid w:val="004F5C53"/>
    <w:rsid w:val="004F6EB7"/>
    <w:rsid w:val="004F7D85"/>
    <w:rsid w:val="005037BE"/>
    <w:rsid w:val="00504127"/>
    <w:rsid w:val="005050B5"/>
    <w:rsid w:val="00512BFE"/>
    <w:rsid w:val="00512F33"/>
    <w:rsid w:val="005143A4"/>
    <w:rsid w:val="00514966"/>
    <w:rsid w:val="00516A43"/>
    <w:rsid w:val="00520B76"/>
    <w:rsid w:val="00523790"/>
    <w:rsid w:val="00524D1A"/>
    <w:rsid w:val="00526300"/>
    <w:rsid w:val="0053016C"/>
    <w:rsid w:val="00530B94"/>
    <w:rsid w:val="00530CC5"/>
    <w:rsid w:val="005336C3"/>
    <w:rsid w:val="0053697C"/>
    <w:rsid w:val="005403F7"/>
    <w:rsid w:val="005406D0"/>
    <w:rsid w:val="00540A69"/>
    <w:rsid w:val="0054206B"/>
    <w:rsid w:val="00542611"/>
    <w:rsid w:val="0054399B"/>
    <w:rsid w:val="00543C07"/>
    <w:rsid w:val="005528B1"/>
    <w:rsid w:val="0055296D"/>
    <w:rsid w:val="00552DF8"/>
    <w:rsid w:val="005538B5"/>
    <w:rsid w:val="00555E4B"/>
    <w:rsid w:val="00560846"/>
    <w:rsid w:val="00565179"/>
    <w:rsid w:val="00565360"/>
    <w:rsid w:val="00565B58"/>
    <w:rsid w:val="00565BE5"/>
    <w:rsid w:val="005749B4"/>
    <w:rsid w:val="00574C72"/>
    <w:rsid w:val="005761AA"/>
    <w:rsid w:val="005771FF"/>
    <w:rsid w:val="00580497"/>
    <w:rsid w:val="0058049B"/>
    <w:rsid w:val="005811C7"/>
    <w:rsid w:val="00581329"/>
    <w:rsid w:val="0058161E"/>
    <w:rsid w:val="00585492"/>
    <w:rsid w:val="00585C77"/>
    <w:rsid w:val="0059261F"/>
    <w:rsid w:val="00594BA0"/>
    <w:rsid w:val="005A09D4"/>
    <w:rsid w:val="005A0F63"/>
    <w:rsid w:val="005A42B7"/>
    <w:rsid w:val="005A52AC"/>
    <w:rsid w:val="005A56C8"/>
    <w:rsid w:val="005A71FD"/>
    <w:rsid w:val="005B2087"/>
    <w:rsid w:val="005B678B"/>
    <w:rsid w:val="005B7A7E"/>
    <w:rsid w:val="005C11C2"/>
    <w:rsid w:val="005C12E2"/>
    <w:rsid w:val="005C1CD7"/>
    <w:rsid w:val="005C26E3"/>
    <w:rsid w:val="005C74B9"/>
    <w:rsid w:val="005D042B"/>
    <w:rsid w:val="005D666E"/>
    <w:rsid w:val="005D7F5F"/>
    <w:rsid w:val="005E01E5"/>
    <w:rsid w:val="005E305E"/>
    <w:rsid w:val="005E3DA6"/>
    <w:rsid w:val="005F069E"/>
    <w:rsid w:val="005F0DCC"/>
    <w:rsid w:val="005F1F6D"/>
    <w:rsid w:val="005F39BA"/>
    <w:rsid w:val="005F4274"/>
    <w:rsid w:val="005F6E2D"/>
    <w:rsid w:val="0060288D"/>
    <w:rsid w:val="00604AC3"/>
    <w:rsid w:val="006109AB"/>
    <w:rsid w:val="0061398A"/>
    <w:rsid w:val="00616FA5"/>
    <w:rsid w:val="0062234F"/>
    <w:rsid w:val="00625EDC"/>
    <w:rsid w:val="00630C30"/>
    <w:rsid w:val="00631F21"/>
    <w:rsid w:val="006362FA"/>
    <w:rsid w:val="006368FF"/>
    <w:rsid w:val="0064139B"/>
    <w:rsid w:val="00642B00"/>
    <w:rsid w:val="006438A3"/>
    <w:rsid w:val="0064397E"/>
    <w:rsid w:val="00643F9B"/>
    <w:rsid w:val="006521A8"/>
    <w:rsid w:val="0065354C"/>
    <w:rsid w:val="006575DE"/>
    <w:rsid w:val="006577D8"/>
    <w:rsid w:val="006679B7"/>
    <w:rsid w:val="00673DEA"/>
    <w:rsid w:val="00675CD4"/>
    <w:rsid w:val="00681F43"/>
    <w:rsid w:val="00683215"/>
    <w:rsid w:val="0069637B"/>
    <w:rsid w:val="00696591"/>
    <w:rsid w:val="00697962"/>
    <w:rsid w:val="006A66C7"/>
    <w:rsid w:val="006A73BA"/>
    <w:rsid w:val="006B07A9"/>
    <w:rsid w:val="006B0994"/>
    <w:rsid w:val="006B4D1F"/>
    <w:rsid w:val="006B65F2"/>
    <w:rsid w:val="006C13A1"/>
    <w:rsid w:val="006C1F3E"/>
    <w:rsid w:val="006C24A0"/>
    <w:rsid w:val="006C7580"/>
    <w:rsid w:val="006C76B5"/>
    <w:rsid w:val="006D0642"/>
    <w:rsid w:val="006D207C"/>
    <w:rsid w:val="006F009C"/>
    <w:rsid w:val="006F0BBB"/>
    <w:rsid w:val="006F377B"/>
    <w:rsid w:val="006F6A9D"/>
    <w:rsid w:val="00700856"/>
    <w:rsid w:val="00701AA4"/>
    <w:rsid w:val="00703118"/>
    <w:rsid w:val="00706631"/>
    <w:rsid w:val="0071383D"/>
    <w:rsid w:val="00716FFA"/>
    <w:rsid w:val="007178FB"/>
    <w:rsid w:val="00720910"/>
    <w:rsid w:val="00725A3A"/>
    <w:rsid w:val="00725C97"/>
    <w:rsid w:val="00733F65"/>
    <w:rsid w:val="00742E3A"/>
    <w:rsid w:val="007501BA"/>
    <w:rsid w:val="00751412"/>
    <w:rsid w:val="00752DF1"/>
    <w:rsid w:val="007552BE"/>
    <w:rsid w:val="007570DE"/>
    <w:rsid w:val="007628CC"/>
    <w:rsid w:val="007662AE"/>
    <w:rsid w:val="007667B0"/>
    <w:rsid w:val="00770DEB"/>
    <w:rsid w:val="0077172D"/>
    <w:rsid w:val="00771999"/>
    <w:rsid w:val="0077536C"/>
    <w:rsid w:val="007761D6"/>
    <w:rsid w:val="007838F8"/>
    <w:rsid w:val="00784D93"/>
    <w:rsid w:val="00784DE9"/>
    <w:rsid w:val="007876B6"/>
    <w:rsid w:val="00795C11"/>
    <w:rsid w:val="00797AC7"/>
    <w:rsid w:val="00797C3B"/>
    <w:rsid w:val="007A0FB9"/>
    <w:rsid w:val="007A18FE"/>
    <w:rsid w:val="007A28DE"/>
    <w:rsid w:val="007A67AD"/>
    <w:rsid w:val="007A7E32"/>
    <w:rsid w:val="007B07DB"/>
    <w:rsid w:val="007B2D01"/>
    <w:rsid w:val="007C0BE8"/>
    <w:rsid w:val="007C1175"/>
    <w:rsid w:val="007C138B"/>
    <w:rsid w:val="007C29BF"/>
    <w:rsid w:val="007C310D"/>
    <w:rsid w:val="007C48F9"/>
    <w:rsid w:val="007C4D77"/>
    <w:rsid w:val="007D1D80"/>
    <w:rsid w:val="007D32A1"/>
    <w:rsid w:val="007D34E5"/>
    <w:rsid w:val="007D4701"/>
    <w:rsid w:val="007E0CA6"/>
    <w:rsid w:val="007E3B98"/>
    <w:rsid w:val="007E4F00"/>
    <w:rsid w:val="007E64C4"/>
    <w:rsid w:val="007E797A"/>
    <w:rsid w:val="007F1B7A"/>
    <w:rsid w:val="007F29BD"/>
    <w:rsid w:val="007F30A1"/>
    <w:rsid w:val="007F492D"/>
    <w:rsid w:val="00800174"/>
    <w:rsid w:val="008006CC"/>
    <w:rsid w:val="0080233D"/>
    <w:rsid w:val="00810B75"/>
    <w:rsid w:val="00811FD8"/>
    <w:rsid w:val="00817270"/>
    <w:rsid w:val="0082029A"/>
    <w:rsid w:val="008244A7"/>
    <w:rsid w:val="0083083B"/>
    <w:rsid w:val="00831D4B"/>
    <w:rsid w:val="00831F69"/>
    <w:rsid w:val="00832217"/>
    <w:rsid w:val="00832637"/>
    <w:rsid w:val="00834A41"/>
    <w:rsid w:val="0083718B"/>
    <w:rsid w:val="008425C8"/>
    <w:rsid w:val="00851EBE"/>
    <w:rsid w:val="0085318D"/>
    <w:rsid w:val="00857367"/>
    <w:rsid w:val="00860D1E"/>
    <w:rsid w:val="00864588"/>
    <w:rsid w:val="00867C44"/>
    <w:rsid w:val="008741DE"/>
    <w:rsid w:val="00874F2A"/>
    <w:rsid w:val="00875D33"/>
    <w:rsid w:val="008762A9"/>
    <w:rsid w:val="00883203"/>
    <w:rsid w:val="00883E34"/>
    <w:rsid w:val="00885E5E"/>
    <w:rsid w:val="00886BCE"/>
    <w:rsid w:val="0089129E"/>
    <w:rsid w:val="00891AB2"/>
    <w:rsid w:val="00894FAB"/>
    <w:rsid w:val="00896331"/>
    <w:rsid w:val="00897549"/>
    <w:rsid w:val="008A369F"/>
    <w:rsid w:val="008A47C9"/>
    <w:rsid w:val="008A4C98"/>
    <w:rsid w:val="008A5779"/>
    <w:rsid w:val="008A7478"/>
    <w:rsid w:val="008B1683"/>
    <w:rsid w:val="008B5630"/>
    <w:rsid w:val="008C1B41"/>
    <w:rsid w:val="008C3A3F"/>
    <w:rsid w:val="008C3CF6"/>
    <w:rsid w:val="008C6275"/>
    <w:rsid w:val="008C6915"/>
    <w:rsid w:val="008C7F1F"/>
    <w:rsid w:val="008D237F"/>
    <w:rsid w:val="008D3595"/>
    <w:rsid w:val="008E17F7"/>
    <w:rsid w:val="008E3820"/>
    <w:rsid w:val="008E4330"/>
    <w:rsid w:val="008E5729"/>
    <w:rsid w:val="008E6B2A"/>
    <w:rsid w:val="008F0680"/>
    <w:rsid w:val="008F1752"/>
    <w:rsid w:val="008F3666"/>
    <w:rsid w:val="008F624A"/>
    <w:rsid w:val="008F674C"/>
    <w:rsid w:val="008F76DF"/>
    <w:rsid w:val="008F7999"/>
    <w:rsid w:val="00902468"/>
    <w:rsid w:val="009042DD"/>
    <w:rsid w:val="00904BDE"/>
    <w:rsid w:val="00907CFE"/>
    <w:rsid w:val="009130D1"/>
    <w:rsid w:val="0091528C"/>
    <w:rsid w:val="00920521"/>
    <w:rsid w:val="00920EFD"/>
    <w:rsid w:val="00921A8C"/>
    <w:rsid w:val="0092219B"/>
    <w:rsid w:val="00922269"/>
    <w:rsid w:val="009227D7"/>
    <w:rsid w:val="009236AB"/>
    <w:rsid w:val="00923798"/>
    <w:rsid w:val="00924B5D"/>
    <w:rsid w:val="00927F68"/>
    <w:rsid w:val="00931AD2"/>
    <w:rsid w:val="009329BF"/>
    <w:rsid w:val="00934EBE"/>
    <w:rsid w:val="0093503F"/>
    <w:rsid w:val="00940647"/>
    <w:rsid w:val="00942B9C"/>
    <w:rsid w:val="00947546"/>
    <w:rsid w:val="009478B6"/>
    <w:rsid w:val="00947FC0"/>
    <w:rsid w:val="00952A66"/>
    <w:rsid w:val="00964363"/>
    <w:rsid w:val="009644E6"/>
    <w:rsid w:val="00964CD1"/>
    <w:rsid w:val="009654B4"/>
    <w:rsid w:val="0096668D"/>
    <w:rsid w:val="00967275"/>
    <w:rsid w:val="0097169A"/>
    <w:rsid w:val="00972950"/>
    <w:rsid w:val="00972B36"/>
    <w:rsid w:val="00972BA5"/>
    <w:rsid w:val="00976574"/>
    <w:rsid w:val="009843E3"/>
    <w:rsid w:val="00985593"/>
    <w:rsid w:val="009868DF"/>
    <w:rsid w:val="009911FD"/>
    <w:rsid w:val="00991911"/>
    <w:rsid w:val="009920B7"/>
    <w:rsid w:val="00992ACA"/>
    <w:rsid w:val="00994475"/>
    <w:rsid w:val="009963E2"/>
    <w:rsid w:val="009A0176"/>
    <w:rsid w:val="009A2F38"/>
    <w:rsid w:val="009A3362"/>
    <w:rsid w:val="009A6C8C"/>
    <w:rsid w:val="009B02C2"/>
    <w:rsid w:val="009B3F7C"/>
    <w:rsid w:val="009B7B92"/>
    <w:rsid w:val="009C1775"/>
    <w:rsid w:val="009C1BFB"/>
    <w:rsid w:val="009C2967"/>
    <w:rsid w:val="009C327A"/>
    <w:rsid w:val="009C3A93"/>
    <w:rsid w:val="009C408F"/>
    <w:rsid w:val="009C6CFE"/>
    <w:rsid w:val="009D0CD8"/>
    <w:rsid w:val="009D4B10"/>
    <w:rsid w:val="009D68E5"/>
    <w:rsid w:val="009E06F5"/>
    <w:rsid w:val="009E2DA9"/>
    <w:rsid w:val="009E4C06"/>
    <w:rsid w:val="009E67F2"/>
    <w:rsid w:val="009E6CF5"/>
    <w:rsid w:val="009F518D"/>
    <w:rsid w:val="009F6A5C"/>
    <w:rsid w:val="009F739E"/>
    <w:rsid w:val="009F7EB2"/>
    <w:rsid w:val="00A00B86"/>
    <w:rsid w:val="00A022E9"/>
    <w:rsid w:val="00A060FC"/>
    <w:rsid w:val="00A105FC"/>
    <w:rsid w:val="00A11C10"/>
    <w:rsid w:val="00A1270E"/>
    <w:rsid w:val="00A1290B"/>
    <w:rsid w:val="00A1314D"/>
    <w:rsid w:val="00A135BC"/>
    <w:rsid w:val="00A14062"/>
    <w:rsid w:val="00A21E4E"/>
    <w:rsid w:val="00A21FB0"/>
    <w:rsid w:val="00A24EFB"/>
    <w:rsid w:val="00A25F22"/>
    <w:rsid w:val="00A316F8"/>
    <w:rsid w:val="00A342C0"/>
    <w:rsid w:val="00A4272D"/>
    <w:rsid w:val="00A44384"/>
    <w:rsid w:val="00A52A36"/>
    <w:rsid w:val="00A5316F"/>
    <w:rsid w:val="00A56AE0"/>
    <w:rsid w:val="00A60ED8"/>
    <w:rsid w:val="00A62455"/>
    <w:rsid w:val="00A63A3B"/>
    <w:rsid w:val="00A64BA3"/>
    <w:rsid w:val="00A65DB7"/>
    <w:rsid w:val="00A6771D"/>
    <w:rsid w:val="00A754F8"/>
    <w:rsid w:val="00A864A0"/>
    <w:rsid w:val="00A8693A"/>
    <w:rsid w:val="00A94584"/>
    <w:rsid w:val="00A950E9"/>
    <w:rsid w:val="00A97242"/>
    <w:rsid w:val="00AA1819"/>
    <w:rsid w:val="00AB002C"/>
    <w:rsid w:val="00AB0C05"/>
    <w:rsid w:val="00AB13A5"/>
    <w:rsid w:val="00AB1E44"/>
    <w:rsid w:val="00AB4874"/>
    <w:rsid w:val="00AB6C71"/>
    <w:rsid w:val="00AC1F9B"/>
    <w:rsid w:val="00AC2596"/>
    <w:rsid w:val="00AC3EE8"/>
    <w:rsid w:val="00AC55D8"/>
    <w:rsid w:val="00AC5634"/>
    <w:rsid w:val="00AC5776"/>
    <w:rsid w:val="00AC5F70"/>
    <w:rsid w:val="00AC628A"/>
    <w:rsid w:val="00AC6926"/>
    <w:rsid w:val="00AC7482"/>
    <w:rsid w:val="00AC7CEB"/>
    <w:rsid w:val="00AC7F7F"/>
    <w:rsid w:val="00AD038E"/>
    <w:rsid w:val="00AE5195"/>
    <w:rsid w:val="00AE6136"/>
    <w:rsid w:val="00AF21E2"/>
    <w:rsid w:val="00AF2204"/>
    <w:rsid w:val="00AF2D68"/>
    <w:rsid w:val="00AF3480"/>
    <w:rsid w:val="00AF788D"/>
    <w:rsid w:val="00B008DE"/>
    <w:rsid w:val="00B03883"/>
    <w:rsid w:val="00B04569"/>
    <w:rsid w:val="00B050E4"/>
    <w:rsid w:val="00B07C99"/>
    <w:rsid w:val="00B10AD6"/>
    <w:rsid w:val="00B13E93"/>
    <w:rsid w:val="00B15943"/>
    <w:rsid w:val="00B21DAF"/>
    <w:rsid w:val="00B21FAA"/>
    <w:rsid w:val="00B229DF"/>
    <w:rsid w:val="00B24FF0"/>
    <w:rsid w:val="00B26EF1"/>
    <w:rsid w:val="00B30365"/>
    <w:rsid w:val="00B312E5"/>
    <w:rsid w:val="00B3282A"/>
    <w:rsid w:val="00B33AF3"/>
    <w:rsid w:val="00B35071"/>
    <w:rsid w:val="00B35312"/>
    <w:rsid w:val="00B35CC1"/>
    <w:rsid w:val="00B372F5"/>
    <w:rsid w:val="00B4047C"/>
    <w:rsid w:val="00B423F8"/>
    <w:rsid w:val="00B472D9"/>
    <w:rsid w:val="00B47BF8"/>
    <w:rsid w:val="00B55CD6"/>
    <w:rsid w:val="00B55FDA"/>
    <w:rsid w:val="00B6513D"/>
    <w:rsid w:val="00B66712"/>
    <w:rsid w:val="00B6682F"/>
    <w:rsid w:val="00B7283C"/>
    <w:rsid w:val="00B72C70"/>
    <w:rsid w:val="00B75B99"/>
    <w:rsid w:val="00B824EF"/>
    <w:rsid w:val="00B82F09"/>
    <w:rsid w:val="00B868CB"/>
    <w:rsid w:val="00B90C14"/>
    <w:rsid w:val="00B97960"/>
    <w:rsid w:val="00B97BE8"/>
    <w:rsid w:val="00BA1DC1"/>
    <w:rsid w:val="00BA2698"/>
    <w:rsid w:val="00BA30DC"/>
    <w:rsid w:val="00BA3B55"/>
    <w:rsid w:val="00BA4AD9"/>
    <w:rsid w:val="00BA7556"/>
    <w:rsid w:val="00BB1780"/>
    <w:rsid w:val="00BB555E"/>
    <w:rsid w:val="00BB7F6B"/>
    <w:rsid w:val="00BC0FE7"/>
    <w:rsid w:val="00BC2A41"/>
    <w:rsid w:val="00BC6F80"/>
    <w:rsid w:val="00BD2DDD"/>
    <w:rsid w:val="00BD3383"/>
    <w:rsid w:val="00BD3510"/>
    <w:rsid w:val="00BE0217"/>
    <w:rsid w:val="00BE5F17"/>
    <w:rsid w:val="00BE7FF7"/>
    <w:rsid w:val="00BF4EA4"/>
    <w:rsid w:val="00BF4F43"/>
    <w:rsid w:val="00BF6333"/>
    <w:rsid w:val="00BF7621"/>
    <w:rsid w:val="00C03FFD"/>
    <w:rsid w:val="00C06913"/>
    <w:rsid w:val="00C10C37"/>
    <w:rsid w:val="00C115B1"/>
    <w:rsid w:val="00C1165A"/>
    <w:rsid w:val="00C142DF"/>
    <w:rsid w:val="00C1548C"/>
    <w:rsid w:val="00C16258"/>
    <w:rsid w:val="00C210F0"/>
    <w:rsid w:val="00C2290B"/>
    <w:rsid w:val="00C31103"/>
    <w:rsid w:val="00C36170"/>
    <w:rsid w:val="00C4465B"/>
    <w:rsid w:val="00C5019B"/>
    <w:rsid w:val="00C51407"/>
    <w:rsid w:val="00C53409"/>
    <w:rsid w:val="00C538FE"/>
    <w:rsid w:val="00C54E2D"/>
    <w:rsid w:val="00C56FCC"/>
    <w:rsid w:val="00C57C83"/>
    <w:rsid w:val="00C63032"/>
    <w:rsid w:val="00C636DD"/>
    <w:rsid w:val="00C7343E"/>
    <w:rsid w:val="00C73E1E"/>
    <w:rsid w:val="00C76FD4"/>
    <w:rsid w:val="00C77F64"/>
    <w:rsid w:val="00C842A9"/>
    <w:rsid w:val="00C85841"/>
    <w:rsid w:val="00C86340"/>
    <w:rsid w:val="00C95EEE"/>
    <w:rsid w:val="00C96E5C"/>
    <w:rsid w:val="00C97534"/>
    <w:rsid w:val="00C97FB5"/>
    <w:rsid w:val="00CA1DC1"/>
    <w:rsid w:val="00CA40B1"/>
    <w:rsid w:val="00CA6161"/>
    <w:rsid w:val="00CA70F8"/>
    <w:rsid w:val="00CB1D90"/>
    <w:rsid w:val="00CB3016"/>
    <w:rsid w:val="00CC08C9"/>
    <w:rsid w:val="00CC15CA"/>
    <w:rsid w:val="00CC4E41"/>
    <w:rsid w:val="00CC523F"/>
    <w:rsid w:val="00CC57B5"/>
    <w:rsid w:val="00CD050E"/>
    <w:rsid w:val="00CD342E"/>
    <w:rsid w:val="00CD409C"/>
    <w:rsid w:val="00CD44BD"/>
    <w:rsid w:val="00CD4E8C"/>
    <w:rsid w:val="00CD7EA6"/>
    <w:rsid w:val="00CE2CCE"/>
    <w:rsid w:val="00CE6145"/>
    <w:rsid w:val="00CE6459"/>
    <w:rsid w:val="00CF1A7D"/>
    <w:rsid w:val="00D076D5"/>
    <w:rsid w:val="00D10F74"/>
    <w:rsid w:val="00D1548D"/>
    <w:rsid w:val="00D2183A"/>
    <w:rsid w:val="00D24AB6"/>
    <w:rsid w:val="00D30FFF"/>
    <w:rsid w:val="00D3140F"/>
    <w:rsid w:val="00D33E24"/>
    <w:rsid w:val="00D3682D"/>
    <w:rsid w:val="00D36A80"/>
    <w:rsid w:val="00D4287F"/>
    <w:rsid w:val="00D42E58"/>
    <w:rsid w:val="00D44920"/>
    <w:rsid w:val="00D5043F"/>
    <w:rsid w:val="00D551DE"/>
    <w:rsid w:val="00D632C1"/>
    <w:rsid w:val="00D66E68"/>
    <w:rsid w:val="00D716C7"/>
    <w:rsid w:val="00D76841"/>
    <w:rsid w:val="00D854D2"/>
    <w:rsid w:val="00D94295"/>
    <w:rsid w:val="00DA3537"/>
    <w:rsid w:val="00DA6E7E"/>
    <w:rsid w:val="00DB1866"/>
    <w:rsid w:val="00DB2835"/>
    <w:rsid w:val="00DB28FA"/>
    <w:rsid w:val="00DC0A08"/>
    <w:rsid w:val="00DC0E43"/>
    <w:rsid w:val="00DC2980"/>
    <w:rsid w:val="00DC3CA4"/>
    <w:rsid w:val="00DC5060"/>
    <w:rsid w:val="00DC555E"/>
    <w:rsid w:val="00DC6879"/>
    <w:rsid w:val="00DC6886"/>
    <w:rsid w:val="00DC7998"/>
    <w:rsid w:val="00DD1CA5"/>
    <w:rsid w:val="00DD285B"/>
    <w:rsid w:val="00DD2B15"/>
    <w:rsid w:val="00DD2F3C"/>
    <w:rsid w:val="00DD335E"/>
    <w:rsid w:val="00DD3441"/>
    <w:rsid w:val="00DE22AB"/>
    <w:rsid w:val="00DE27CE"/>
    <w:rsid w:val="00DE36D7"/>
    <w:rsid w:val="00DE52D8"/>
    <w:rsid w:val="00DE54E4"/>
    <w:rsid w:val="00DE6AE8"/>
    <w:rsid w:val="00DE7D8E"/>
    <w:rsid w:val="00DF0B4E"/>
    <w:rsid w:val="00DF22AE"/>
    <w:rsid w:val="00DF3A13"/>
    <w:rsid w:val="00DF55F4"/>
    <w:rsid w:val="00DF7796"/>
    <w:rsid w:val="00DF7DC9"/>
    <w:rsid w:val="00E0234B"/>
    <w:rsid w:val="00E02632"/>
    <w:rsid w:val="00E16A08"/>
    <w:rsid w:val="00E171DE"/>
    <w:rsid w:val="00E20215"/>
    <w:rsid w:val="00E21AC2"/>
    <w:rsid w:val="00E32973"/>
    <w:rsid w:val="00E345A5"/>
    <w:rsid w:val="00E3583D"/>
    <w:rsid w:val="00E36868"/>
    <w:rsid w:val="00E36919"/>
    <w:rsid w:val="00E40267"/>
    <w:rsid w:val="00E40738"/>
    <w:rsid w:val="00E44298"/>
    <w:rsid w:val="00E45351"/>
    <w:rsid w:val="00E47F7E"/>
    <w:rsid w:val="00E50BDA"/>
    <w:rsid w:val="00E510D6"/>
    <w:rsid w:val="00E544F6"/>
    <w:rsid w:val="00E54852"/>
    <w:rsid w:val="00E55D6F"/>
    <w:rsid w:val="00E56D37"/>
    <w:rsid w:val="00E63CB7"/>
    <w:rsid w:val="00E64AF3"/>
    <w:rsid w:val="00E651AD"/>
    <w:rsid w:val="00E66262"/>
    <w:rsid w:val="00E670AE"/>
    <w:rsid w:val="00E71410"/>
    <w:rsid w:val="00E71AB3"/>
    <w:rsid w:val="00E748A2"/>
    <w:rsid w:val="00E74C99"/>
    <w:rsid w:val="00E75419"/>
    <w:rsid w:val="00E766FB"/>
    <w:rsid w:val="00E80EA5"/>
    <w:rsid w:val="00E83027"/>
    <w:rsid w:val="00E84DF9"/>
    <w:rsid w:val="00E85D55"/>
    <w:rsid w:val="00E90154"/>
    <w:rsid w:val="00E91D3A"/>
    <w:rsid w:val="00E954C3"/>
    <w:rsid w:val="00EA0B7C"/>
    <w:rsid w:val="00EA2975"/>
    <w:rsid w:val="00EA4BF8"/>
    <w:rsid w:val="00EA5EA1"/>
    <w:rsid w:val="00EA63FB"/>
    <w:rsid w:val="00EB0364"/>
    <w:rsid w:val="00EB0B26"/>
    <w:rsid w:val="00EB18AE"/>
    <w:rsid w:val="00EB2FEB"/>
    <w:rsid w:val="00EB5F2A"/>
    <w:rsid w:val="00EC48D6"/>
    <w:rsid w:val="00EC4F9E"/>
    <w:rsid w:val="00ED01B2"/>
    <w:rsid w:val="00ED24CD"/>
    <w:rsid w:val="00ED4D09"/>
    <w:rsid w:val="00ED749C"/>
    <w:rsid w:val="00EE062D"/>
    <w:rsid w:val="00EE089E"/>
    <w:rsid w:val="00EE3334"/>
    <w:rsid w:val="00EE3CBA"/>
    <w:rsid w:val="00EE42E5"/>
    <w:rsid w:val="00EE62F0"/>
    <w:rsid w:val="00EE6333"/>
    <w:rsid w:val="00EE6759"/>
    <w:rsid w:val="00EF0232"/>
    <w:rsid w:val="00EF1117"/>
    <w:rsid w:val="00EF449E"/>
    <w:rsid w:val="00EF749F"/>
    <w:rsid w:val="00F03609"/>
    <w:rsid w:val="00F1152F"/>
    <w:rsid w:val="00F13CC3"/>
    <w:rsid w:val="00F14134"/>
    <w:rsid w:val="00F17A3A"/>
    <w:rsid w:val="00F22209"/>
    <w:rsid w:val="00F22C20"/>
    <w:rsid w:val="00F24890"/>
    <w:rsid w:val="00F25468"/>
    <w:rsid w:val="00F26ADD"/>
    <w:rsid w:val="00F27BA6"/>
    <w:rsid w:val="00F30A0A"/>
    <w:rsid w:val="00F348A4"/>
    <w:rsid w:val="00F3524D"/>
    <w:rsid w:val="00F43994"/>
    <w:rsid w:val="00F445F7"/>
    <w:rsid w:val="00F51C55"/>
    <w:rsid w:val="00F55A85"/>
    <w:rsid w:val="00F61EB5"/>
    <w:rsid w:val="00F66F54"/>
    <w:rsid w:val="00F75D65"/>
    <w:rsid w:val="00F81ACC"/>
    <w:rsid w:val="00F8243B"/>
    <w:rsid w:val="00F900D0"/>
    <w:rsid w:val="00F91EA4"/>
    <w:rsid w:val="00F95304"/>
    <w:rsid w:val="00F9658D"/>
    <w:rsid w:val="00FA0FC2"/>
    <w:rsid w:val="00FA5190"/>
    <w:rsid w:val="00FA6708"/>
    <w:rsid w:val="00FB35A4"/>
    <w:rsid w:val="00FB5F13"/>
    <w:rsid w:val="00FB684B"/>
    <w:rsid w:val="00FC3784"/>
    <w:rsid w:val="00FC4B1E"/>
    <w:rsid w:val="00FC4C85"/>
    <w:rsid w:val="00FD0014"/>
    <w:rsid w:val="00FD1E0F"/>
    <w:rsid w:val="00FD2E34"/>
    <w:rsid w:val="00FD333E"/>
    <w:rsid w:val="00FD349D"/>
    <w:rsid w:val="00FD4745"/>
    <w:rsid w:val="00FD7C1F"/>
    <w:rsid w:val="00FE5F45"/>
    <w:rsid w:val="00FF17A3"/>
    <w:rsid w:val="00FF4915"/>
    <w:rsid w:val="00FF4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9DC15-3A5B-447B-BE8F-7EAC0087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1AA"/>
  </w:style>
  <w:style w:type="paragraph" w:styleId="Footer">
    <w:name w:val="footer"/>
    <w:basedOn w:val="Normal"/>
    <w:link w:val="FooterChar"/>
    <w:uiPriority w:val="99"/>
    <w:unhideWhenUsed/>
    <w:rsid w:val="005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1AA"/>
  </w:style>
  <w:style w:type="paragraph" w:styleId="BodyText">
    <w:name w:val="Body Text"/>
    <w:basedOn w:val="Normal"/>
    <w:link w:val="BodyTextChar"/>
    <w:semiHidden/>
    <w:unhideWhenUsed/>
    <w:rsid w:val="00594BA0"/>
    <w:pPr>
      <w:suppressAutoHyphens/>
      <w:spacing w:after="0" w:line="240" w:lineRule="auto"/>
    </w:pPr>
    <w:rPr>
      <w:rFonts w:ascii="Verdana" w:eastAsia="Times New Roman" w:hAnsi="Verdana" w:cs="Arial Unicode MS"/>
      <w:color w:val="000000"/>
      <w:sz w:val="20"/>
      <w:szCs w:val="20"/>
      <w:lang w:val="en-GB" w:eastAsia="ml-IN" w:bidi="ml-IN"/>
    </w:rPr>
  </w:style>
  <w:style w:type="character" w:customStyle="1" w:styleId="BodyTextChar">
    <w:name w:val="Body Text Char"/>
    <w:basedOn w:val="DefaultParagraphFont"/>
    <w:link w:val="BodyText"/>
    <w:semiHidden/>
    <w:rsid w:val="00594BA0"/>
    <w:rPr>
      <w:rFonts w:ascii="Verdana" w:eastAsia="Times New Roman" w:hAnsi="Verdana" w:cs="Arial Unicode MS"/>
      <w:color w:val="000000"/>
      <w:sz w:val="20"/>
      <w:szCs w:val="20"/>
      <w:lang w:val="en-GB" w:eastAsia="ml-IN" w:bidi="ml-IN"/>
    </w:rPr>
  </w:style>
  <w:style w:type="paragraph" w:styleId="Subtitle">
    <w:name w:val="Subtitle"/>
    <w:basedOn w:val="Normal"/>
    <w:link w:val="SubtitleChar"/>
    <w:qFormat/>
    <w:rsid w:val="009D0CD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D0CD8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9D0CD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WParties">
    <w:name w:val="FWParties"/>
    <w:basedOn w:val="BodyText"/>
    <w:rsid w:val="00ED4D09"/>
    <w:pPr>
      <w:tabs>
        <w:tab w:val="num" w:pos="720"/>
      </w:tabs>
      <w:suppressAutoHyphens w:val="0"/>
      <w:spacing w:after="240"/>
      <w:ind w:left="720" w:hanging="720"/>
      <w:jc w:val="both"/>
    </w:pPr>
    <w:rPr>
      <w:rFonts w:ascii="Times New Roman" w:hAnsi="Times New Roman" w:cs="Times New Roman"/>
      <w:color w:val="auto"/>
      <w:sz w:val="22"/>
      <w:szCs w:val="24"/>
      <w:lang w:eastAsia="en-US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945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pranav kanchan</cp:lastModifiedBy>
  <cp:revision>169</cp:revision>
  <dcterms:created xsi:type="dcterms:W3CDTF">2017-05-22T03:50:00Z</dcterms:created>
  <dcterms:modified xsi:type="dcterms:W3CDTF">2018-08-24T12:43:00Z</dcterms:modified>
</cp:coreProperties>
</file>