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E4" w:rsidRDefault="00F4607C">
      <w:r>
        <w:t>Q2</w:t>
      </w:r>
    </w:p>
    <w:p w:rsidR="00F4607C" w:rsidRDefault="00F4607C"/>
    <w:p w:rsidR="00F4607C" w:rsidRDefault="00F4607C" w:rsidP="00F4607C">
      <w:pPr>
        <w:pStyle w:val="ListParagraph"/>
        <w:numPr>
          <w:ilvl w:val="0"/>
          <w:numId w:val="1"/>
        </w:numPr>
      </w:pPr>
      <w:r>
        <w:t xml:space="preserve"> The left side of the box represents the first </w:t>
      </w:r>
      <w:proofErr w:type="gramStart"/>
      <w:r>
        <w:t>quartile(</w:t>
      </w:r>
      <w:proofErr w:type="gramEnd"/>
      <w:r>
        <w:t>Q1),the middle line represents the median  of the dataset and the right most side represents the third quartile(Q3).</w:t>
      </w:r>
    </w:p>
    <w:p w:rsidR="00F4607C" w:rsidRDefault="00F4607C" w:rsidP="00F4607C">
      <w:pPr>
        <w:pStyle w:val="ListParagraph"/>
        <w:ind w:left="1080"/>
      </w:pPr>
      <w:r>
        <w:t>Interquartile range=Q3-Q1</w:t>
      </w:r>
    </w:p>
    <w:p w:rsidR="00F4607C" w:rsidRDefault="00F4607C" w:rsidP="00F4607C">
      <w:pPr>
        <w:pStyle w:val="ListParagraph"/>
        <w:ind w:left="1080"/>
      </w:pPr>
    </w:p>
    <w:p w:rsidR="00F4607C" w:rsidRDefault="00F4607C" w:rsidP="00F4607C">
      <w:pPr>
        <w:pStyle w:val="ListParagraph"/>
        <w:ind w:left="1080"/>
      </w:pPr>
      <w:r>
        <w:t xml:space="preserve">According to the box plot Q3 is </w:t>
      </w:r>
      <w:proofErr w:type="spellStart"/>
      <w:r>
        <w:t>approx</w:t>
      </w:r>
      <w:proofErr w:type="spellEnd"/>
      <w:r>
        <w:t xml:space="preserve"> 12 and Q1 is5</w:t>
      </w:r>
    </w:p>
    <w:p w:rsidR="00F4607C" w:rsidRDefault="00F4607C" w:rsidP="00F4607C">
      <w:pPr>
        <w:pStyle w:val="ListParagraph"/>
        <w:ind w:left="1080"/>
      </w:pPr>
      <w:r>
        <w:t>Hence interquartile range=Q3-Q1=12-5=7</w:t>
      </w:r>
    </w:p>
    <w:p w:rsidR="00F4607C" w:rsidRDefault="00C421CA" w:rsidP="00F4607C">
      <w:pPr>
        <w:pStyle w:val="ListParagraph"/>
        <w:ind w:left="1080"/>
      </w:pPr>
      <w:r>
        <w:rPr>
          <w:lang w:val="en"/>
        </w:rPr>
        <w:t xml:space="preserve">Interquartile range is a measure of </w:t>
      </w:r>
      <w:r w:rsidRPr="00C421CA">
        <w:rPr>
          <w:lang w:val="en"/>
        </w:rPr>
        <w:t>statistical dispersion</w:t>
      </w:r>
      <w:r>
        <w:rPr>
          <w:lang w:val="en"/>
        </w:rPr>
        <w:t xml:space="preserve"> and variance, being equal to the difference between 75th and 25th </w:t>
      </w:r>
      <w:r w:rsidRPr="00C421CA">
        <w:rPr>
          <w:lang w:val="en"/>
        </w:rPr>
        <w:t>percentiles</w:t>
      </w:r>
      <w:r>
        <w:t>.</w:t>
      </w:r>
    </w:p>
    <w:p w:rsidR="00C421CA" w:rsidRDefault="00C421CA" w:rsidP="00F4607C">
      <w:pPr>
        <w:pStyle w:val="ListParagraph"/>
        <w:ind w:left="1080"/>
      </w:pPr>
    </w:p>
    <w:p w:rsidR="009C0693" w:rsidRDefault="00C421CA" w:rsidP="00F4607C">
      <w:pPr>
        <w:pStyle w:val="ListParagraph"/>
        <w:ind w:left="1080"/>
        <w:rPr>
          <w:rStyle w:val="Strong"/>
          <w:rFonts w:ascii="Arial" w:hAnsi="Arial" w:cs="Arial"/>
          <w:color w:val="777777"/>
          <w:sz w:val="20"/>
          <w:szCs w:val="20"/>
          <w:lang w:val="en-US"/>
        </w:rPr>
      </w:pPr>
      <w:r>
        <w:rPr>
          <w:rStyle w:val="Strong"/>
          <w:rFonts w:ascii="Arial" w:hAnsi="Arial" w:cs="Arial"/>
          <w:color w:val="777777"/>
          <w:sz w:val="20"/>
          <w:szCs w:val="20"/>
          <w:lang w:val="en-US"/>
        </w:rPr>
        <w:t>An interquartile range</w:t>
      </w:r>
      <w:proofErr w:type="gramStart"/>
      <w:r>
        <w:rPr>
          <w:rStyle w:val="Strong"/>
          <w:rFonts w:ascii="Arial" w:hAnsi="Arial" w:cs="Arial"/>
          <w:color w:val="777777"/>
          <w:sz w:val="20"/>
          <w:szCs w:val="20"/>
          <w:lang w:val="en-US"/>
        </w:rPr>
        <w:t>,7</w:t>
      </w:r>
      <w:proofErr w:type="gramEnd"/>
      <w:r>
        <w:rPr>
          <w:rStyle w:val="Strong"/>
          <w:rFonts w:ascii="Arial" w:hAnsi="Arial" w:cs="Arial"/>
          <w:color w:val="777777"/>
          <w:sz w:val="20"/>
          <w:szCs w:val="20"/>
          <w:lang w:val="en-US"/>
        </w:rPr>
        <w:t xml:space="preserve"> in this case is a measure of where the bulk of the values </w:t>
      </w:r>
    </w:p>
    <w:p w:rsidR="009C0693" w:rsidRDefault="009C0693" w:rsidP="00F4607C">
      <w:pPr>
        <w:pStyle w:val="ListParagraph"/>
        <w:ind w:left="1080"/>
        <w:rPr>
          <w:rStyle w:val="Strong"/>
          <w:rFonts w:ascii="Arial" w:hAnsi="Arial" w:cs="Arial"/>
          <w:color w:val="777777"/>
          <w:sz w:val="20"/>
          <w:szCs w:val="20"/>
          <w:lang w:val="en-US"/>
        </w:rPr>
      </w:pPr>
      <w:r>
        <w:rPr>
          <w:rStyle w:val="Strong"/>
          <w:rFonts w:ascii="Arial" w:hAnsi="Arial" w:cs="Arial"/>
          <w:color w:val="777777"/>
          <w:sz w:val="20"/>
          <w:szCs w:val="20"/>
          <w:lang w:val="en-US"/>
        </w:rPr>
        <w:t>L</w:t>
      </w:r>
      <w:r w:rsidR="00C421CA">
        <w:rPr>
          <w:rStyle w:val="Strong"/>
          <w:rFonts w:ascii="Arial" w:hAnsi="Arial" w:cs="Arial"/>
          <w:color w:val="777777"/>
          <w:sz w:val="20"/>
          <w:szCs w:val="20"/>
          <w:lang w:val="en-US"/>
        </w:rPr>
        <w:t>ie</w:t>
      </w:r>
    </w:p>
    <w:p w:rsidR="00C421CA" w:rsidRPr="00113A89" w:rsidRDefault="00113A89" w:rsidP="00113A89">
      <w:pPr>
        <w:rPr>
          <w:rStyle w:val="Strong"/>
          <w:rFonts w:ascii="Arial" w:hAnsi="Arial" w:cs="Arial"/>
          <w:b w:val="0"/>
          <w:sz w:val="20"/>
          <w:szCs w:val="20"/>
          <w:lang w:val="en-US"/>
        </w:rPr>
      </w:pPr>
      <w:r>
        <w:rPr>
          <w:rStyle w:val="Strong"/>
          <w:rFonts w:ascii="Arial" w:hAnsi="Arial" w:cs="Arial"/>
          <w:b w:val="0"/>
          <w:sz w:val="20"/>
          <w:szCs w:val="20"/>
          <w:lang w:val="en-US"/>
        </w:rPr>
        <w:t xml:space="preserve">     </w:t>
      </w:r>
      <w:r w:rsidR="009C0693" w:rsidRPr="00113A89">
        <w:rPr>
          <w:rStyle w:val="Strong"/>
          <w:rFonts w:ascii="Arial" w:hAnsi="Arial" w:cs="Arial"/>
          <w:b w:val="0"/>
          <w:sz w:val="20"/>
          <w:szCs w:val="20"/>
          <w:lang w:val="en-US"/>
        </w:rPr>
        <w:t>ii) It is a right skewed box plot since most of the data lies on the low scale.</w:t>
      </w:r>
    </w:p>
    <w:p w:rsidR="009C0693" w:rsidRPr="00113A89" w:rsidRDefault="009C0693" w:rsidP="00F4607C">
      <w:pPr>
        <w:pStyle w:val="ListParagraph"/>
        <w:ind w:left="1080"/>
        <w:rPr>
          <w:rStyle w:val="Strong"/>
          <w:rFonts w:ascii="Arial" w:hAnsi="Arial" w:cs="Arial"/>
          <w:b w:val="0"/>
          <w:color w:val="777777"/>
          <w:sz w:val="20"/>
          <w:szCs w:val="20"/>
          <w:lang w:val="en-US"/>
        </w:rPr>
      </w:pPr>
    </w:p>
    <w:p w:rsidR="00C421CA" w:rsidRPr="00113A89" w:rsidRDefault="00C421CA" w:rsidP="00F4607C">
      <w:pPr>
        <w:pStyle w:val="ListParagraph"/>
        <w:ind w:left="1080"/>
        <w:rPr>
          <w:rStyle w:val="Strong"/>
          <w:rFonts w:ascii="Arial" w:hAnsi="Arial" w:cs="Arial"/>
          <w:b w:val="0"/>
          <w:color w:val="000000" w:themeColor="text1"/>
          <w:sz w:val="20"/>
          <w:szCs w:val="20"/>
          <w:lang w:val="en-US"/>
        </w:rPr>
      </w:pPr>
    </w:p>
    <w:p w:rsidR="00C421CA" w:rsidRPr="00113A89" w:rsidRDefault="00C421CA" w:rsidP="00C421CA">
      <w:pPr>
        <w:rPr>
          <w:rStyle w:val="Strong"/>
          <w:rFonts w:ascii="Arial" w:hAnsi="Arial" w:cs="Arial"/>
          <w:b w:val="0"/>
          <w:color w:val="000000" w:themeColor="text1"/>
          <w:sz w:val="20"/>
          <w:szCs w:val="20"/>
          <w:lang w:val="en-US"/>
        </w:rPr>
      </w:pPr>
      <w:r w:rsidRPr="00113A89">
        <w:rPr>
          <w:rStyle w:val="Strong"/>
          <w:rFonts w:ascii="Arial" w:hAnsi="Arial" w:cs="Arial"/>
          <w:b w:val="0"/>
          <w:color w:val="000000" w:themeColor="text1"/>
          <w:sz w:val="20"/>
          <w:szCs w:val="20"/>
          <w:lang w:val="en-US"/>
        </w:rPr>
        <w:t xml:space="preserve">      ii</w:t>
      </w:r>
      <w:r w:rsidR="007E4C3C" w:rsidRPr="00113A89">
        <w:rPr>
          <w:rStyle w:val="Strong"/>
          <w:rFonts w:ascii="Arial" w:hAnsi="Arial" w:cs="Arial"/>
          <w:b w:val="0"/>
          <w:color w:val="000000" w:themeColor="text1"/>
          <w:sz w:val="20"/>
          <w:szCs w:val="20"/>
          <w:lang w:val="en-US"/>
        </w:rPr>
        <w:t>i)</w:t>
      </w:r>
      <w:r w:rsidR="009C0693" w:rsidRPr="00113A89">
        <w:rPr>
          <w:rStyle w:val="Strong"/>
          <w:rFonts w:ascii="Arial" w:hAnsi="Arial" w:cs="Arial"/>
          <w:b w:val="0"/>
          <w:color w:val="000000" w:themeColor="text1"/>
          <w:sz w:val="20"/>
          <w:szCs w:val="20"/>
          <w:lang w:val="en-US"/>
        </w:rPr>
        <w:t xml:space="preserve"> If the point at 25 is changed to 2.5 then min value of the box plot changes elongating the                                        box to include 2.5.</w:t>
      </w:r>
    </w:p>
    <w:p w:rsidR="005C45FD" w:rsidRDefault="005C45FD" w:rsidP="00F4607C">
      <w:pPr>
        <w:pStyle w:val="ListParagraph"/>
        <w:ind w:left="1080"/>
        <w:rPr>
          <w:rStyle w:val="Strong"/>
          <w:rFonts w:ascii="Arial" w:hAnsi="Arial" w:cs="Arial"/>
          <w:color w:val="777777"/>
          <w:sz w:val="20"/>
          <w:szCs w:val="20"/>
          <w:lang w:val="en-US"/>
        </w:rPr>
      </w:pPr>
    </w:p>
    <w:p w:rsidR="00C421CA" w:rsidRDefault="00C421CA" w:rsidP="00F4607C">
      <w:pPr>
        <w:pStyle w:val="ListParagraph"/>
        <w:ind w:left="1080"/>
      </w:pPr>
      <w:bookmarkStart w:id="0" w:name="_GoBack"/>
      <w:bookmarkEnd w:id="0"/>
    </w:p>
    <w:p w:rsidR="00310248" w:rsidRDefault="00310248" w:rsidP="00F4607C">
      <w:pPr>
        <w:pStyle w:val="ListParagraph"/>
        <w:ind w:left="1080"/>
      </w:pPr>
    </w:p>
    <w:p w:rsidR="00310248" w:rsidRDefault="00310248" w:rsidP="00310248">
      <w:r>
        <w:t xml:space="preserve">Q3 </w:t>
      </w:r>
    </w:p>
    <w:p w:rsidR="00310248" w:rsidRPr="00310248" w:rsidRDefault="00310248" w:rsidP="00310248">
      <w:pPr>
        <w:rPr>
          <w:rStyle w:val="Strong"/>
          <w:rFonts w:ascii="Arial" w:hAnsi="Arial" w:cs="Arial"/>
          <w:color w:val="777777"/>
          <w:sz w:val="20"/>
          <w:szCs w:val="20"/>
          <w:lang w:val="en-US"/>
        </w:rPr>
      </w:pPr>
      <w:proofErr w:type="gramStart"/>
      <w:r w:rsidRPr="00310248">
        <w:rPr>
          <w:rStyle w:val="Strong"/>
          <w:rFonts w:ascii="Arial" w:hAnsi="Arial" w:cs="Arial"/>
          <w:color w:val="777777"/>
          <w:sz w:val="20"/>
          <w:szCs w:val="20"/>
          <w:lang w:val="en-US"/>
        </w:rPr>
        <w:t>i)The</w:t>
      </w:r>
      <w:proofErr w:type="gramEnd"/>
      <w:r w:rsidRPr="00310248">
        <w:rPr>
          <w:rStyle w:val="Strong"/>
          <w:rFonts w:ascii="Arial" w:hAnsi="Arial" w:cs="Arial"/>
          <w:color w:val="777777"/>
          <w:sz w:val="20"/>
          <w:szCs w:val="20"/>
          <w:lang w:val="en-US"/>
        </w:rPr>
        <w:t xml:space="preserve"> distribution is bimodal containing two modes which are 5 and 7</w:t>
      </w:r>
    </w:p>
    <w:p w:rsidR="00310248" w:rsidRDefault="00310248" w:rsidP="00310248">
      <w:pPr>
        <w:pStyle w:val="ListParagraph"/>
        <w:ind w:left="1080"/>
        <w:rPr>
          <w:rStyle w:val="Strong"/>
          <w:rFonts w:ascii="Arial" w:hAnsi="Arial" w:cs="Arial"/>
          <w:color w:val="777777"/>
          <w:sz w:val="20"/>
          <w:szCs w:val="20"/>
          <w:lang w:val="en-US"/>
        </w:rPr>
      </w:pPr>
    </w:p>
    <w:p w:rsidR="00310248" w:rsidRDefault="00310248" w:rsidP="00310248"/>
    <w:p w:rsidR="00310248" w:rsidRDefault="00310248" w:rsidP="00310248">
      <w:r>
        <w:t>ii</w:t>
      </w:r>
      <w:proofErr w:type="gramStart"/>
      <w:r>
        <w:t>)the</w:t>
      </w:r>
      <w:proofErr w:type="gramEnd"/>
      <w:r>
        <w:t xml:space="preserve"> data is skewed to the right since most larger values are concentrated on the left end and smaller values are represent on the </w:t>
      </w:r>
      <w:proofErr w:type="spellStart"/>
      <w:r>
        <w:t>right.This</w:t>
      </w:r>
      <w:proofErr w:type="spellEnd"/>
      <w:r>
        <w:t xml:space="preserve"> means that the mean of the dataset is more than the median.</w:t>
      </w:r>
    </w:p>
    <w:p w:rsidR="00310248" w:rsidRDefault="00310248" w:rsidP="00310248"/>
    <w:p w:rsidR="00310248" w:rsidRDefault="00310248" w:rsidP="00310248">
      <w:r>
        <w:t>iii</w:t>
      </w:r>
      <w:proofErr w:type="gramStart"/>
      <w:r>
        <w:t>)Using</w:t>
      </w:r>
      <w:proofErr w:type="gramEnd"/>
      <w:r>
        <w:t xml:space="preserve"> boxplot one can plot five important numbers of the </w:t>
      </w:r>
      <w:proofErr w:type="spellStart"/>
      <w:r>
        <w:t>distribution:min,first</w:t>
      </w:r>
      <w:proofErr w:type="spellEnd"/>
      <w:r>
        <w:t xml:space="preserve"> </w:t>
      </w:r>
      <w:proofErr w:type="spellStart"/>
      <w:r>
        <w:t>quartile,median</w:t>
      </w:r>
      <w:proofErr w:type="spellEnd"/>
      <w:r>
        <w:t xml:space="preserve"> and third quartile .It can only show the distribution of data indicating an easy view of the symmetry and </w:t>
      </w:r>
      <w:proofErr w:type="spellStart"/>
      <w:r>
        <w:t>skewness</w:t>
      </w:r>
      <w:proofErr w:type="spellEnd"/>
      <w:r>
        <w:t xml:space="preserve"> of data.</w:t>
      </w:r>
    </w:p>
    <w:p w:rsidR="00310248" w:rsidRDefault="00310248" w:rsidP="00310248">
      <w:r>
        <w:t xml:space="preserve">A histogram can show the observed frequencies and variances which exist amongst them. Thus with a histogram one can know if the data is </w:t>
      </w:r>
      <w:proofErr w:type="gramStart"/>
      <w:r>
        <w:t>bimodal  or</w:t>
      </w:r>
      <w:proofErr w:type="gramEnd"/>
      <w:r>
        <w:t xml:space="preserve"> </w:t>
      </w:r>
      <w:proofErr w:type="spellStart"/>
      <w:r>
        <w:t>trimodal,something</w:t>
      </w:r>
      <w:proofErr w:type="spellEnd"/>
      <w:r>
        <w:t xml:space="preserve"> which cannot be observed in a boxplot as a boxplot does not show the frequency </w:t>
      </w:r>
      <w:proofErr w:type="spellStart"/>
      <w:r>
        <w:t>information.Histogram</w:t>
      </w:r>
      <w:proofErr w:type="spellEnd"/>
      <w:r>
        <w:t xml:space="preserve"> is also useful when there is little variances amongst the frequencies.</w:t>
      </w:r>
    </w:p>
    <w:p w:rsidR="00310248" w:rsidRDefault="00310248" w:rsidP="00310248"/>
    <w:p w:rsidR="00310248" w:rsidRDefault="00310248" w:rsidP="00310248">
      <w:r>
        <w:lastRenderedPageBreak/>
        <w:t>4)</w:t>
      </w:r>
    </w:p>
    <w:p w:rsidR="00310248" w:rsidRDefault="00310248" w:rsidP="00310248">
      <w:r>
        <w:t>Success is defined as “reaching the right number”</w:t>
      </w:r>
    </w:p>
    <w:p w:rsidR="00310248" w:rsidRDefault="00310248" w:rsidP="00310248">
      <w:r>
        <w:t>Failure is defined as “reaching the wrong number”</w:t>
      </w:r>
    </w:p>
    <w:p w:rsidR="00310248" w:rsidRDefault="00310248" w:rsidP="00310248">
      <w:r>
        <w:t>Probabilities of success and failure are defined as</w:t>
      </w:r>
    </w:p>
    <w:p w:rsidR="00310248" w:rsidRDefault="00310248" w:rsidP="00310248">
      <w:proofErr w:type="gramStart"/>
      <w:r>
        <w:t>P(</w:t>
      </w:r>
      <w:proofErr w:type="gramEnd"/>
      <w:r>
        <w:t>F)=1/200</w:t>
      </w:r>
    </w:p>
    <w:p w:rsidR="00310248" w:rsidRDefault="00310248" w:rsidP="00310248">
      <w:r>
        <w:t>P(S</w:t>
      </w:r>
      <w:proofErr w:type="gramStart"/>
      <w:r>
        <w:t>)=</w:t>
      </w:r>
      <w:proofErr w:type="gramEnd"/>
      <w:r>
        <w:t>199/200</w:t>
      </w:r>
    </w:p>
    <w:p w:rsidR="00310248" w:rsidRDefault="00310248" w:rsidP="00310248"/>
    <w:p w:rsidR="00310248" w:rsidRDefault="00310248" w:rsidP="00310248">
      <w:proofErr w:type="spellStart"/>
      <w:r>
        <w:t>Prob</w:t>
      </w:r>
      <w:proofErr w:type="spellEnd"/>
      <w:r>
        <w:t xml:space="preserve"> of getting at least one misdirected call is (1 – Probability (5 Successful Attempts))</w:t>
      </w:r>
    </w:p>
    <w:p w:rsidR="00310248" w:rsidRDefault="00310248" w:rsidP="00310248">
      <w:r>
        <w:t xml:space="preserve">Hence applying </w:t>
      </w:r>
      <w:proofErr w:type="spellStart"/>
      <w:r>
        <w:t>Bernoulis</w:t>
      </w:r>
      <w:proofErr w:type="spellEnd"/>
      <w:r>
        <w:t xml:space="preserve"> trials</w:t>
      </w:r>
    </w:p>
    <w:p w:rsidR="00310248" w:rsidRDefault="00310248" w:rsidP="00310248"/>
    <w:p w:rsidR="00310248" w:rsidRDefault="00310248" w:rsidP="00310248">
      <w:r>
        <w:t>P(S=5</w:t>
      </w:r>
      <w:proofErr w:type="gramStart"/>
      <w:r>
        <w:t>)=</w:t>
      </w:r>
      <w:proofErr w:type="gramEnd"/>
      <w:r>
        <w:t xml:space="preserve"> 5C5(199/200)5</w:t>
      </w:r>
    </w:p>
    <w:p w:rsidR="00310248" w:rsidRDefault="00310248" w:rsidP="00310248">
      <w:proofErr w:type="gramStart"/>
      <w:r>
        <w:t xml:space="preserve">Thus  </w:t>
      </w:r>
      <w:proofErr w:type="spellStart"/>
      <w:r>
        <w:t>Prob</w:t>
      </w:r>
      <w:proofErr w:type="spellEnd"/>
      <w:proofErr w:type="gramEnd"/>
      <w:r>
        <w:t>(at least one misdirected call)=1-(199/200)^5</w:t>
      </w:r>
    </w:p>
    <w:p w:rsidR="00310248" w:rsidRDefault="00310248" w:rsidP="00310248">
      <w:r>
        <w:t>=1-0.9752487531=0.0247512469</w:t>
      </w:r>
    </w:p>
    <w:p w:rsidR="00310248" w:rsidRDefault="00310248" w:rsidP="00310248"/>
    <w:p w:rsidR="00310248" w:rsidRDefault="00310248" w:rsidP="00310248">
      <w:r>
        <w:t>5)</w:t>
      </w:r>
    </w:p>
    <w:p w:rsidR="00310248" w:rsidRDefault="00310248" w:rsidP="00F4607C">
      <w:pPr>
        <w:pStyle w:val="ListParagraph"/>
        <w:ind w:left="1080"/>
      </w:pPr>
      <w:proofErr w:type="gramStart"/>
      <w:r>
        <w:t>i)most</w:t>
      </w:r>
      <w:proofErr w:type="gramEnd"/>
      <w:r>
        <w:t xml:space="preserve"> likely outcome is the one with max probability x=2000</w:t>
      </w:r>
    </w:p>
    <w:p w:rsidR="00310248" w:rsidRDefault="00310248" w:rsidP="00F4607C">
      <w:pPr>
        <w:pStyle w:val="ListParagraph"/>
        <w:ind w:left="1080"/>
      </w:pPr>
    </w:p>
    <w:p w:rsidR="00310248" w:rsidRDefault="00310248" w:rsidP="00F4607C">
      <w:pPr>
        <w:pStyle w:val="ListParagraph"/>
        <w:ind w:left="1080"/>
      </w:pPr>
      <w:r>
        <w:t>ii</w:t>
      </w:r>
      <w:proofErr w:type="gramStart"/>
      <w:r>
        <w:t>)</w:t>
      </w:r>
      <w:r w:rsidR="00074A2E">
        <w:t>Venture</w:t>
      </w:r>
      <w:proofErr w:type="gramEnd"/>
      <w:r w:rsidR="00074A2E">
        <w:t xml:space="preserve"> is likely to be successful as combined probability of making profit is more than that of making a loss.</w:t>
      </w:r>
    </w:p>
    <w:p w:rsidR="00C421CA" w:rsidRDefault="00C421CA" w:rsidP="00F4607C">
      <w:pPr>
        <w:pStyle w:val="ListParagraph"/>
        <w:ind w:left="1080"/>
      </w:pPr>
    </w:p>
    <w:p w:rsidR="00C421CA" w:rsidRDefault="00074A2E" w:rsidP="00F4607C">
      <w:pPr>
        <w:pStyle w:val="ListParagraph"/>
        <w:ind w:left="1080"/>
      </w:pPr>
      <w:proofErr w:type="spellStart"/>
      <w:proofErr w:type="gramStart"/>
      <w:r>
        <w:t>i.e</w:t>
      </w:r>
      <w:proofErr w:type="spellEnd"/>
      <w:proofErr w:type="gramEnd"/>
      <w:r>
        <w:t xml:space="preserve"> is P(x being at least 1000)=P(1000)+P(2000)+P(3000)=0.2+0.3+0.1=0.6</w:t>
      </w:r>
    </w:p>
    <w:p w:rsidR="00074A2E" w:rsidRDefault="00074A2E" w:rsidP="00F4607C">
      <w:pPr>
        <w:pStyle w:val="ListParagraph"/>
        <w:ind w:left="1080"/>
      </w:pPr>
      <w:proofErr w:type="gramStart"/>
      <w:r>
        <w:t>P(</w:t>
      </w:r>
      <w:proofErr w:type="gramEnd"/>
      <w:r>
        <w:t>of making below 1000)=P(0)+P(-1000)+P(-2000)=0.2+0.1+0.1=0.4</w:t>
      </w:r>
    </w:p>
    <w:p w:rsidR="00074A2E" w:rsidRDefault="00074A2E" w:rsidP="00F4607C">
      <w:pPr>
        <w:pStyle w:val="ListParagraph"/>
        <w:ind w:left="1080"/>
      </w:pPr>
      <w:r>
        <w:t xml:space="preserve">Thus since P(x being at </w:t>
      </w:r>
      <w:proofErr w:type="gramStart"/>
      <w:r>
        <w:t>least  1000</w:t>
      </w:r>
      <w:proofErr w:type="gramEnd"/>
      <w:r>
        <w:t>)&gt;P(of making below 1000)</w:t>
      </w:r>
    </w:p>
    <w:p w:rsidR="00074A2E" w:rsidRDefault="00074A2E" w:rsidP="00F4607C">
      <w:pPr>
        <w:pStyle w:val="ListParagraph"/>
        <w:ind w:left="1080"/>
      </w:pPr>
    </w:p>
    <w:p w:rsidR="00074A2E" w:rsidRDefault="00074A2E" w:rsidP="00F4607C">
      <w:pPr>
        <w:pStyle w:val="ListParagraph"/>
        <w:ind w:left="1080"/>
      </w:pPr>
      <w:r>
        <w:t>The venture would be successful.</w:t>
      </w:r>
    </w:p>
    <w:p w:rsidR="00074A2E" w:rsidRDefault="00074A2E" w:rsidP="00F4607C">
      <w:pPr>
        <w:pStyle w:val="ListParagraph"/>
        <w:ind w:left="1080"/>
      </w:pPr>
    </w:p>
    <w:p w:rsidR="00074A2E" w:rsidRDefault="00074A2E" w:rsidP="00F4607C">
      <w:pPr>
        <w:pStyle w:val="ListParagraph"/>
        <w:ind w:left="1080"/>
      </w:pPr>
      <w:r>
        <w:t>iii</w:t>
      </w:r>
      <w:proofErr w:type="gramStart"/>
      <w:r>
        <w:t>)</w:t>
      </w:r>
      <w:r w:rsidR="006C7CE5">
        <w:t>long</w:t>
      </w:r>
      <w:proofErr w:type="gramEnd"/>
      <w:r w:rsidR="006C7CE5">
        <w:t xml:space="preserve"> term average =Expectation Value</w:t>
      </w:r>
    </w:p>
    <w:p w:rsidR="006C7CE5" w:rsidRDefault="006C7CE5" w:rsidP="00F4607C">
      <w:pPr>
        <w:pStyle w:val="ListParagraph"/>
        <w:ind w:left="1080"/>
        <w:rPr>
          <w:rStyle w:val="apple-converted-space"/>
          <w:rFonts w:ascii="ABCDEE-CambriaMath1" w:hAnsi="ABCDEE-CambriaMath1"/>
          <w:color w:val="000000"/>
          <w:sz w:val="28"/>
          <w:szCs w:val="28"/>
          <w:shd w:val="clear" w:color="auto" w:fill="FFFFFF"/>
        </w:rPr>
      </w:pPr>
      <w:r w:rsidRPr="006C7CE5">
        <w:rPr>
          <w:sz w:val="28"/>
          <w:szCs w:val="28"/>
        </w:rPr>
        <w:t>=</w:t>
      </w:r>
      <w:r w:rsidRPr="006C7CE5">
        <w:rPr>
          <w:rFonts w:ascii="ABCDEE-CambriaMath1" w:hAnsi="ABCDEE-CambriaMath1"/>
          <w:color w:val="000000"/>
          <w:sz w:val="28"/>
          <w:szCs w:val="28"/>
          <w:shd w:val="clear" w:color="auto" w:fill="FFFFFF"/>
        </w:rPr>
        <w:t xml:space="preserve"> (0.1</w:t>
      </w:r>
      <w:proofErr w:type="gramStart"/>
      <w:r w:rsidRPr="006C7CE5">
        <w:rPr>
          <w:rFonts w:ascii="ABCDEE-CambriaMath1" w:hAnsi="ABCDEE-CambriaMath1"/>
          <w:color w:val="000000"/>
          <w:sz w:val="28"/>
          <w:szCs w:val="28"/>
          <w:shd w:val="clear" w:color="auto" w:fill="FFFFFF"/>
        </w:rPr>
        <w:t>)(</w:t>
      </w:r>
      <w:proofErr w:type="gramEnd"/>
      <w:r w:rsidRPr="006C7CE5">
        <w:rPr>
          <w:rFonts w:ascii="ABCDEE-CambriaMath1" w:hAnsi="ABCDEE-CambriaMath1"/>
          <w:color w:val="000000"/>
          <w:sz w:val="28"/>
          <w:szCs w:val="28"/>
          <w:shd w:val="clear" w:color="auto" w:fill="FFFFFF"/>
        </w:rPr>
        <w:t>−2,000) + (0.1)(−1,000) + (0.2)(0) + (0.2)(1,000) + (0.3)(1,000)</w:t>
      </w:r>
      <w:r w:rsidRPr="006C7CE5">
        <w:rPr>
          <w:rStyle w:val="apple-converted-space"/>
          <w:rFonts w:ascii="ABCDEE-CambriaMath1" w:hAnsi="ABCDEE-CambriaMath1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ABCDEE-CambriaMath1" w:hAnsi="ABCDEE-CambriaMath1"/>
          <w:color w:val="000000"/>
          <w:sz w:val="28"/>
          <w:szCs w:val="28"/>
          <w:shd w:val="clear" w:color="auto" w:fill="FFFFFF"/>
        </w:rPr>
        <w:t>=800</w:t>
      </w:r>
    </w:p>
    <w:p w:rsidR="006C7CE5" w:rsidRDefault="006C7CE5" w:rsidP="00F4607C">
      <w:pPr>
        <w:pStyle w:val="ListParagraph"/>
        <w:ind w:left="1080"/>
        <w:rPr>
          <w:rStyle w:val="apple-converted-space"/>
          <w:rFonts w:ascii="ABCDEE-CambriaMath1" w:hAnsi="ABCDEE-CambriaMath1"/>
          <w:color w:val="000000"/>
          <w:sz w:val="28"/>
          <w:szCs w:val="28"/>
          <w:shd w:val="clear" w:color="auto" w:fill="FFFFFF"/>
        </w:rPr>
      </w:pPr>
    </w:p>
    <w:p w:rsidR="006C7CE5" w:rsidRDefault="006C7CE5" w:rsidP="00F4607C">
      <w:pPr>
        <w:pStyle w:val="ListParagraph"/>
        <w:ind w:left="1080"/>
        <w:rPr>
          <w:color w:val="000000"/>
          <w:shd w:val="clear" w:color="auto" w:fill="FFFFFF"/>
        </w:rPr>
      </w:pPr>
      <w:proofErr w:type="gramStart"/>
      <w:r w:rsidRPr="006C7CE5">
        <w:rPr>
          <w:rStyle w:val="apple-converted-space"/>
          <w:rFonts w:ascii="ABCDEE-CambriaMath1" w:hAnsi="ABCDEE-CambriaMath1"/>
          <w:color w:val="000000"/>
          <w:shd w:val="clear" w:color="auto" w:fill="FFFFFF"/>
        </w:rPr>
        <w:t>iv)</w:t>
      </w:r>
      <w:r w:rsidRPr="006C7CE5">
        <w:rPr>
          <w:color w:val="000000"/>
          <w:sz w:val="20"/>
          <w:szCs w:val="20"/>
          <w:shd w:val="clear" w:color="auto" w:fill="FFFFFF"/>
        </w:rPr>
        <w:t xml:space="preserve"> </w:t>
      </w:r>
      <w:r w:rsidRPr="006C7CE5">
        <w:rPr>
          <w:color w:val="000000"/>
          <w:shd w:val="clear" w:color="auto" w:fill="FFFFFF"/>
        </w:rPr>
        <w:t>The</w:t>
      </w:r>
      <w:proofErr w:type="gramEnd"/>
      <w:r w:rsidRPr="006C7CE5">
        <w:rPr>
          <w:color w:val="000000"/>
          <w:shd w:val="clear" w:color="auto" w:fill="FFFFFF"/>
        </w:rPr>
        <w:t xml:space="preserve"> good measure of the risk involved in a venture of this kind is standard deviation</w:t>
      </w:r>
      <w:r w:rsidR="005553C4">
        <w:rPr>
          <w:color w:val="000000"/>
          <w:shd w:val="clear" w:color="auto" w:fill="FFFFFF"/>
        </w:rPr>
        <w:t>.</w:t>
      </w:r>
    </w:p>
    <w:p w:rsidR="005553C4" w:rsidRDefault="005553C4" w:rsidP="00F4607C">
      <w:pPr>
        <w:pStyle w:val="ListParagraph"/>
        <w:ind w:left="10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This is because standard deviation is a good measure of variation around the mean and </w:t>
      </w:r>
      <w:proofErr w:type="spellStart"/>
      <w:r>
        <w:rPr>
          <w:color w:val="000000"/>
          <w:shd w:val="clear" w:color="auto" w:fill="FFFFFF"/>
        </w:rPr>
        <w:t>fluctuations</w:t>
      </w:r>
      <w:proofErr w:type="gramStart"/>
      <w:r>
        <w:rPr>
          <w:color w:val="000000"/>
          <w:shd w:val="clear" w:color="auto" w:fill="FFFFFF"/>
        </w:rPr>
        <w:t>,measures</w:t>
      </w:r>
      <w:proofErr w:type="spellEnd"/>
      <w:proofErr w:type="gramEnd"/>
      <w:r>
        <w:rPr>
          <w:color w:val="000000"/>
          <w:shd w:val="clear" w:color="auto" w:fill="FFFFFF"/>
        </w:rPr>
        <w:t xml:space="preserve"> volatility.</w:t>
      </w:r>
    </w:p>
    <w:p w:rsidR="005553C4" w:rsidRDefault="005553C4" w:rsidP="00F4607C">
      <w:pPr>
        <w:pStyle w:val="ListParagraph"/>
        <w:ind w:left="1080"/>
        <w:rPr>
          <w:color w:val="000000"/>
          <w:shd w:val="clear" w:color="auto" w:fill="FFFFFF"/>
        </w:rPr>
      </w:pPr>
    </w:p>
    <w:p w:rsidR="005553C4" w:rsidRDefault="00616B18" w:rsidP="00F4607C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variance=</m:t>
        </m:r>
      </m:oMath>
      <w:r w:rsidR="000C2C0C">
        <w:rPr>
          <w:rFonts w:eastAsiaTheme="minorEastAsia"/>
        </w:rPr>
        <w:t>1000000-640000=360000</w:t>
      </w:r>
    </w:p>
    <w:p w:rsidR="000C2C0C" w:rsidRPr="006C7CE5" w:rsidRDefault="000C2C0C" w:rsidP="00F4607C">
      <w:pPr>
        <w:pStyle w:val="ListParagraph"/>
        <w:ind w:left="1080"/>
      </w:pPr>
    </w:p>
    <w:p w:rsidR="00C421CA" w:rsidRDefault="00616B18" w:rsidP="00F4607C">
      <w:pPr>
        <w:pStyle w:val="ListParagraph"/>
        <w:ind w:left="1080"/>
        <w:rPr>
          <w:rFonts w:eastAsiaTheme="minorEastAsia"/>
        </w:rPr>
      </w:pPr>
      <w:r>
        <w:t xml:space="preserve"> Standard deviation=</w:t>
      </w:r>
      <m:oMath>
        <m:r>
          <w:rPr>
            <w:rFonts w:ascii="Cambria Math" w:hAnsi="Cambria Math"/>
          </w:rPr>
          <m:t>√variance</m:t>
        </m:r>
      </m:oMath>
      <w:r w:rsidR="000C2C0C">
        <w:rPr>
          <w:rFonts w:eastAsiaTheme="minorEastAsia"/>
        </w:rPr>
        <w:t>=600</w:t>
      </w:r>
    </w:p>
    <w:p w:rsidR="00616B18" w:rsidRDefault="00616B18" w:rsidP="00F4607C">
      <w:pPr>
        <w:pStyle w:val="ListParagraph"/>
        <w:ind w:left="1080"/>
      </w:pPr>
      <w:sdt>
        <w:sdtPr>
          <w:rPr>
            <w:rFonts w:ascii="Cambria Math" w:hAnsi="Cambria Math"/>
            <w:i/>
          </w:rPr>
          <w:id w:val="285170831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616B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CDEE-CambriaMath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7E01"/>
    <w:multiLevelType w:val="hybridMultilevel"/>
    <w:tmpl w:val="75CED044"/>
    <w:lvl w:ilvl="0" w:tplc="E48201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7C"/>
    <w:rsid w:val="00074A2E"/>
    <w:rsid w:val="000C2C0C"/>
    <w:rsid w:val="00113A89"/>
    <w:rsid w:val="002335D7"/>
    <w:rsid w:val="00310248"/>
    <w:rsid w:val="005553C4"/>
    <w:rsid w:val="005C45FD"/>
    <w:rsid w:val="00616B18"/>
    <w:rsid w:val="0064190C"/>
    <w:rsid w:val="006C7CE5"/>
    <w:rsid w:val="007E4C3C"/>
    <w:rsid w:val="009A56E4"/>
    <w:rsid w:val="009C0693"/>
    <w:rsid w:val="00C421CA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1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21CA"/>
    <w:rPr>
      <w:b/>
      <w:bCs/>
    </w:rPr>
  </w:style>
  <w:style w:type="character" w:customStyle="1" w:styleId="apple-converted-space">
    <w:name w:val="apple-converted-space"/>
    <w:basedOn w:val="DefaultParagraphFont"/>
    <w:rsid w:val="006C7CE5"/>
  </w:style>
  <w:style w:type="character" w:styleId="PlaceholderText">
    <w:name w:val="Placeholder Text"/>
    <w:basedOn w:val="DefaultParagraphFont"/>
    <w:uiPriority w:val="99"/>
    <w:semiHidden/>
    <w:rsid w:val="00616B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1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21CA"/>
    <w:rPr>
      <w:b/>
      <w:bCs/>
    </w:rPr>
  </w:style>
  <w:style w:type="character" w:customStyle="1" w:styleId="apple-converted-space">
    <w:name w:val="apple-converted-space"/>
    <w:basedOn w:val="DefaultParagraphFont"/>
    <w:rsid w:val="006C7CE5"/>
  </w:style>
  <w:style w:type="character" w:styleId="PlaceholderText">
    <w:name w:val="Placeholder Text"/>
    <w:basedOn w:val="DefaultParagraphFont"/>
    <w:uiPriority w:val="99"/>
    <w:semiHidden/>
    <w:rsid w:val="00616B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7544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DF15-EFB5-4E26-B260-E1A3ED8F8D59}"/>
      </w:docPartPr>
      <w:docPartBody>
        <w:p w:rsidR="00B8242D" w:rsidRDefault="00B8242D">
          <w:r w:rsidRPr="001630D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CDEE-CambriaMath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2D"/>
    <w:rsid w:val="00B8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42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4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34DB7-BA87-4837-9CF5-1439F4A04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2017-06-07T16:40:00Z</dcterms:created>
  <dcterms:modified xsi:type="dcterms:W3CDTF">2017-06-09T16:17:00Z</dcterms:modified>
</cp:coreProperties>
</file>