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Book Antiqua" w:cs="Book Antiqua" w:eastAsia="Book Antiqua" w:hAnsi="Book Antiqua"/>
          <w:b w:val="1"/>
        </w:rPr>
      </w:pPr>
      <w:bookmarkStart w:colFirst="0" w:colLast="0" w:name="_qj0lqoqnlcdz" w:id="0"/>
      <w:bookmarkEnd w:id="0"/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 xml:space="preserve">Software Engineering Project</w:t>
      </w:r>
    </w:p>
    <w:p w:rsidR="00000000" w:rsidDel="00000000" w:rsidP="00000000" w:rsidRDefault="00000000" w:rsidRPr="00000000" w14:paraId="00000002">
      <w:pPr>
        <w:pStyle w:val="Heading3"/>
        <w:rPr>
          <w:rFonts w:ascii="Book Antiqua" w:cs="Book Antiqua" w:eastAsia="Book Antiqua" w:hAnsi="Book Antiqua"/>
          <w:b w:val="1"/>
          <w:u w:val="single"/>
        </w:rPr>
      </w:pPr>
      <w:bookmarkStart w:colFirst="0" w:colLast="0" w:name="_jyqac81t7drg" w:id="1"/>
      <w:bookmarkEnd w:id="1"/>
      <w:r w:rsidDel="00000000" w:rsidR="00000000" w:rsidRPr="00000000">
        <w:rPr>
          <w:rFonts w:ascii="Book Antiqua" w:cs="Book Antiqua" w:eastAsia="Book Antiqua" w:hAnsi="Book Antiqua"/>
          <w:b w:val="1"/>
          <w:u w:val="single"/>
          <w:rtl w:val="0"/>
        </w:rPr>
        <w:t xml:space="preserve">Data Flow Diagrams for Alumni Portal 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rPr>
          <w:rFonts w:ascii="Lora SemiBold" w:cs="Lora SemiBold" w:eastAsia="Lora SemiBold" w:hAnsi="Lora SemiBold"/>
        </w:rPr>
      </w:pPr>
      <w:bookmarkStart w:colFirst="0" w:colLast="0" w:name="_ue3ank5roiua" w:id="2"/>
      <w:bookmarkEnd w:id="2"/>
      <w:r w:rsidDel="00000000" w:rsidR="00000000" w:rsidRPr="00000000">
        <w:rPr>
          <w:rFonts w:ascii="Lora SemiBold" w:cs="Lora SemiBold" w:eastAsia="Lora SemiBold" w:hAnsi="Lora SemiBold"/>
          <w:rtl w:val="0"/>
        </w:rPr>
        <w:t xml:space="preserve">DFD 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             </w:t>
      </w:r>
      <w:r w:rsidDel="00000000" w:rsidR="00000000" w:rsidRPr="00000000">
        <w:rPr/>
        <w:drawing>
          <wp:inline distB="114300" distT="114300" distL="114300" distR="114300">
            <wp:extent cx="3848036" cy="258292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036" cy="2582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rPr>
          <w:rFonts w:ascii="Lora SemiBold" w:cs="Lora SemiBold" w:eastAsia="Lora SemiBold" w:hAnsi="Lora SemiBold"/>
        </w:rPr>
      </w:pPr>
      <w:bookmarkStart w:colFirst="0" w:colLast="0" w:name="_mcifolu5x90v" w:id="3"/>
      <w:bookmarkEnd w:id="3"/>
      <w:r w:rsidDel="00000000" w:rsidR="00000000" w:rsidRPr="00000000">
        <w:rPr>
          <w:rFonts w:ascii="Lora SemiBold" w:cs="Lora SemiBold" w:eastAsia="Lora SemiBold" w:hAnsi="Lora SemiBold"/>
          <w:rtl w:val="0"/>
        </w:rPr>
        <w:t xml:space="preserve">DFD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73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rPr>
          <w:rFonts w:ascii="Lora SemiBold" w:cs="Lora SemiBold" w:eastAsia="Lora SemiBold" w:hAnsi="Lora SemiBold"/>
        </w:rPr>
      </w:pPr>
      <w:bookmarkStart w:colFirst="0" w:colLast="0" w:name="_yru41cb5szs" w:id="4"/>
      <w:bookmarkEnd w:id="4"/>
      <w:r w:rsidDel="00000000" w:rsidR="00000000" w:rsidRPr="00000000">
        <w:rPr>
          <w:rFonts w:ascii="Lora SemiBold" w:cs="Lora SemiBold" w:eastAsia="Lora SemiBold" w:hAnsi="Lora SemiBold"/>
          <w:rtl w:val="0"/>
        </w:rPr>
        <w:t xml:space="preserve">DFD 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6958013" cy="456062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8013" cy="4560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ora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 Antiqu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SemiBold-regular.ttf"/><Relationship Id="rId2" Type="http://schemas.openxmlformats.org/officeDocument/2006/relationships/font" Target="fonts/LoraSemiBold-bold.ttf"/><Relationship Id="rId3" Type="http://schemas.openxmlformats.org/officeDocument/2006/relationships/font" Target="fonts/LoraSemiBold-italic.ttf"/><Relationship Id="rId4" Type="http://schemas.openxmlformats.org/officeDocument/2006/relationships/font" Target="fonts/LoraSemiBold-boldItalic.ttf"/><Relationship Id="rId5" Type="http://schemas.openxmlformats.org/officeDocument/2006/relationships/font" Target="fonts/BookAntiqua-regular.ttf"/><Relationship Id="rId6" Type="http://schemas.openxmlformats.org/officeDocument/2006/relationships/font" Target="fonts/BookAntiqua-bold.ttf"/><Relationship Id="rId7" Type="http://schemas.openxmlformats.org/officeDocument/2006/relationships/font" Target="fonts/BookAntiqua-italic.ttf"/><Relationship Id="rId8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