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2B2" w:rsidRDefault="00CF67A9">
      <w:r>
        <w:t>Binary search tree doen’t have any restriction of node. But the restriction only value .left sub node lesser then the root sub node. Right sub node greater then the root node.</w:t>
      </w:r>
    </w:p>
    <w:p w:rsidR="00CF67A9" w:rsidRDefault="00CF67A9">
      <w:r>
        <w:t>Searching –O(n)</w:t>
      </w:r>
      <w:r w:rsidR="008E1270">
        <w:t>-worst case</w:t>
      </w:r>
    </w:p>
    <w:p w:rsidR="008E1270" w:rsidRDefault="008E1270">
      <w:r>
        <w:t xml:space="preserve">                   -O(logn)-Best case</w:t>
      </w:r>
      <w:bookmarkStart w:id="0" w:name="_GoBack"/>
      <w:bookmarkEnd w:id="0"/>
    </w:p>
    <w:sectPr w:rsidR="008E1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AE0"/>
    <w:rsid w:val="008E1270"/>
    <w:rsid w:val="00970AE0"/>
    <w:rsid w:val="00CF67A9"/>
    <w:rsid w:val="00F60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2021-01-30T05:43:00Z</dcterms:created>
  <dcterms:modified xsi:type="dcterms:W3CDTF">2021-01-30T05:50:00Z</dcterms:modified>
</cp:coreProperties>
</file>