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C7D9E" w:rsidR="00005492" w:rsidP="00BB2AE8" w:rsidRDefault="00005492" w14:paraId="284D7AAE" w14:textId="77777777">
      <w:pPr>
        <w:spacing w:line="480" w:lineRule="auto"/>
        <w:rPr>
          <w:rFonts w:ascii="Times New Roman" w:hAnsi="Times New Roman" w:cs="Times New Roman"/>
          <w:b/>
          <w:bCs/>
          <w:sz w:val="24"/>
          <w:szCs w:val="24"/>
        </w:rPr>
      </w:pPr>
    </w:p>
    <w:p w:rsidRPr="007C7D9E" w:rsidR="00005492" w:rsidP="00BB2AE8" w:rsidRDefault="00005492" w14:paraId="180C3AAB" w14:textId="77777777">
      <w:pPr>
        <w:spacing w:line="480" w:lineRule="auto"/>
        <w:rPr>
          <w:rFonts w:ascii="Times New Roman" w:hAnsi="Times New Roman" w:cs="Times New Roman"/>
          <w:b/>
          <w:bCs/>
          <w:sz w:val="24"/>
          <w:szCs w:val="24"/>
        </w:rPr>
      </w:pPr>
    </w:p>
    <w:p w:rsidRPr="007C7D9E" w:rsidR="00005492" w:rsidP="00BB2AE8" w:rsidRDefault="00005492" w14:paraId="55B69CCC" w14:textId="77777777">
      <w:pPr>
        <w:spacing w:line="480" w:lineRule="auto"/>
        <w:rPr>
          <w:rFonts w:ascii="Times New Roman" w:hAnsi="Times New Roman" w:cs="Times New Roman"/>
          <w:b/>
          <w:bCs/>
          <w:sz w:val="24"/>
          <w:szCs w:val="24"/>
        </w:rPr>
      </w:pPr>
    </w:p>
    <w:p w:rsidRPr="007C7D9E" w:rsidR="00005492" w:rsidP="00BB2AE8" w:rsidRDefault="00005492" w14:paraId="6FBE5BEB" w14:textId="77777777">
      <w:pPr>
        <w:spacing w:line="480" w:lineRule="auto"/>
        <w:rPr>
          <w:rFonts w:ascii="Times New Roman" w:hAnsi="Times New Roman" w:cs="Times New Roman"/>
          <w:b/>
          <w:bCs/>
          <w:sz w:val="24"/>
          <w:szCs w:val="24"/>
        </w:rPr>
      </w:pPr>
    </w:p>
    <w:p w:rsidRPr="007C7D9E" w:rsidR="008E5030" w:rsidP="00BB2AE8" w:rsidRDefault="008E5030" w14:paraId="20601061" w14:textId="77777777">
      <w:pPr>
        <w:spacing w:line="480" w:lineRule="auto"/>
        <w:rPr>
          <w:rFonts w:ascii="Times New Roman" w:hAnsi="Times New Roman" w:cs="Times New Roman"/>
          <w:b/>
          <w:bCs/>
          <w:sz w:val="24"/>
          <w:szCs w:val="24"/>
        </w:rPr>
      </w:pPr>
    </w:p>
    <w:p w:rsidRPr="007C7D9E" w:rsidR="00005492" w:rsidP="00BB2AE8" w:rsidRDefault="00005492" w14:paraId="4BCC05E0" w14:textId="77777777">
      <w:pPr>
        <w:spacing w:line="480" w:lineRule="auto"/>
        <w:rPr>
          <w:rFonts w:ascii="Times New Roman" w:hAnsi="Times New Roman" w:cs="Times New Roman"/>
          <w:b/>
          <w:bCs/>
          <w:sz w:val="24"/>
          <w:szCs w:val="24"/>
        </w:rPr>
      </w:pPr>
    </w:p>
    <w:p w:rsidRPr="007C7D9E" w:rsidR="009A2D87" w:rsidP="00BB2AE8" w:rsidRDefault="009A2D87" w14:paraId="365D48A4" w14:textId="7031FC1C">
      <w:pPr>
        <w:pStyle w:val="paragraph"/>
        <w:spacing w:before="0" w:beforeAutospacing="0" w:after="0" w:afterAutospacing="0" w:line="480" w:lineRule="auto"/>
        <w:jc w:val="center"/>
        <w:textAlignment w:val="baseline"/>
        <w:rPr>
          <w:b/>
          <w:bCs/>
          <w:sz w:val="40"/>
          <w:szCs w:val="40"/>
        </w:rPr>
      </w:pPr>
      <w:r w:rsidRPr="007C7D9E">
        <w:rPr>
          <w:rStyle w:val="normaltextrun"/>
          <w:rFonts w:eastAsiaTheme="majorEastAsia"/>
          <w:b/>
          <w:bCs/>
          <w:sz w:val="40"/>
          <w:szCs w:val="40"/>
        </w:rPr>
        <w:t>MBC 652</w:t>
      </w:r>
      <w:r w:rsidRPr="007C7D9E" w:rsidR="53ED9D87">
        <w:rPr>
          <w:rStyle w:val="normaltextrun"/>
          <w:rFonts w:eastAsiaTheme="majorEastAsia"/>
          <w:b/>
          <w:bCs/>
          <w:sz w:val="40"/>
          <w:szCs w:val="40"/>
        </w:rPr>
        <w:t>/ACC 452</w:t>
      </w:r>
    </w:p>
    <w:p w:rsidRPr="007C7D9E" w:rsidR="009A2D87" w:rsidP="00BB2AE8" w:rsidRDefault="009A2D87" w14:paraId="4E8088E7" w14:textId="77777777">
      <w:pPr>
        <w:pStyle w:val="paragraph"/>
        <w:spacing w:line="480" w:lineRule="auto"/>
        <w:jc w:val="center"/>
        <w:rPr>
          <w:rFonts w:eastAsiaTheme="majorEastAsia"/>
          <w:b/>
          <w:bCs/>
          <w:sz w:val="40"/>
          <w:szCs w:val="40"/>
        </w:rPr>
      </w:pPr>
      <w:r w:rsidRPr="007C7D9E">
        <w:rPr>
          <w:rFonts w:eastAsiaTheme="majorEastAsia"/>
          <w:b/>
          <w:bCs/>
          <w:sz w:val="40"/>
          <w:szCs w:val="40"/>
        </w:rPr>
        <w:t>Final Project</w:t>
      </w:r>
    </w:p>
    <w:p w:rsidRPr="007C7D9E" w:rsidR="009A2D87" w:rsidP="00BB2AE8" w:rsidRDefault="009A2D87" w14:paraId="4D2D3A89" w14:textId="713E92D0">
      <w:pPr>
        <w:pStyle w:val="paragraph"/>
        <w:spacing w:line="480" w:lineRule="auto"/>
        <w:jc w:val="center"/>
        <w:rPr>
          <w:rFonts w:eastAsiaTheme="majorEastAsia"/>
          <w:b/>
          <w:bCs/>
          <w:sz w:val="40"/>
          <w:szCs w:val="40"/>
        </w:rPr>
      </w:pPr>
      <w:r w:rsidRPr="007C7D9E">
        <w:rPr>
          <w:rFonts w:eastAsiaTheme="majorEastAsia"/>
          <w:b/>
          <w:bCs/>
          <w:sz w:val="40"/>
          <w:szCs w:val="40"/>
        </w:rPr>
        <w:t>Remote Work &amp; Mental Health</w:t>
      </w:r>
    </w:p>
    <w:p w:rsidRPr="007C7D9E" w:rsidR="008E5030" w:rsidP="7E2FA72E" w:rsidRDefault="00677A3A" w14:paraId="6C46030B" w14:textId="56443352" w14:noSpellErr="1">
      <w:pPr>
        <w:pStyle w:val="paragraph"/>
        <w:spacing w:line="480" w:lineRule="auto"/>
        <w:jc w:val="center"/>
        <w:rPr>
          <w:rFonts w:eastAsia="游ゴシック Light" w:eastAsiaTheme="majorEastAsia"/>
          <w:lang w:val="en-US"/>
        </w:rPr>
      </w:pPr>
      <w:r w:rsidRPr="7E2FA72E" w:rsidR="00677A3A">
        <w:rPr>
          <w:rFonts w:eastAsia="游ゴシック Light" w:eastAsiaTheme="majorEastAsia"/>
          <w:lang w:val="en-US"/>
        </w:rPr>
        <w:t>Chyiane</w:t>
      </w:r>
      <w:r w:rsidRPr="7E2FA72E" w:rsidR="00677A3A">
        <w:rPr>
          <w:rFonts w:eastAsia="游ゴシック Light" w:eastAsiaTheme="majorEastAsia"/>
          <w:lang w:val="en-US"/>
        </w:rPr>
        <w:t xml:space="preserve"> Bynum</w:t>
      </w:r>
      <w:r w:rsidRPr="7E2FA72E" w:rsidR="008E5030">
        <w:rPr>
          <w:rFonts w:eastAsia="游ゴシック Light" w:eastAsiaTheme="majorEastAsia"/>
          <w:lang w:val="en-US"/>
        </w:rPr>
        <w:t xml:space="preserve"> - </w:t>
      </w:r>
      <w:r w:rsidRPr="7E2FA72E" w:rsidR="004F3B7B">
        <w:rPr>
          <w:rFonts w:eastAsia="游ゴシック Light" w:eastAsiaTheme="majorEastAsia"/>
          <w:lang w:val="en-US"/>
        </w:rPr>
        <w:t>Andrew Feingold</w:t>
      </w:r>
      <w:r w:rsidRPr="7E2FA72E" w:rsidR="008E5030">
        <w:rPr>
          <w:rFonts w:eastAsia="游ゴシック Light" w:eastAsiaTheme="majorEastAsia"/>
          <w:lang w:val="en-US"/>
        </w:rPr>
        <w:t xml:space="preserve"> -</w:t>
      </w:r>
      <w:r w:rsidRPr="7E2FA72E" w:rsidR="004F3B7B">
        <w:rPr>
          <w:rFonts w:eastAsia="游ゴシック Light" w:eastAsiaTheme="majorEastAsia"/>
          <w:lang w:val="en-US"/>
        </w:rPr>
        <w:t xml:space="preserve"> Anna Heron</w:t>
      </w:r>
      <w:r w:rsidRPr="7E2FA72E" w:rsidR="008E5030">
        <w:rPr>
          <w:rFonts w:eastAsia="游ゴシック Light" w:eastAsiaTheme="majorEastAsia"/>
          <w:lang w:val="en-US"/>
        </w:rPr>
        <w:t xml:space="preserve"> –</w:t>
      </w:r>
    </w:p>
    <w:p w:rsidRPr="007C7D9E" w:rsidR="009A2D87" w:rsidP="7E2FA72E" w:rsidRDefault="004F3B7B" w14:paraId="6624C1D4" w14:textId="3AAE4D8E" w14:noSpellErr="1">
      <w:pPr>
        <w:pStyle w:val="paragraph"/>
        <w:spacing w:line="480" w:lineRule="auto"/>
        <w:jc w:val="center"/>
        <w:rPr>
          <w:rStyle w:val="normaltextrun"/>
          <w:rFonts w:eastAsia="游ゴシック Light" w:eastAsiaTheme="majorEastAsia"/>
          <w:lang w:val="en-US"/>
        </w:rPr>
      </w:pPr>
      <w:r w:rsidRPr="7E2FA72E" w:rsidR="004F3B7B">
        <w:rPr>
          <w:rFonts w:eastAsia="游ゴシック Light" w:eastAsiaTheme="majorEastAsia"/>
          <w:lang w:val="en-US"/>
        </w:rPr>
        <w:t>Pranav Mahesh Mekal</w:t>
      </w:r>
      <w:r w:rsidRPr="7E2FA72E" w:rsidR="008E5030">
        <w:rPr>
          <w:rFonts w:eastAsia="游ゴシック Light" w:eastAsiaTheme="majorEastAsia"/>
          <w:lang w:val="en-US"/>
        </w:rPr>
        <w:t xml:space="preserve"> -</w:t>
      </w:r>
      <w:r w:rsidRPr="7E2FA72E" w:rsidR="004F3B7B">
        <w:rPr>
          <w:rFonts w:eastAsia="游ゴシック Light" w:eastAsiaTheme="majorEastAsia"/>
          <w:lang w:val="en-US"/>
        </w:rPr>
        <w:t xml:space="preserve"> Owen Truppo</w:t>
      </w:r>
      <w:r w:rsidRPr="7E2FA72E" w:rsidR="008E5030">
        <w:rPr>
          <w:rFonts w:eastAsia="游ゴシック Light" w:eastAsiaTheme="majorEastAsia"/>
          <w:lang w:val="en-US"/>
        </w:rPr>
        <w:t xml:space="preserve"> - Cecilia </w:t>
      </w:r>
      <w:r w:rsidRPr="7E2FA72E" w:rsidR="008E5030">
        <w:rPr>
          <w:rFonts w:eastAsia="游ゴシック Light" w:eastAsiaTheme="majorEastAsia"/>
          <w:lang w:val="en-US"/>
        </w:rPr>
        <w:t>Vicil</w:t>
      </w:r>
      <w:r w:rsidRPr="7E2FA72E" w:rsidR="008E5030">
        <w:rPr>
          <w:rFonts w:eastAsia="游ゴシック Light" w:eastAsiaTheme="majorEastAsia"/>
          <w:lang w:val="en-US"/>
        </w:rPr>
        <w:t xml:space="preserve"> </w:t>
      </w:r>
    </w:p>
    <w:p w:rsidRPr="007C7D9E" w:rsidR="009A2D87" w:rsidP="00BB2AE8" w:rsidRDefault="008E5030" w14:paraId="2B2CCD77" w14:textId="71831F9F">
      <w:pPr>
        <w:pStyle w:val="paragraph"/>
        <w:spacing w:before="0" w:beforeAutospacing="0" w:after="0" w:afterAutospacing="0" w:line="480" w:lineRule="auto"/>
        <w:jc w:val="center"/>
        <w:textAlignment w:val="baseline"/>
        <w:rPr>
          <w:rStyle w:val="normaltextrun"/>
          <w:rFonts w:eastAsiaTheme="majorEastAsia"/>
        </w:rPr>
      </w:pPr>
      <w:r w:rsidRPr="007C7D9E">
        <w:rPr>
          <w:rStyle w:val="normaltextrun"/>
          <w:rFonts w:eastAsiaTheme="majorEastAsia"/>
        </w:rPr>
        <w:t>17 December</w:t>
      </w:r>
      <w:r w:rsidRPr="007C7D9E" w:rsidR="009A2D87">
        <w:rPr>
          <w:rStyle w:val="normaltextrun"/>
          <w:rFonts w:eastAsiaTheme="majorEastAsia"/>
        </w:rPr>
        <w:t xml:space="preserve"> 2024</w:t>
      </w:r>
    </w:p>
    <w:p w:rsidRPr="007C7D9E" w:rsidR="00005492" w:rsidP="00BB2AE8" w:rsidRDefault="00005492" w14:paraId="3BA0E811" w14:textId="77777777">
      <w:pPr>
        <w:spacing w:line="480" w:lineRule="auto"/>
        <w:rPr>
          <w:rFonts w:ascii="Times New Roman" w:hAnsi="Times New Roman" w:cs="Times New Roman"/>
          <w:b/>
          <w:bCs/>
          <w:sz w:val="24"/>
          <w:szCs w:val="24"/>
        </w:rPr>
      </w:pPr>
    </w:p>
    <w:p w:rsidRPr="007C7D9E" w:rsidR="00005492" w:rsidP="00BB2AE8" w:rsidRDefault="00005492" w14:paraId="6F280CF3" w14:textId="77777777">
      <w:pPr>
        <w:spacing w:line="480" w:lineRule="auto"/>
        <w:rPr>
          <w:rFonts w:ascii="Times New Roman" w:hAnsi="Times New Roman" w:cs="Times New Roman"/>
          <w:b/>
          <w:bCs/>
          <w:sz w:val="24"/>
          <w:szCs w:val="24"/>
        </w:rPr>
      </w:pPr>
    </w:p>
    <w:p w:rsidRPr="007C7D9E" w:rsidR="00005492" w:rsidP="00BB2AE8" w:rsidRDefault="00005492" w14:paraId="18AFA163" w14:textId="77777777">
      <w:pPr>
        <w:spacing w:line="480" w:lineRule="auto"/>
        <w:rPr>
          <w:rFonts w:ascii="Times New Roman" w:hAnsi="Times New Roman" w:cs="Times New Roman"/>
          <w:b/>
          <w:bCs/>
          <w:sz w:val="24"/>
          <w:szCs w:val="24"/>
        </w:rPr>
      </w:pPr>
    </w:p>
    <w:p w:rsidR="00BB2AE8" w:rsidP="00BB2AE8" w:rsidRDefault="00BB2AE8" w14:paraId="29610A77" w14:textId="77777777">
      <w:pPr>
        <w:spacing w:line="480" w:lineRule="auto"/>
        <w:rPr>
          <w:rFonts w:ascii="Times New Roman" w:hAnsi="Times New Roman" w:cs="Times New Roman"/>
          <w:b/>
          <w:bCs/>
          <w:sz w:val="24"/>
          <w:szCs w:val="24"/>
        </w:rPr>
      </w:pPr>
    </w:p>
    <w:sdt>
      <w:sdtPr>
        <w:id w:val="359486660"/>
        <w:docPartObj>
          <w:docPartGallery w:val="Table of Contents"/>
          <w:docPartUnique/>
        </w:docPartObj>
        <w:rPr>
          <w:rFonts w:ascii="Calibri" w:hAnsi="Calibri" w:eastAsia="Calibri" w:cs="Arial" w:asciiTheme="minorAscii" w:hAnsiTheme="minorAscii" w:eastAsiaTheme="minorAscii" w:cstheme="minorBidi"/>
          <w:b w:val="1"/>
          <w:bCs w:val="1"/>
          <w:color w:val="auto"/>
          <w:kern w:val="2"/>
          <w:sz w:val="22"/>
          <w:szCs w:val="22"/>
          <w14:ligatures w14:val="standardContextual"/>
        </w:rPr>
      </w:sdtPr>
      <w:sdtEndPr>
        <w:rPr>
          <w:rFonts w:ascii="Calibri" w:hAnsi="Calibri" w:eastAsia="游明朝" w:cs="Arial" w:asciiTheme="minorAscii" w:hAnsiTheme="minorAscii" w:eastAsiaTheme="minorEastAsia" w:cstheme="minorBidi"/>
          <w:b w:val="1"/>
          <w:bCs w:val="1"/>
          <w:noProof/>
          <w:color w:val="auto"/>
          <w:sz w:val="22"/>
          <w:szCs w:val="22"/>
        </w:rPr>
      </w:sdtEndPr>
      <w:sdtContent>
        <w:p w:rsidRPr="0081411B" w:rsidR="00A20FBB" w:rsidP="00A20FBB" w:rsidRDefault="00A20FBB" w14:paraId="05F5B8DE" w14:textId="3C25A1A5">
          <w:pPr>
            <w:pStyle w:val="TOCHeading"/>
            <w:spacing w:line="480" w:lineRule="auto"/>
            <w:rPr>
              <w:rFonts w:ascii="Times New Roman" w:hAnsi="Times New Roman" w:cs="Times New Roman"/>
              <w:b/>
              <w:bCs/>
              <w:color w:val="auto"/>
              <w:sz w:val="24"/>
              <w:szCs w:val="24"/>
            </w:rPr>
          </w:pPr>
          <w:r w:rsidRPr="0081411B">
            <w:rPr>
              <w:rFonts w:ascii="Times New Roman" w:hAnsi="Times New Roman" w:cs="Times New Roman"/>
              <w:b/>
              <w:bCs/>
              <w:color w:val="auto"/>
              <w:sz w:val="24"/>
              <w:szCs w:val="24"/>
            </w:rPr>
            <w:t>Table of Contents</w:t>
          </w:r>
        </w:p>
        <w:p w:rsidRPr="00A20FBB" w:rsidR="00A20FBB" w:rsidP="00A20FBB" w:rsidRDefault="00A20FBB" w14:paraId="4C85B64D" w14:textId="29EAC457">
          <w:pPr>
            <w:pStyle w:val="TOC1"/>
            <w:tabs>
              <w:tab w:val="right" w:leader="dot" w:pos="9350"/>
            </w:tabs>
            <w:spacing w:line="480" w:lineRule="auto"/>
            <w:rPr>
              <w:rFonts w:ascii="Times New Roman" w:hAnsi="Times New Roman" w:cs="Times New Roman" w:eastAsiaTheme="minorEastAsia"/>
              <w:noProof/>
              <w:sz w:val="24"/>
              <w:szCs w:val="24"/>
            </w:rPr>
          </w:pPr>
          <w:r w:rsidRPr="00A20FBB">
            <w:rPr>
              <w:rFonts w:ascii="Times New Roman" w:hAnsi="Times New Roman" w:cs="Times New Roman"/>
              <w:sz w:val="24"/>
              <w:szCs w:val="24"/>
            </w:rPr>
            <w:fldChar w:fldCharType="begin"/>
          </w:r>
          <w:r w:rsidRPr="00A20FBB">
            <w:rPr>
              <w:rFonts w:ascii="Times New Roman" w:hAnsi="Times New Roman" w:cs="Times New Roman"/>
              <w:sz w:val="24"/>
              <w:szCs w:val="24"/>
            </w:rPr>
            <w:instrText xml:space="preserve"> TOC \o "1-3" \h \z \u </w:instrText>
          </w:r>
          <w:r w:rsidRPr="00A20FBB">
            <w:rPr>
              <w:rFonts w:ascii="Times New Roman" w:hAnsi="Times New Roman" w:cs="Times New Roman"/>
              <w:sz w:val="24"/>
              <w:szCs w:val="24"/>
            </w:rPr>
            <w:fldChar w:fldCharType="separate"/>
          </w:r>
          <w:hyperlink w:history="1" w:anchor="_Toc185228587">
            <w:r w:rsidRPr="00A20FBB">
              <w:rPr>
                <w:rStyle w:val="Hyperlink"/>
                <w:rFonts w:ascii="Times New Roman" w:hAnsi="Times New Roman" w:cs="Times New Roman"/>
                <w:noProof/>
                <w:sz w:val="24"/>
                <w:szCs w:val="24"/>
              </w:rPr>
              <w:t>Background:</w:t>
            </w:r>
            <w:r w:rsidRPr="00A20FBB">
              <w:rPr>
                <w:rFonts w:ascii="Times New Roman" w:hAnsi="Times New Roman" w:cs="Times New Roman"/>
                <w:noProof/>
                <w:webHidden/>
                <w:sz w:val="24"/>
                <w:szCs w:val="24"/>
              </w:rPr>
              <w:tab/>
            </w:r>
            <w:r w:rsidRPr="00A20FBB">
              <w:rPr>
                <w:rFonts w:ascii="Times New Roman" w:hAnsi="Times New Roman" w:cs="Times New Roman"/>
                <w:noProof/>
                <w:webHidden/>
                <w:sz w:val="24"/>
                <w:szCs w:val="24"/>
              </w:rPr>
              <w:fldChar w:fldCharType="begin"/>
            </w:r>
            <w:r w:rsidRPr="00A20FBB">
              <w:rPr>
                <w:rFonts w:ascii="Times New Roman" w:hAnsi="Times New Roman" w:cs="Times New Roman"/>
                <w:noProof/>
                <w:webHidden/>
                <w:sz w:val="24"/>
                <w:szCs w:val="24"/>
              </w:rPr>
              <w:instrText xml:space="preserve"> PAGEREF _Toc185228587 \h </w:instrText>
            </w:r>
            <w:r w:rsidRPr="00A20FBB">
              <w:rPr>
                <w:rFonts w:ascii="Times New Roman" w:hAnsi="Times New Roman" w:cs="Times New Roman"/>
                <w:noProof/>
                <w:webHidden/>
                <w:sz w:val="24"/>
                <w:szCs w:val="24"/>
              </w:rPr>
            </w:r>
            <w:r w:rsidRPr="00A20FBB">
              <w:rPr>
                <w:rFonts w:ascii="Times New Roman" w:hAnsi="Times New Roman" w:cs="Times New Roman"/>
                <w:noProof/>
                <w:webHidden/>
                <w:sz w:val="24"/>
                <w:szCs w:val="24"/>
              </w:rPr>
              <w:fldChar w:fldCharType="separate"/>
            </w:r>
            <w:r w:rsidR="003F0767">
              <w:rPr>
                <w:rFonts w:ascii="Times New Roman" w:hAnsi="Times New Roman" w:cs="Times New Roman"/>
                <w:noProof/>
                <w:webHidden/>
                <w:sz w:val="24"/>
                <w:szCs w:val="24"/>
              </w:rPr>
              <w:t>3</w:t>
            </w:r>
            <w:r w:rsidRPr="00A20FBB">
              <w:rPr>
                <w:rFonts w:ascii="Times New Roman" w:hAnsi="Times New Roman" w:cs="Times New Roman"/>
                <w:noProof/>
                <w:webHidden/>
                <w:sz w:val="24"/>
                <w:szCs w:val="24"/>
              </w:rPr>
              <w:fldChar w:fldCharType="end"/>
            </w:r>
          </w:hyperlink>
        </w:p>
        <w:p w:rsidRPr="00A20FBB" w:rsidR="00A20FBB" w:rsidP="00A20FBB" w:rsidRDefault="00A20FBB" w14:paraId="40AF7EAA" w14:textId="18E74A84">
          <w:pPr>
            <w:pStyle w:val="TOC1"/>
            <w:tabs>
              <w:tab w:val="right" w:leader="dot" w:pos="9350"/>
            </w:tabs>
            <w:spacing w:line="480" w:lineRule="auto"/>
            <w:rPr>
              <w:rFonts w:ascii="Times New Roman" w:hAnsi="Times New Roman" w:cs="Times New Roman" w:eastAsiaTheme="minorEastAsia"/>
              <w:noProof/>
              <w:sz w:val="24"/>
              <w:szCs w:val="24"/>
            </w:rPr>
          </w:pPr>
          <w:hyperlink w:history="1" w:anchor="_Toc185228588">
            <w:r w:rsidRPr="00A20FBB">
              <w:rPr>
                <w:rStyle w:val="Hyperlink"/>
                <w:rFonts w:ascii="Times New Roman" w:hAnsi="Times New Roman" w:cs="Times New Roman"/>
                <w:noProof/>
                <w:sz w:val="24"/>
                <w:szCs w:val="24"/>
              </w:rPr>
              <w:t>Problems that need to be addressed:</w:t>
            </w:r>
            <w:r w:rsidRPr="00A20FBB">
              <w:rPr>
                <w:rFonts w:ascii="Times New Roman" w:hAnsi="Times New Roman" w:cs="Times New Roman"/>
                <w:noProof/>
                <w:webHidden/>
                <w:sz w:val="24"/>
                <w:szCs w:val="24"/>
              </w:rPr>
              <w:tab/>
            </w:r>
            <w:r w:rsidRPr="00A20FBB">
              <w:rPr>
                <w:rFonts w:ascii="Times New Roman" w:hAnsi="Times New Roman" w:cs="Times New Roman"/>
                <w:noProof/>
                <w:webHidden/>
                <w:sz w:val="24"/>
                <w:szCs w:val="24"/>
              </w:rPr>
              <w:fldChar w:fldCharType="begin"/>
            </w:r>
            <w:r w:rsidRPr="00A20FBB">
              <w:rPr>
                <w:rFonts w:ascii="Times New Roman" w:hAnsi="Times New Roman" w:cs="Times New Roman"/>
                <w:noProof/>
                <w:webHidden/>
                <w:sz w:val="24"/>
                <w:szCs w:val="24"/>
              </w:rPr>
              <w:instrText xml:space="preserve"> PAGEREF _Toc185228588 \h </w:instrText>
            </w:r>
            <w:r w:rsidRPr="00A20FBB">
              <w:rPr>
                <w:rFonts w:ascii="Times New Roman" w:hAnsi="Times New Roman" w:cs="Times New Roman"/>
                <w:noProof/>
                <w:webHidden/>
                <w:sz w:val="24"/>
                <w:szCs w:val="24"/>
              </w:rPr>
            </w:r>
            <w:r w:rsidRPr="00A20FBB">
              <w:rPr>
                <w:rFonts w:ascii="Times New Roman" w:hAnsi="Times New Roman" w:cs="Times New Roman"/>
                <w:noProof/>
                <w:webHidden/>
                <w:sz w:val="24"/>
                <w:szCs w:val="24"/>
              </w:rPr>
              <w:fldChar w:fldCharType="separate"/>
            </w:r>
            <w:r w:rsidR="003F0767">
              <w:rPr>
                <w:rFonts w:ascii="Times New Roman" w:hAnsi="Times New Roman" w:cs="Times New Roman"/>
                <w:noProof/>
                <w:webHidden/>
                <w:sz w:val="24"/>
                <w:szCs w:val="24"/>
              </w:rPr>
              <w:t>3</w:t>
            </w:r>
            <w:r w:rsidRPr="00A20FBB">
              <w:rPr>
                <w:rFonts w:ascii="Times New Roman" w:hAnsi="Times New Roman" w:cs="Times New Roman"/>
                <w:noProof/>
                <w:webHidden/>
                <w:sz w:val="24"/>
                <w:szCs w:val="24"/>
              </w:rPr>
              <w:fldChar w:fldCharType="end"/>
            </w:r>
          </w:hyperlink>
        </w:p>
        <w:p w:rsidRPr="00A20FBB" w:rsidR="00A20FBB" w:rsidP="00A20FBB" w:rsidRDefault="00A20FBB" w14:paraId="279B1FAB" w14:textId="4E640B40">
          <w:pPr>
            <w:pStyle w:val="TOC1"/>
            <w:tabs>
              <w:tab w:val="right" w:leader="dot" w:pos="9350"/>
            </w:tabs>
            <w:spacing w:line="480" w:lineRule="auto"/>
            <w:rPr>
              <w:rFonts w:ascii="Times New Roman" w:hAnsi="Times New Roman" w:cs="Times New Roman" w:eastAsiaTheme="minorEastAsia"/>
              <w:noProof/>
              <w:sz w:val="24"/>
              <w:szCs w:val="24"/>
            </w:rPr>
          </w:pPr>
          <w:hyperlink w:history="1" w:anchor="_Toc185228589">
            <w:r w:rsidRPr="00A20FBB">
              <w:rPr>
                <w:rStyle w:val="Hyperlink"/>
                <w:rFonts w:ascii="Times New Roman" w:hAnsi="Times New Roman" w:cs="Times New Roman"/>
                <w:noProof/>
                <w:sz w:val="24"/>
                <w:szCs w:val="24"/>
              </w:rPr>
              <w:t>Applying the IMPACT Cycle</w:t>
            </w:r>
            <w:r w:rsidRPr="00A20FBB">
              <w:rPr>
                <w:rFonts w:ascii="Times New Roman" w:hAnsi="Times New Roman" w:cs="Times New Roman"/>
                <w:noProof/>
                <w:webHidden/>
                <w:sz w:val="24"/>
                <w:szCs w:val="24"/>
              </w:rPr>
              <w:tab/>
            </w:r>
            <w:r w:rsidRPr="00A20FBB">
              <w:rPr>
                <w:rFonts w:ascii="Times New Roman" w:hAnsi="Times New Roman" w:cs="Times New Roman"/>
                <w:noProof/>
                <w:webHidden/>
                <w:sz w:val="24"/>
                <w:szCs w:val="24"/>
              </w:rPr>
              <w:fldChar w:fldCharType="begin"/>
            </w:r>
            <w:r w:rsidRPr="00A20FBB">
              <w:rPr>
                <w:rFonts w:ascii="Times New Roman" w:hAnsi="Times New Roman" w:cs="Times New Roman"/>
                <w:noProof/>
                <w:webHidden/>
                <w:sz w:val="24"/>
                <w:szCs w:val="24"/>
              </w:rPr>
              <w:instrText xml:space="preserve"> PAGEREF _Toc185228589 \h </w:instrText>
            </w:r>
            <w:r w:rsidRPr="00A20FBB">
              <w:rPr>
                <w:rFonts w:ascii="Times New Roman" w:hAnsi="Times New Roman" w:cs="Times New Roman"/>
                <w:noProof/>
                <w:webHidden/>
                <w:sz w:val="24"/>
                <w:szCs w:val="24"/>
              </w:rPr>
            </w:r>
            <w:r w:rsidRPr="00A20FBB">
              <w:rPr>
                <w:rFonts w:ascii="Times New Roman" w:hAnsi="Times New Roman" w:cs="Times New Roman"/>
                <w:noProof/>
                <w:webHidden/>
                <w:sz w:val="24"/>
                <w:szCs w:val="24"/>
              </w:rPr>
              <w:fldChar w:fldCharType="separate"/>
            </w:r>
            <w:r w:rsidR="003F0767">
              <w:rPr>
                <w:rFonts w:ascii="Times New Roman" w:hAnsi="Times New Roman" w:cs="Times New Roman"/>
                <w:noProof/>
                <w:webHidden/>
                <w:sz w:val="24"/>
                <w:szCs w:val="24"/>
              </w:rPr>
              <w:t>4</w:t>
            </w:r>
            <w:r w:rsidRPr="00A20FBB">
              <w:rPr>
                <w:rFonts w:ascii="Times New Roman" w:hAnsi="Times New Roman" w:cs="Times New Roman"/>
                <w:noProof/>
                <w:webHidden/>
                <w:sz w:val="24"/>
                <w:szCs w:val="24"/>
              </w:rPr>
              <w:fldChar w:fldCharType="end"/>
            </w:r>
          </w:hyperlink>
        </w:p>
        <w:p w:rsidRPr="00A20FBB" w:rsidR="00A20FBB" w:rsidP="00DB397B" w:rsidRDefault="00A20FBB" w14:paraId="051AA9C8" w14:textId="67C25055">
          <w:pPr>
            <w:pStyle w:val="TOC2"/>
            <w:tabs>
              <w:tab w:val="right" w:leader="dot" w:pos="9350"/>
            </w:tabs>
            <w:spacing w:line="480" w:lineRule="auto"/>
            <w:ind w:left="0"/>
            <w:rPr>
              <w:rFonts w:ascii="Times New Roman" w:hAnsi="Times New Roman" w:cs="Times New Roman" w:eastAsiaTheme="minorEastAsia"/>
              <w:noProof/>
              <w:sz w:val="24"/>
              <w:szCs w:val="24"/>
            </w:rPr>
          </w:pPr>
          <w:hyperlink w:history="1" w:anchor="_Toc185228590">
            <w:r w:rsidRPr="00A20FBB">
              <w:rPr>
                <w:rStyle w:val="Hyperlink"/>
                <w:rFonts w:ascii="Times New Roman" w:hAnsi="Times New Roman" w:cs="Times New Roman"/>
                <w:noProof/>
                <w:sz w:val="24"/>
                <w:szCs w:val="24"/>
              </w:rPr>
              <w:t>Identify Questions:</w:t>
            </w:r>
            <w:r w:rsidRPr="00A20FBB">
              <w:rPr>
                <w:rFonts w:ascii="Times New Roman" w:hAnsi="Times New Roman" w:cs="Times New Roman"/>
                <w:noProof/>
                <w:webHidden/>
                <w:sz w:val="24"/>
                <w:szCs w:val="24"/>
              </w:rPr>
              <w:tab/>
            </w:r>
            <w:r w:rsidRPr="00A20FBB">
              <w:rPr>
                <w:rFonts w:ascii="Times New Roman" w:hAnsi="Times New Roman" w:cs="Times New Roman"/>
                <w:noProof/>
                <w:webHidden/>
                <w:sz w:val="24"/>
                <w:szCs w:val="24"/>
              </w:rPr>
              <w:fldChar w:fldCharType="begin"/>
            </w:r>
            <w:r w:rsidRPr="00A20FBB">
              <w:rPr>
                <w:rFonts w:ascii="Times New Roman" w:hAnsi="Times New Roman" w:cs="Times New Roman"/>
                <w:noProof/>
                <w:webHidden/>
                <w:sz w:val="24"/>
                <w:szCs w:val="24"/>
              </w:rPr>
              <w:instrText xml:space="preserve"> PAGEREF _Toc185228590 \h </w:instrText>
            </w:r>
            <w:r w:rsidRPr="00A20FBB">
              <w:rPr>
                <w:rFonts w:ascii="Times New Roman" w:hAnsi="Times New Roman" w:cs="Times New Roman"/>
                <w:noProof/>
                <w:webHidden/>
                <w:sz w:val="24"/>
                <w:szCs w:val="24"/>
              </w:rPr>
            </w:r>
            <w:r w:rsidRPr="00A20FBB">
              <w:rPr>
                <w:rFonts w:ascii="Times New Roman" w:hAnsi="Times New Roman" w:cs="Times New Roman"/>
                <w:noProof/>
                <w:webHidden/>
                <w:sz w:val="24"/>
                <w:szCs w:val="24"/>
              </w:rPr>
              <w:fldChar w:fldCharType="separate"/>
            </w:r>
            <w:r w:rsidR="003F0767">
              <w:rPr>
                <w:rFonts w:ascii="Times New Roman" w:hAnsi="Times New Roman" w:cs="Times New Roman"/>
                <w:noProof/>
                <w:webHidden/>
                <w:sz w:val="24"/>
                <w:szCs w:val="24"/>
              </w:rPr>
              <w:t>4</w:t>
            </w:r>
            <w:r w:rsidRPr="00A20FBB">
              <w:rPr>
                <w:rFonts w:ascii="Times New Roman" w:hAnsi="Times New Roman" w:cs="Times New Roman"/>
                <w:noProof/>
                <w:webHidden/>
                <w:sz w:val="24"/>
                <w:szCs w:val="24"/>
              </w:rPr>
              <w:fldChar w:fldCharType="end"/>
            </w:r>
          </w:hyperlink>
        </w:p>
        <w:p w:rsidRPr="00A20FBB" w:rsidR="00A20FBB" w:rsidP="00DB397B" w:rsidRDefault="00A20FBB" w14:paraId="6AF01C25" w14:textId="5E529BC1">
          <w:pPr>
            <w:pStyle w:val="TOC2"/>
            <w:tabs>
              <w:tab w:val="right" w:leader="dot" w:pos="9350"/>
            </w:tabs>
            <w:spacing w:line="480" w:lineRule="auto"/>
            <w:ind w:left="0"/>
            <w:rPr>
              <w:rFonts w:ascii="Times New Roman" w:hAnsi="Times New Roman" w:cs="Times New Roman" w:eastAsiaTheme="minorEastAsia"/>
              <w:noProof/>
              <w:sz w:val="24"/>
              <w:szCs w:val="24"/>
            </w:rPr>
          </w:pPr>
          <w:hyperlink w:history="1" w:anchor="_Toc185228591">
            <w:r w:rsidRPr="00A20FBB">
              <w:rPr>
                <w:rStyle w:val="Hyperlink"/>
                <w:rFonts w:ascii="Times New Roman" w:hAnsi="Times New Roman" w:cs="Times New Roman"/>
                <w:noProof/>
                <w:sz w:val="24"/>
                <w:szCs w:val="24"/>
              </w:rPr>
              <w:t>Master the Data:</w:t>
            </w:r>
            <w:r w:rsidRPr="00A20FBB">
              <w:rPr>
                <w:rFonts w:ascii="Times New Roman" w:hAnsi="Times New Roman" w:cs="Times New Roman"/>
                <w:noProof/>
                <w:webHidden/>
                <w:sz w:val="24"/>
                <w:szCs w:val="24"/>
              </w:rPr>
              <w:tab/>
            </w:r>
            <w:r w:rsidRPr="00A20FBB">
              <w:rPr>
                <w:rFonts w:ascii="Times New Roman" w:hAnsi="Times New Roman" w:cs="Times New Roman"/>
                <w:noProof/>
                <w:webHidden/>
                <w:sz w:val="24"/>
                <w:szCs w:val="24"/>
              </w:rPr>
              <w:fldChar w:fldCharType="begin"/>
            </w:r>
            <w:r w:rsidRPr="00A20FBB">
              <w:rPr>
                <w:rFonts w:ascii="Times New Roman" w:hAnsi="Times New Roman" w:cs="Times New Roman"/>
                <w:noProof/>
                <w:webHidden/>
                <w:sz w:val="24"/>
                <w:szCs w:val="24"/>
              </w:rPr>
              <w:instrText xml:space="preserve"> PAGEREF _Toc185228591 \h </w:instrText>
            </w:r>
            <w:r w:rsidRPr="00A20FBB">
              <w:rPr>
                <w:rFonts w:ascii="Times New Roman" w:hAnsi="Times New Roman" w:cs="Times New Roman"/>
                <w:noProof/>
                <w:webHidden/>
                <w:sz w:val="24"/>
                <w:szCs w:val="24"/>
              </w:rPr>
            </w:r>
            <w:r w:rsidRPr="00A20FBB">
              <w:rPr>
                <w:rFonts w:ascii="Times New Roman" w:hAnsi="Times New Roman" w:cs="Times New Roman"/>
                <w:noProof/>
                <w:webHidden/>
                <w:sz w:val="24"/>
                <w:szCs w:val="24"/>
              </w:rPr>
              <w:fldChar w:fldCharType="separate"/>
            </w:r>
            <w:r w:rsidR="003F0767">
              <w:rPr>
                <w:rFonts w:ascii="Times New Roman" w:hAnsi="Times New Roman" w:cs="Times New Roman"/>
                <w:noProof/>
                <w:webHidden/>
                <w:sz w:val="24"/>
                <w:szCs w:val="24"/>
              </w:rPr>
              <w:t>6</w:t>
            </w:r>
            <w:r w:rsidRPr="00A20FBB">
              <w:rPr>
                <w:rFonts w:ascii="Times New Roman" w:hAnsi="Times New Roman" w:cs="Times New Roman"/>
                <w:noProof/>
                <w:webHidden/>
                <w:sz w:val="24"/>
                <w:szCs w:val="24"/>
              </w:rPr>
              <w:fldChar w:fldCharType="end"/>
            </w:r>
          </w:hyperlink>
        </w:p>
        <w:p w:rsidRPr="00A20FBB" w:rsidR="00A20FBB" w:rsidP="00DB397B" w:rsidRDefault="00A20FBB" w14:paraId="1874A404" w14:textId="5D5F60E1">
          <w:pPr>
            <w:pStyle w:val="TOC2"/>
            <w:tabs>
              <w:tab w:val="right" w:leader="dot" w:pos="9350"/>
            </w:tabs>
            <w:spacing w:line="480" w:lineRule="auto"/>
            <w:ind w:left="0"/>
            <w:rPr>
              <w:rFonts w:ascii="Times New Roman" w:hAnsi="Times New Roman" w:cs="Times New Roman" w:eastAsiaTheme="minorEastAsia"/>
              <w:noProof/>
              <w:sz w:val="24"/>
              <w:szCs w:val="24"/>
            </w:rPr>
          </w:pPr>
          <w:hyperlink w:history="1" w:anchor="_Toc185228592">
            <w:r w:rsidRPr="00A20FBB">
              <w:rPr>
                <w:rStyle w:val="Hyperlink"/>
                <w:rFonts w:ascii="Times New Roman" w:hAnsi="Times New Roman" w:cs="Times New Roman"/>
                <w:noProof/>
                <w:sz w:val="24"/>
                <w:szCs w:val="24"/>
              </w:rPr>
              <w:t>Perform Test Plan:</w:t>
            </w:r>
            <w:r w:rsidRPr="00A20FBB">
              <w:rPr>
                <w:rFonts w:ascii="Times New Roman" w:hAnsi="Times New Roman" w:cs="Times New Roman"/>
                <w:noProof/>
                <w:webHidden/>
                <w:sz w:val="24"/>
                <w:szCs w:val="24"/>
              </w:rPr>
              <w:tab/>
            </w:r>
            <w:r w:rsidRPr="00A20FBB">
              <w:rPr>
                <w:rFonts w:ascii="Times New Roman" w:hAnsi="Times New Roman" w:cs="Times New Roman"/>
                <w:noProof/>
                <w:webHidden/>
                <w:sz w:val="24"/>
                <w:szCs w:val="24"/>
              </w:rPr>
              <w:fldChar w:fldCharType="begin"/>
            </w:r>
            <w:r w:rsidRPr="00A20FBB">
              <w:rPr>
                <w:rFonts w:ascii="Times New Roman" w:hAnsi="Times New Roman" w:cs="Times New Roman"/>
                <w:noProof/>
                <w:webHidden/>
                <w:sz w:val="24"/>
                <w:szCs w:val="24"/>
              </w:rPr>
              <w:instrText xml:space="preserve"> PAGEREF _Toc185228592 \h </w:instrText>
            </w:r>
            <w:r w:rsidRPr="00A20FBB">
              <w:rPr>
                <w:rFonts w:ascii="Times New Roman" w:hAnsi="Times New Roman" w:cs="Times New Roman"/>
                <w:noProof/>
                <w:webHidden/>
                <w:sz w:val="24"/>
                <w:szCs w:val="24"/>
              </w:rPr>
            </w:r>
            <w:r w:rsidRPr="00A20FBB">
              <w:rPr>
                <w:rFonts w:ascii="Times New Roman" w:hAnsi="Times New Roman" w:cs="Times New Roman"/>
                <w:noProof/>
                <w:webHidden/>
                <w:sz w:val="24"/>
                <w:szCs w:val="24"/>
              </w:rPr>
              <w:fldChar w:fldCharType="separate"/>
            </w:r>
            <w:r w:rsidR="003F0767">
              <w:rPr>
                <w:rFonts w:ascii="Times New Roman" w:hAnsi="Times New Roman" w:cs="Times New Roman"/>
                <w:noProof/>
                <w:webHidden/>
                <w:sz w:val="24"/>
                <w:szCs w:val="24"/>
              </w:rPr>
              <w:t>7</w:t>
            </w:r>
            <w:r w:rsidRPr="00A20FBB">
              <w:rPr>
                <w:rFonts w:ascii="Times New Roman" w:hAnsi="Times New Roman" w:cs="Times New Roman"/>
                <w:noProof/>
                <w:webHidden/>
                <w:sz w:val="24"/>
                <w:szCs w:val="24"/>
              </w:rPr>
              <w:fldChar w:fldCharType="end"/>
            </w:r>
          </w:hyperlink>
        </w:p>
        <w:p w:rsidRPr="00A20FBB" w:rsidR="00A20FBB" w:rsidP="00DB397B" w:rsidRDefault="00A20FBB" w14:paraId="4DC4E892" w14:textId="41136CE2">
          <w:pPr>
            <w:pStyle w:val="TOC2"/>
            <w:tabs>
              <w:tab w:val="right" w:leader="dot" w:pos="9350"/>
            </w:tabs>
            <w:spacing w:line="480" w:lineRule="auto"/>
            <w:ind w:left="0"/>
            <w:rPr>
              <w:rFonts w:ascii="Times New Roman" w:hAnsi="Times New Roman" w:cs="Times New Roman" w:eastAsiaTheme="minorEastAsia"/>
              <w:noProof/>
              <w:sz w:val="24"/>
              <w:szCs w:val="24"/>
            </w:rPr>
          </w:pPr>
          <w:hyperlink w:history="1" w:anchor="_Toc185228593">
            <w:r w:rsidRPr="00A20FBB">
              <w:rPr>
                <w:rStyle w:val="Hyperlink"/>
                <w:rFonts w:ascii="Times New Roman" w:hAnsi="Times New Roman" w:cs="Times New Roman"/>
                <w:noProof/>
                <w:sz w:val="24"/>
                <w:szCs w:val="24"/>
              </w:rPr>
              <w:t>Address and Refine Results:</w:t>
            </w:r>
            <w:r w:rsidRPr="00A20FBB">
              <w:rPr>
                <w:rFonts w:ascii="Times New Roman" w:hAnsi="Times New Roman" w:cs="Times New Roman"/>
                <w:noProof/>
                <w:webHidden/>
                <w:sz w:val="24"/>
                <w:szCs w:val="24"/>
              </w:rPr>
              <w:tab/>
            </w:r>
            <w:r w:rsidRPr="00A20FBB">
              <w:rPr>
                <w:rFonts w:ascii="Times New Roman" w:hAnsi="Times New Roman" w:cs="Times New Roman"/>
                <w:noProof/>
                <w:webHidden/>
                <w:sz w:val="24"/>
                <w:szCs w:val="24"/>
              </w:rPr>
              <w:fldChar w:fldCharType="begin"/>
            </w:r>
            <w:r w:rsidRPr="00A20FBB">
              <w:rPr>
                <w:rFonts w:ascii="Times New Roman" w:hAnsi="Times New Roman" w:cs="Times New Roman"/>
                <w:noProof/>
                <w:webHidden/>
                <w:sz w:val="24"/>
                <w:szCs w:val="24"/>
              </w:rPr>
              <w:instrText xml:space="preserve"> PAGEREF _Toc185228593 \h </w:instrText>
            </w:r>
            <w:r w:rsidRPr="00A20FBB">
              <w:rPr>
                <w:rFonts w:ascii="Times New Roman" w:hAnsi="Times New Roman" w:cs="Times New Roman"/>
                <w:noProof/>
                <w:webHidden/>
                <w:sz w:val="24"/>
                <w:szCs w:val="24"/>
              </w:rPr>
            </w:r>
            <w:r w:rsidRPr="00A20FBB">
              <w:rPr>
                <w:rFonts w:ascii="Times New Roman" w:hAnsi="Times New Roman" w:cs="Times New Roman"/>
                <w:noProof/>
                <w:webHidden/>
                <w:sz w:val="24"/>
                <w:szCs w:val="24"/>
              </w:rPr>
              <w:fldChar w:fldCharType="separate"/>
            </w:r>
            <w:r w:rsidR="003F0767">
              <w:rPr>
                <w:rFonts w:ascii="Times New Roman" w:hAnsi="Times New Roman" w:cs="Times New Roman"/>
                <w:noProof/>
                <w:webHidden/>
                <w:sz w:val="24"/>
                <w:szCs w:val="24"/>
              </w:rPr>
              <w:t>10</w:t>
            </w:r>
            <w:r w:rsidRPr="00A20FBB">
              <w:rPr>
                <w:rFonts w:ascii="Times New Roman" w:hAnsi="Times New Roman" w:cs="Times New Roman"/>
                <w:noProof/>
                <w:webHidden/>
                <w:sz w:val="24"/>
                <w:szCs w:val="24"/>
              </w:rPr>
              <w:fldChar w:fldCharType="end"/>
            </w:r>
          </w:hyperlink>
        </w:p>
        <w:p w:rsidRPr="00A20FBB" w:rsidR="00A20FBB" w:rsidP="00DB397B" w:rsidRDefault="00A20FBB" w14:paraId="161B0EF2" w14:textId="6C0784F7">
          <w:pPr>
            <w:pStyle w:val="TOC2"/>
            <w:tabs>
              <w:tab w:val="right" w:leader="dot" w:pos="9350"/>
            </w:tabs>
            <w:spacing w:line="480" w:lineRule="auto"/>
            <w:ind w:left="0"/>
            <w:rPr>
              <w:rFonts w:ascii="Times New Roman" w:hAnsi="Times New Roman" w:cs="Times New Roman" w:eastAsiaTheme="minorEastAsia"/>
              <w:noProof/>
              <w:sz w:val="24"/>
              <w:szCs w:val="24"/>
            </w:rPr>
          </w:pPr>
          <w:hyperlink w:history="1" w:anchor="_Toc185228594">
            <w:r w:rsidRPr="00A20FBB">
              <w:rPr>
                <w:rStyle w:val="Hyperlink"/>
                <w:rFonts w:ascii="Times New Roman" w:hAnsi="Times New Roman" w:cs="Times New Roman"/>
                <w:noProof/>
                <w:sz w:val="24"/>
                <w:szCs w:val="24"/>
              </w:rPr>
              <w:t>Communicate Insights:</w:t>
            </w:r>
            <w:r w:rsidRPr="00A20FBB">
              <w:rPr>
                <w:rFonts w:ascii="Times New Roman" w:hAnsi="Times New Roman" w:cs="Times New Roman"/>
                <w:noProof/>
                <w:webHidden/>
                <w:sz w:val="24"/>
                <w:szCs w:val="24"/>
              </w:rPr>
              <w:tab/>
            </w:r>
            <w:r w:rsidRPr="00A20FBB">
              <w:rPr>
                <w:rFonts w:ascii="Times New Roman" w:hAnsi="Times New Roman" w:cs="Times New Roman"/>
                <w:noProof/>
                <w:webHidden/>
                <w:sz w:val="24"/>
                <w:szCs w:val="24"/>
              </w:rPr>
              <w:fldChar w:fldCharType="begin"/>
            </w:r>
            <w:r w:rsidRPr="00A20FBB">
              <w:rPr>
                <w:rFonts w:ascii="Times New Roman" w:hAnsi="Times New Roman" w:cs="Times New Roman"/>
                <w:noProof/>
                <w:webHidden/>
                <w:sz w:val="24"/>
                <w:szCs w:val="24"/>
              </w:rPr>
              <w:instrText xml:space="preserve"> PAGEREF _Toc185228594 \h </w:instrText>
            </w:r>
            <w:r w:rsidRPr="00A20FBB">
              <w:rPr>
                <w:rFonts w:ascii="Times New Roman" w:hAnsi="Times New Roman" w:cs="Times New Roman"/>
                <w:noProof/>
                <w:webHidden/>
                <w:sz w:val="24"/>
                <w:szCs w:val="24"/>
              </w:rPr>
            </w:r>
            <w:r w:rsidRPr="00A20FBB">
              <w:rPr>
                <w:rFonts w:ascii="Times New Roman" w:hAnsi="Times New Roman" w:cs="Times New Roman"/>
                <w:noProof/>
                <w:webHidden/>
                <w:sz w:val="24"/>
                <w:szCs w:val="24"/>
              </w:rPr>
              <w:fldChar w:fldCharType="separate"/>
            </w:r>
            <w:r w:rsidR="003F0767">
              <w:rPr>
                <w:rFonts w:ascii="Times New Roman" w:hAnsi="Times New Roman" w:cs="Times New Roman"/>
                <w:noProof/>
                <w:webHidden/>
                <w:sz w:val="24"/>
                <w:szCs w:val="24"/>
              </w:rPr>
              <w:t>11</w:t>
            </w:r>
            <w:r w:rsidRPr="00A20FBB">
              <w:rPr>
                <w:rFonts w:ascii="Times New Roman" w:hAnsi="Times New Roman" w:cs="Times New Roman"/>
                <w:noProof/>
                <w:webHidden/>
                <w:sz w:val="24"/>
                <w:szCs w:val="24"/>
              </w:rPr>
              <w:fldChar w:fldCharType="end"/>
            </w:r>
          </w:hyperlink>
        </w:p>
        <w:p w:rsidRPr="00A20FBB" w:rsidR="00A20FBB" w:rsidP="00DB397B" w:rsidRDefault="00A20FBB" w14:paraId="27190E97" w14:textId="3EC19044">
          <w:pPr>
            <w:pStyle w:val="TOC2"/>
            <w:tabs>
              <w:tab w:val="right" w:leader="dot" w:pos="9350"/>
            </w:tabs>
            <w:spacing w:line="480" w:lineRule="auto"/>
            <w:ind w:left="0"/>
            <w:rPr>
              <w:rFonts w:ascii="Times New Roman" w:hAnsi="Times New Roman" w:cs="Times New Roman" w:eastAsiaTheme="minorEastAsia"/>
              <w:noProof/>
              <w:sz w:val="24"/>
              <w:szCs w:val="24"/>
            </w:rPr>
          </w:pPr>
          <w:hyperlink w:history="1" w:anchor="_Toc185228595">
            <w:r w:rsidRPr="00A20FBB">
              <w:rPr>
                <w:rStyle w:val="Hyperlink"/>
                <w:rFonts w:ascii="Times New Roman" w:hAnsi="Times New Roman" w:cs="Times New Roman"/>
                <w:noProof/>
                <w:sz w:val="24"/>
                <w:szCs w:val="24"/>
              </w:rPr>
              <w:t>Track Outcomes:</w:t>
            </w:r>
            <w:r w:rsidRPr="00A20FBB">
              <w:rPr>
                <w:rFonts w:ascii="Times New Roman" w:hAnsi="Times New Roman" w:cs="Times New Roman"/>
                <w:noProof/>
                <w:webHidden/>
                <w:sz w:val="24"/>
                <w:szCs w:val="24"/>
              </w:rPr>
              <w:tab/>
            </w:r>
            <w:r w:rsidRPr="00A20FBB">
              <w:rPr>
                <w:rFonts w:ascii="Times New Roman" w:hAnsi="Times New Roman" w:cs="Times New Roman"/>
                <w:noProof/>
                <w:webHidden/>
                <w:sz w:val="24"/>
                <w:szCs w:val="24"/>
              </w:rPr>
              <w:fldChar w:fldCharType="begin"/>
            </w:r>
            <w:r w:rsidRPr="00A20FBB">
              <w:rPr>
                <w:rFonts w:ascii="Times New Roman" w:hAnsi="Times New Roman" w:cs="Times New Roman"/>
                <w:noProof/>
                <w:webHidden/>
                <w:sz w:val="24"/>
                <w:szCs w:val="24"/>
              </w:rPr>
              <w:instrText xml:space="preserve"> PAGEREF _Toc185228595 \h </w:instrText>
            </w:r>
            <w:r w:rsidRPr="00A20FBB">
              <w:rPr>
                <w:rFonts w:ascii="Times New Roman" w:hAnsi="Times New Roman" w:cs="Times New Roman"/>
                <w:noProof/>
                <w:webHidden/>
                <w:sz w:val="24"/>
                <w:szCs w:val="24"/>
              </w:rPr>
            </w:r>
            <w:r w:rsidRPr="00A20FBB">
              <w:rPr>
                <w:rFonts w:ascii="Times New Roman" w:hAnsi="Times New Roman" w:cs="Times New Roman"/>
                <w:noProof/>
                <w:webHidden/>
                <w:sz w:val="24"/>
                <w:szCs w:val="24"/>
              </w:rPr>
              <w:fldChar w:fldCharType="separate"/>
            </w:r>
            <w:r w:rsidR="003F0767">
              <w:rPr>
                <w:rFonts w:ascii="Times New Roman" w:hAnsi="Times New Roman" w:cs="Times New Roman"/>
                <w:noProof/>
                <w:webHidden/>
                <w:sz w:val="24"/>
                <w:szCs w:val="24"/>
              </w:rPr>
              <w:t>13</w:t>
            </w:r>
            <w:r w:rsidRPr="00A20FBB">
              <w:rPr>
                <w:rFonts w:ascii="Times New Roman" w:hAnsi="Times New Roman" w:cs="Times New Roman"/>
                <w:noProof/>
                <w:webHidden/>
                <w:sz w:val="24"/>
                <w:szCs w:val="24"/>
              </w:rPr>
              <w:fldChar w:fldCharType="end"/>
            </w:r>
          </w:hyperlink>
        </w:p>
        <w:p w:rsidRPr="00A20FBB" w:rsidR="00A20FBB" w:rsidP="00DB397B" w:rsidRDefault="00A20FBB" w14:paraId="075184EF" w14:textId="7CE4458B">
          <w:pPr>
            <w:pStyle w:val="TOC2"/>
            <w:tabs>
              <w:tab w:val="right" w:leader="dot" w:pos="9350"/>
            </w:tabs>
            <w:spacing w:line="480" w:lineRule="auto"/>
            <w:ind w:left="0"/>
            <w:rPr>
              <w:rFonts w:ascii="Times New Roman" w:hAnsi="Times New Roman" w:cs="Times New Roman" w:eastAsiaTheme="minorEastAsia"/>
              <w:noProof/>
              <w:sz w:val="24"/>
              <w:szCs w:val="24"/>
            </w:rPr>
          </w:pPr>
          <w:hyperlink w:history="1" w:anchor="_Toc185228596">
            <w:r w:rsidRPr="00A20FBB">
              <w:rPr>
                <w:rStyle w:val="Hyperlink"/>
                <w:rFonts w:ascii="Times New Roman" w:hAnsi="Times New Roman" w:cs="Times New Roman"/>
                <w:noProof/>
                <w:sz w:val="24"/>
                <w:szCs w:val="24"/>
              </w:rPr>
              <w:t>Future Recommendations for Tracking</w:t>
            </w:r>
            <w:r w:rsidRPr="00A20FBB">
              <w:rPr>
                <w:rFonts w:ascii="Times New Roman" w:hAnsi="Times New Roman" w:cs="Times New Roman"/>
                <w:noProof/>
                <w:webHidden/>
                <w:sz w:val="24"/>
                <w:szCs w:val="24"/>
              </w:rPr>
              <w:tab/>
            </w:r>
            <w:r w:rsidRPr="00A20FBB">
              <w:rPr>
                <w:rFonts w:ascii="Times New Roman" w:hAnsi="Times New Roman" w:cs="Times New Roman"/>
                <w:noProof/>
                <w:webHidden/>
                <w:sz w:val="24"/>
                <w:szCs w:val="24"/>
              </w:rPr>
              <w:fldChar w:fldCharType="begin"/>
            </w:r>
            <w:r w:rsidRPr="00A20FBB">
              <w:rPr>
                <w:rFonts w:ascii="Times New Roman" w:hAnsi="Times New Roman" w:cs="Times New Roman"/>
                <w:noProof/>
                <w:webHidden/>
                <w:sz w:val="24"/>
                <w:szCs w:val="24"/>
              </w:rPr>
              <w:instrText xml:space="preserve"> PAGEREF _Toc185228596 \h </w:instrText>
            </w:r>
            <w:r w:rsidRPr="00A20FBB">
              <w:rPr>
                <w:rFonts w:ascii="Times New Roman" w:hAnsi="Times New Roman" w:cs="Times New Roman"/>
                <w:noProof/>
                <w:webHidden/>
                <w:sz w:val="24"/>
                <w:szCs w:val="24"/>
              </w:rPr>
            </w:r>
            <w:r w:rsidRPr="00A20FBB">
              <w:rPr>
                <w:rFonts w:ascii="Times New Roman" w:hAnsi="Times New Roman" w:cs="Times New Roman"/>
                <w:noProof/>
                <w:webHidden/>
                <w:sz w:val="24"/>
                <w:szCs w:val="24"/>
              </w:rPr>
              <w:fldChar w:fldCharType="separate"/>
            </w:r>
            <w:r w:rsidR="003F0767">
              <w:rPr>
                <w:rFonts w:ascii="Times New Roman" w:hAnsi="Times New Roman" w:cs="Times New Roman"/>
                <w:noProof/>
                <w:webHidden/>
                <w:sz w:val="24"/>
                <w:szCs w:val="24"/>
              </w:rPr>
              <w:t>15</w:t>
            </w:r>
            <w:r w:rsidRPr="00A20FBB">
              <w:rPr>
                <w:rFonts w:ascii="Times New Roman" w:hAnsi="Times New Roman" w:cs="Times New Roman"/>
                <w:noProof/>
                <w:webHidden/>
                <w:sz w:val="24"/>
                <w:szCs w:val="24"/>
              </w:rPr>
              <w:fldChar w:fldCharType="end"/>
            </w:r>
          </w:hyperlink>
        </w:p>
        <w:p w:rsidR="00A20FBB" w:rsidP="00A20FBB" w:rsidRDefault="00A20FBB" w14:paraId="3EC1E375" w14:textId="5D6582A3">
          <w:pPr>
            <w:spacing w:line="480" w:lineRule="auto"/>
          </w:pPr>
          <w:r w:rsidRPr="00A20FBB">
            <w:rPr>
              <w:rFonts w:ascii="Times New Roman" w:hAnsi="Times New Roman" w:cs="Times New Roman"/>
              <w:b/>
              <w:bCs/>
              <w:noProof/>
              <w:sz w:val="24"/>
              <w:szCs w:val="24"/>
            </w:rPr>
            <w:fldChar w:fldCharType="end"/>
          </w:r>
        </w:p>
      </w:sdtContent>
    </w:sdt>
    <w:p w:rsidR="00A20FBB" w:rsidP="00DB397B" w:rsidRDefault="00DB397B" w14:paraId="75B4CF8D" w14:textId="299D350A">
      <w:pPr>
        <w:tabs>
          <w:tab w:val="left" w:pos="2208"/>
        </w:tabs>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rsidR="00A20FBB" w:rsidP="00BB2AE8" w:rsidRDefault="00A20FBB" w14:paraId="5DC5C747" w14:textId="77777777">
      <w:pPr>
        <w:spacing w:line="480" w:lineRule="auto"/>
        <w:rPr>
          <w:rFonts w:ascii="Times New Roman" w:hAnsi="Times New Roman" w:cs="Times New Roman"/>
          <w:b/>
          <w:bCs/>
          <w:sz w:val="24"/>
          <w:szCs w:val="24"/>
        </w:rPr>
      </w:pPr>
    </w:p>
    <w:p w:rsidR="00A20FBB" w:rsidP="00BB2AE8" w:rsidRDefault="00A20FBB" w14:paraId="0E94C7D3" w14:textId="77777777">
      <w:pPr>
        <w:spacing w:line="480" w:lineRule="auto"/>
        <w:rPr>
          <w:rFonts w:ascii="Times New Roman" w:hAnsi="Times New Roman" w:cs="Times New Roman"/>
          <w:b/>
          <w:bCs/>
          <w:sz w:val="24"/>
          <w:szCs w:val="24"/>
        </w:rPr>
      </w:pPr>
    </w:p>
    <w:p w:rsidR="00A20FBB" w:rsidP="00BB2AE8" w:rsidRDefault="00A20FBB" w14:paraId="34E01329" w14:textId="77777777">
      <w:pPr>
        <w:spacing w:line="480" w:lineRule="auto"/>
        <w:rPr>
          <w:rFonts w:ascii="Times New Roman" w:hAnsi="Times New Roman" w:cs="Times New Roman"/>
          <w:b/>
          <w:bCs/>
          <w:sz w:val="24"/>
          <w:szCs w:val="24"/>
        </w:rPr>
      </w:pPr>
    </w:p>
    <w:p w:rsidR="00A20FBB" w:rsidP="00BB2AE8" w:rsidRDefault="00A20FBB" w14:paraId="61B64F19" w14:textId="77777777">
      <w:pPr>
        <w:spacing w:line="480" w:lineRule="auto"/>
        <w:rPr>
          <w:rFonts w:ascii="Times New Roman" w:hAnsi="Times New Roman" w:cs="Times New Roman"/>
          <w:b/>
          <w:bCs/>
          <w:sz w:val="24"/>
          <w:szCs w:val="24"/>
        </w:rPr>
      </w:pPr>
    </w:p>
    <w:p w:rsidR="00A20FBB" w:rsidP="00BB2AE8" w:rsidRDefault="00A20FBB" w14:paraId="28CB4812" w14:textId="77777777">
      <w:pPr>
        <w:spacing w:line="480" w:lineRule="auto"/>
        <w:rPr>
          <w:rFonts w:ascii="Times New Roman" w:hAnsi="Times New Roman" w:cs="Times New Roman"/>
          <w:b/>
          <w:bCs/>
          <w:sz w:val="24"/>
          <w:szCs w:val="24"/>
        </w:rPr>
      </w:pPr>
    </w:p>
    <w:p w:rsidR="00A20FBB" w:rsidP="00BB2AE8" w:rsidRDefault="00A20FBB" w14:paraId="53C78D7E" w14:textId="77777777">
      <w:pPr>
        <w:spacing w:line="480" w:lineRule="auto"/>
        <w:rPr>
          <w:rFonts w:ascii="Times New Roman" w:hAnsi="Times New Roman" w:cs="Times New Roman"/>
          <w:b/>
          <w:bCs/>
          <w:sz w:val="24"/>
          <w:szCs w:val="24"/>
        </w:rPr>
      </w:pPr>
    </w:p>
    <w:p w:rsidRPr="00716C93" w:rsidR="00AD371E" w:rsidP="00A20FBB" w:rsidRDefault="00AD371E" w14:paraId="344E3E4B" w14:textId="422BE79B">
      <w:pPr>
        <w:pStyle w:val="Heading1"/>
        <w:rPr>
          <w:sz w:val="24"/>
          <w:szCs w:val="24"/>
        </w:rPr>
      </w:pPr>
      <w:bookmarkStart w:name="_Toc185228587" w:id="0"/>
      <w:r w:rsidRPr="00716C93">
        <w:rPr>
          <w:sz w:val="24"/>
          <w:szCs w:val="24"/>
        </w:rPr>
        <w:t>Background:</w:t>
      </w:r>
      <w:bookmarkEnd w:id="0"/>
    </w:p>
    <w:p w:rsidRPr="00716C93" w:rsidR="007C7D9E" w:rsidP="7E2FA72E" w:rsidRDefault="00AD371E" w14:paraId="23FD5051" w14:textId="54B80D42" w14:noSpellErr="1">
      <w:pPr>
        <w:spacing w:line="480" w:lineRule="auto"/>
        <w:rPr>
          <w:rFonts w:ascii="Times New Roman" w:hAnsi="Times New Roman" w:cs="Times New Roman"/>
          <w:sz w:val="24"/>
          <w:szCs w:val="24"/>
          <w:lang w:val="en-US"/>
        </w:rPr>
      </w:pPr>
      <w:r w:rsidRPr="7E2FA72E" w:rsidR="00AD371E">
        <w:rPr>
          <w:rFonts w:ascii="Times New Roman" w:hAnsi="Times New Roman" w:cs="Times New Roman"/>
          <w:sz w:val="24"/>
          <w:szCs w:val="24"/>
          <w:lang w:val="en-US"/>
        </w:rPr>
        <w:t xml:space="preserve">The dataset explores the impact of remote work on employees' mental well-being across various industries and regions. With 5,000 records collected globally, it includes data on work location, stress levels, access to mental health resources, job satisfaction, and other factors. This data provides valuable insights for organizations aiming to improve employee well-being and productivity in remote, hybrid, or onsite work setups. The dataset offers a comprehensive view of how </w:t>
      </w:r>
      <w:r w:rsidRPr="7E2FA72E" w:rsidR="00AD371E">
        <w:rPr>
          <w:rFonts w:ascii="Times New Roman" w:hAnsi="Times New Roman" w:cs="Times New Roman"/>
          <w:sz w:val="24"/>
          <w:szCs w:val="24"/>
          <w:lang w:val="en-US"/>
        </w:rPr>
        <w:t>different factors</w:t>
      </w:r>
      <w:r w:rsidRPr="7E2FA72E" w:rsidR="00AD371E">
        <w:rPr>
          <w:rFonts w:ascii="Times New Roman" w:hAnsi="Times New Roman" w:cs="Times New Roman"/>
          <w:sz w:val="24"/>
          <w:szCs w:val="24"/>
          <w:lang w:val="en-US"/>
        </w:rPr>
        <w:t xml:space="preserve"> influence stress, mental health, and job satisfaction, making it a key resource for decision-making.</w:t>
      </w:r>
    </w:p>
    <w:p w:rsidRPr="00716C93" w:rsidR="00AD371E" w:rsidP="00A20FBB" w:rsidRDefault="00132630" w14:paraId="32B40209" w14:textId="6EFB6815">
      <w:pPr>
        <w:pStyle w:val="Heading1"/>
        <w:rPr>
          <w:sz w:val="24"/>
          <w:szCs w:val="24"/>
        </w:rPr>
      </w:pPr>
      <w:bookmarkStart w:name="_Toc185228588" w:id="1"/>
      <w:r w:rsidRPr="00716C93">
        <w:rPr>
          <w:sz w:val="24"/>
          <w:szCs w:val="24"/>
        </w:rPr>
        <w:t xml:space="preserve">Problems that need to </w:t>
      </w:r>
      <w:proofErr w:type="gramStart"/>
      <w:r w:rsidRPr="00716C93">
        <w:rPr>
          <w:sz w:val="24"/>
          <w:szCs w:val="24"/>
        </w:rPr>
        <w:t>be addressed</w:t>
      </w:r>
      <w:proofErr w:type="gramEnd"/>
      <w:r w:rsidRPr="00716C93">
        <w:rPr>
          <w:sz w:val="24"/>
          <w:szCs w:val="24"/>
        </w:rPr>
        <w:t>:</w:t>
      </w:r>
      <w:bookmarkEnd w:id="1"/>
    </w:p>
    <w:p w:rsidRPr="00716C93" w:rsidR="00A76198" w:rsidP="00BB2AE8" w:rsidRDefault="00D93DFF" w14:paraId="1385C360" w14:textId="6477A584">
      <w:pPr>
        <w:pStyle w:val="ListParagraph"/>
        <w:numPr>
          <w:ilvl w:val="0"/>
          <w:numId w:val="1"/>
        </w:numPr>
        <w:spacing w:line="480" w:lineRule="auto"/>
        <w:rPr>
          <w:rFonts w:ascii="Times New Roman" w:hAnsi="Times New Roman" w:cs="Times New Roman"/>
          <w:sz w:val="24"/>
          <w:szCs w:val="24"/>
        </w:rPr>
      </w:pPr>
      <w:r w:rsidRPr="00716C93">
        <w:rPr>
          <w:rFonts w:ascii="Times New Roman" w:hAnsi="Times New Roman" w:cs="Times New Roman"/>
          <w:b/>
          <w:bCs/>
          <w:sz w:val="24"/>
          <w:szCs w:val="24"/>
        </w:rPr>
        <w:t>Stress Management:</w:t>
      </w:r>
      <w:r w:rsidRPr="00716C93">
        <w:rPr>
          <w:rFonts w:ascii="Times New Roman" w:hAnsi="Times New Roman" w:cs="Times New Roman"/>
          <w:sz w:val="24"/>
          <w:szCs w:val="24"/>
        </w:rPr>
        <w:t xml:space="preserve"> </w:t>
      </w:r>
      <w:r w:rsidRPr="00716C93" w:rsidR="00132630">
        <w:rPr>
          <w:rFonts w:ascii="Times New Roman" w:hAnsi="Times New Roman" w:cs="Times New Roman"/>
          <w:sz w:val="24"/>
          <w:szCs w:val="24"/>
        </w:rPr>
        <w:t>How can the organization effectively reduce stress and improve mental health conditions for remote workers?</w:t>
      </w:r>
    </w:p>
    <w:p w:rsidRPr="00716C93" w:rsidR="00132630" w:rsidP="00BB2AE8" w:rsidRDefault="006C15BB" w14:paraId="6992C0DE" w14:textId="4C36B1B3">
      <w:pPr>
        <w:pStyle w:val="ListParagraph"/>
        <w:numPr>
          <w:ilvl w:val="0"/>
          <w:numId w:val="1"/>
        </w:numPr>
        <w:spacing w:line="480" w:lineRule="auto"/>
        <w:rPr>
          <w:rFonts w:ascii="Times New Roman" w:hAnsi="Times New Roman" w:cs="Times New Roman"/>
          <w:sz w:val="24"/>
          <w:szCs w:val="24"/>
        </w:rPr>
      </w:pPr>
      <w:r w:rsidRPr="00716C93">
        <w:rPr>
          <w:rFonts w:ascii="Times New Roman" w:hAnsi="Times New Roman" w:cs="Times New Roman"/>
          <w:b/>
          <w:bCs/>
          <w:sz w:val="24"/>
          <w:szCs w:val="24"/>
        </w:rPr>
        <w:t>Productivity Optimization:</w:t>
      </w:r>
      <w:r w:rsidRPr="00716C93">
        <w:rPr>
          <w:rFonts w:ascii="Times New Roman" w:hAnsi="Times New Roman" w:cs="Times New Roman"/>
          <w:sz w:val="24"/>
          <w:szCs w:val="24"/>
        </w:rPr>
        <w:t xml:space="preserve"> </w:t>
      </w:r>
      <w:r w:rsidRPr="00716C93" w:rsidR="003E4BA7">
        <w:rPr>
          <w:rFonts w:ascii="Times New Roman" w:hAnsi="Times New Roman" w:cs="Times New Roman"/>
          <w:sz w:val="24"/>
          <w:szCs w:val="24"/>
        </w:rPr>
        <w:t>What strategies can the organization adopt to maximize productivity for employees working in remote or hybrid settings?</w:t>
      </w:r>
    </w:p>
    <w:p w:rsidRPr="00716C93" w:rsidR="009D0263" w:rsidP="7E2FA72E" w:rsidRDefault="00395072" w14:paraId="33A177E9" w14:textId="77777777" w14:noSpellErr="1">
      <w:pPr>
        <w:pStyle w:val="ListParagraph"/>
        <w:numPr>
          <w:ilvl w:val="1"/>
          <w:numId w:val="1"/>
        </w:numPr>
        <w:spacing w:line="480" w:lineRule="auto"/>
        <w:rPr>
          <w:rFonts w:ascii="Times New Roman" w:hAnsi="Times New Roman" w:cs="Times New Roman"/>
          <w:sz w:val="24"/>
          <w:szCs w:val="24"/>
          <w:lang w:val="en-US"/>
        </w:rPr>
      </w:pPr>
      <w:r w:rsidRPr="7E2FA72E" w:rsidR="00395072">
        <w:rPr>
          <w:rFonts w:ascii="Times New Roman" w:hAnsi="Times New Roman" w:cs="Times New Roman"/>
          <w:sz w:val="24"/>
          <w:szCs w:val="24"/>
          <w:lang w:val="en-US"/>
        </w:rPr>
        <w:t xml:space="preserve">Differences in productivity changes (increase, decrease, no change) </w:t>
      </w:r>
      <w:r w:rsidRPr="7E2FA72E" w:rsidR="00395072">
        <w:rPr>
          <w:rFonts w:ascii="Times New Roman" w:hAnsi="Times New Roman" w:cs="Times New Roman"/>
          <w:sz w:val="24"/>
          <w:szCs w:val="24"/>
          <w:lang w:val="en-US"/>
        </w:rPr>
        <w:t xml:space="preserve">are </w:t>
      </w:r>
      <w:r w:rsidRPr="7E2FA72E" w:rsidR="00395072">
        <w:rPr>
          <w:rFonts w:ascii="Times New Roman" w:hAnsi="Times New Roman" w:cs="Times New Roman"/>
          <w:sz w:val="24"/>
          <w:szCs w:val="24"/>
          <w:lang w:val="en-US"/>
        </w:rPr>
        <w:t>observed</w:t>
      </w:r>
      <w:r w:rsidRPr="7E2FA72E" w:rsidR="00395072">
        <w:rPr>
          <w:rFonts w:ascii="Times New Roman" w:hAnsi="Times New Roman" w:cs="Times New Roman"/>
          <w:sz w:val="24"/>
          <w:szCs w:val="24"/>
          <w:lang w:val="en-US"/>
        </w:rPr>
        <w:t xml:space="preserve"> across work locations. Organizations may need to </w:t>
      </w:r>
      <w:r w:rsidRPr="7E2FA72E" w:rsidR="00395072">
        <w:rPr>
          <w:rFonts w:ascii="Times New Roman" w:hAnsi="Times New Roman" w:cs="Times New Roman"/>
          <w:sz w:val="24"/>
          <w:szCs w:val="24"/>
          <w:lang w:val="en-US"/>
        </w:rPr>
        <w:t>optimize</w:t>
      </w:r>
      <w:r w:rsidRPr="7E2FA72E" w:rsidR="00395072">
        <w:rPr>
          <w:rFonts w:ascii="Times New Roman" w:hAnsi="Times New Roman" w:cs="Times New Roman"/>
          <w:sz w:val="24"/>
          <w:szCs w:val="24"/>
          <w:lang w:val="en-US"/>
        </w:rPr>
        <w:t xml:space="preserve"> work setups to enhance productivity. </w:t>
      </w:r>
    </w:p>
    <w:p w:rsidRPr="00716C93" w:rsidR="003E4BA7" w:rsidP="00BB2AE8" w:rsidRDefault="006C15BB" w14:paraId="494F36D1" w14:textId="36C80CD7">
      <w:pPr>
        <w:pStyle w:val="ListParagraph"/>
        <w:numPr>
          <w:ilvl w:val="0"/>
          <w:numId w:val="1"/>
        </w:numPr>
        <w:spacing w:line="480" w:lineRule="auto"/>
        <w:rPr>
          <w:rFonts w:ascii="Times New Roman" w:hAnsi="Times New Roman" w:cs="Times New Roman"/>
          <w:sz w:val="24"/>
          <w:szCs w:val="24"/>
        </w:rPr>
      </w:pPr>
      <w:r w:rsidRPr="00716C93">
        <w:rPr>
          <w:rFonts w:ascii="Times New Roman" w:hAnsi="Times New Roman" w:cs="Times New Roman"/>
          <w:b/>
          <w:bCs/>
          <w:sz w:val="24"/>
          <w:szCs w:val="24"/>
        </w:rPr>
        <w:t>Remote Work Satisfaction</w:t>
      </w:r>
      <w:r w:rsidRPr="00716C93">
        <w:rPr>
          <w:rFonts w:ascii="Times New Roman" w:hAnsi="Times New Roman" w:cs="Times New Roman"/>
          <w:sz w:val="24"/>
          <w:szCs w:val="24"/>
        </w:rPr>
        <w:t xml:space="preserve">: </w:t>
      </w:r>
      <w:r w:rsidRPr="00716C93" w:rsidR="003E4BA7">
        <w:rPr>
          <w:rFonts w:ascii="Times New Roman" w:hAnsi="Times New Roman" w:cs="Times New Roman"/>
          <w:sz w:val="24"/>
          <w:szCs w:val="24"/>
        </w:rPr>
        <w:t>How can the organization improve satisfaction and provide better support to employees working remotely?</w:t>
      </w:r>
    </w:p>
    <w:p w:rsidRPr="00716C93" w:rsidR="009D0263" w:rsidP="7E2FA72E" w:rsidRDefault="0070657F" w14:paraId="11352193" w14:textId="77777777" w14:noSpellErr="1">
      <w:pPr>
        <w:pStyle w:val="ListParagraph"/>
        <w:numPr>
          <w:ilvl w:val="1"/>
          <w:numId w:val="1"/>
        </w:numPr>
        <w:spacing w:line="480" w:lineRule="auto"/>
        <w:rPr>
          <w:rFonts w:ascii="Times New Roman" w:hAnsi="Times New Roman" w:cs="Times New Roman"/>
          <w:b w:val="1"/>
          <w:bCs w:val="1"/>
          <w:sz w:val="24"/>
          <w:szCs w:val="24"/>
          <w:lang w:val="en-US"/>
        </w:rPr>
      </w:pPr>
      <w:r w:rsidRPr="7E2FA72E" w:rsidR="0070657F">
        <w:rPr>
          <w:rFonts w:ascii="Times New Roman" w:hAnsi="Times New Roman" w:cs="Times New Roman"/>
          <w:sz w:val="24"/>
          <w:szCs w:val="24"/>
          <w:lang w:val="en-US"/>
        </w:rPr>
        <w:t xml:space="preserve">Employees report </w:t>
      </w:r>
      <w:r w:rsidRPr="7E2FA72E" w:rsidR="0070657F">
        <w:rPr>
          <w:rFonts w:ascii="Times New Roman" w:hAnsi="Times New Roman" w:cs="Times New Roman"/>
          <w:sz w:val="24"/>
          <w:szCs w:val="24"/>
          <w:lang w:val="en-US"/>
        </w:rPr>
        <w:t>different levels</w:t>
      </w:r>
      <w:r w:rsidRPr="7E2FA72E" w:rsidR="0070657F">
        <w:rPr>
          <w:rFonts w:ascii="Times New Roman" w:hAnsi="Times New Roman" w:cs="Times New Roman"/>
          <w:sz w:val="24"/>
          <w:szCs w:val="24"/>
          <w:lang w:val="en-US"/>
        </w:rPr>
        <w:t xml:space="preserve"> of satisfaction with remote work, and company support for remote work varies. Low satisfaction and inadequate support can </w:t>
      </w:r>
      <w:r w:rsidRPr="7E2FA72E" w:rsidR="0070657F">
        <w:rPr>
          <w:rFonts w:ascii="Times New Roman" w:hAnsi="Times New Roman" w:cs="Times New Roman"/>
          <w:sz w:val="24"/>
          <w:szCs w:val="24"/>
          <w:lang w:val="en-US"/>
        </w:rPr>
        <w:t>impact</w:t>
      </w:r>
      <w:r w:rsidRPr="7E2FA72E" w:rsidR="0070657F">
        <w:rPr>
          <w:rFonts w:ascii="Times New Roman" w:hAnsi="Times New Roman" w:cs="Times New Roman"/>
          <w:sz w:val="24"/>
          <w:szCs w:val="24"/>
          <w:lang w:val="en-US"/>
        </w:rPr>
        <w:t xml:space="preserve"> morale and retention.</w:t>
      </w:r>
      <w:r w:rsidRPr="7E2FA72E" w:rsidR="00D1103A">
        <w:rPr>
          <w:rFonts w:ascii="Times New Roman" w:hAnsi="Times New Roman" w:cs="Times New Roman"/>
          <w:sz w:val="24"/>
          <w:szCs w:val="24"/>
          <w:lang w:val="en-US"/>
        </w:rPr>
        <w:t xml:space="preserve"> </w:t>
      </w:r>
    </w:p>
    <w:p w:rsidRPr="00716C93" w:rsidR="00716C93" w:rsidP="00716C93" w:rsidRDefault="00716C93" w14:paraId="6ADA4A21" w14:textId="77777777">
      <w:pPr>
        <w:pStyle w:val="ListParagraph"/>
        <w:spacing w:line="480" w:lineRule="auto"/>
        <w:ind w:left="1440"/>
        <w:rPr>
          <w:rFonts w:ascii="Times New Roman" w:hAnsi="Times New Roman" w:cs="Times New Roman"/>
          <w:b/>
          <w:bCs/>
          <w:sz w:val="24"/>
          <w:szCs w:val="24"/>
        </w:rPr>
      </w:pPr>
    </w:p>
    <w:p w:rsidRPr="00716C93" w:rsidR="006C15BB" w:rsidP="00A20FBB" w:rsidRDefault="006C15BB" w14:paraId="0C559C60" w14:textId="72BD35F5">
      <w:pPr>
        <w:pStyle w:val="Heading1"/>
        <w:rPr>
          <w:sz w:val="24"/>
          <w:szCs w:val="24"/>
        </w:rPr>
      </w:pPr>
      <w:bookmarkStart w:name="_Toc185228589" w:id="2"/>
      <w:r w:rsidRPr="00716C93">
        <w:rPr>
          <w:sz w:val="24"/>
          <w:szCs w:val="24"/>
        </w:rPr>
        <w:t>Applying the IMPACT Cycle</w:t>
      </w:r>
      <w:bookmarkEnd w:id="2"/>
    </w:p>
    <w:p w:rsidRPr="00716C93" w:rsidR="00746D6B" w:rsidP="7E2FA72E" w:rsidRDefault="00746D6B" w14:paraId="6471E66C" w14:textId="10E3119E" w14:noSpellErr="1">
      <w:pPr>
        <w:pStyle w:val="Heading2"/>
        <w:rPr>
          <w:sz w:val="24"/>
          <w:szCs w:val="24"/>
          <w:lang w:val="en-US"/>
        </w:rPr>
      </w:pPr>
      <w:bookmarkStart w:name="_Toc185228590" w:id="3"/>
      <w:r w:rsidRPr="7E2FA72E" w:rsidR="00746D6B">
        <w:rPr>
          <w:sz w:val="24"/>
          <w:szCs w:val="24"/>
          <w:lang w:val="en-US"/>
        </w:rPr>
        <w:t>I</w:t>
      </w:r>
      <w:r w:rsidRPr="7E2FA72E" w:rsidR="007059E8">
        <w:rPr>
          <w:sz w:val="24"/>
          <w:szCs w:val="24"/>
          <w:lang w:val="en-US"/>
        </w:rPr>
        <w:t>dentify</w:t>
      </w:r>
      <w:r w:rsidRPr="7E2FA72E" w:rsidR="007059E8">
        <w:rPr>
          <w:sz w:val="24"/>
          <w:szCs w:val="24"/>
          <w:lang w:val="en-US"/>
        </w:rPr>
        <w:t xml:space="preserve"> </w:t>
      </w:r>
      <w:r w:rsidRPr="7E2FA72E" w:rsidR="006C15BB">
        <w:rPr>
          <w:sz w:val="24"/>
          <w:szCs w:val="24"/>
          <w:lang w:val="en-US"/>
        </w:rPr>
        <w:t>Q</w:t>
      </w:r>
      <w:r w:rsidRPr="7E2FA72E" w:rsidR="007059E8">
        <w:rPr>
          <w:sz w:val="24"/>
          <w:szCs w:val="24"/>
          <w:lang w:val="en-US"/>
        </w:rPr>
        <w:t>uestions:</w:t>
      </w:r>
      <w:bookmarkEnd w:id="3"/>
    </w:p>
    <w:p w:rsidRPr="00716C93" w:rsidR="009F0C59" w:rsidP="00BB2AE8" w:rsidRDefault="009F0C59" w14:paraId="1CD04745" w14:textId="1F552BE6">
      <w:pPr>
        <w:spacing w:line="480" w:lineRule="auto"/>
        <w:rPr>
          <w:rFonts w:ascii="Times New Roman" w:hAnsi="Times New Roman" w:cs="Times New Roman"/>
          <w:sz w:val="24"/>
          <w:szCs w:val="24"/>
        </w:rPr>
      </w:pPr>
      <w:r w:rsidRPr="00716C93">
        <w:rPr>
          <w:rFonts w:ascii="Times New Roman" w:hAnsi="Times New Roman" w:cs="Times New Roman"/>
          <w:sz w:val="24"/>
          <w:szCs w:val="24"/>
        </w:rPr>
        <w:t>To address the identified problems—</w:t>
      </w:r>
      <w:r w:rsidRPr="00716C93">
        <w:rPr>
          <w:rStyle w:val="Strong"/>
          <w:rFonts w:ascii="Times New Roman" w:hAnsi="Times New Roman" w:cs="Times New Roman"/>
          <w:sz w:val="24"/>
          <w:szCs w:val="24"/>
        </w:rPr>
        <w:t>Stress Management</w:t>
      </w:r>
      <w:r w:rsidRPr="00716C93">
        <w:rPr>
          <w:rFonts w:ascii="Times New Roman" w:hAnsi="Times New Roman" w:cs="Times New Roman"/>
          <w:sz w:val="24"/>
          <w:szCs w:val="24"/>
        </w:rPr>
        <w:t xml:space="preserve">, </w:t>
      </w:r>
      <w:r w:rsidRPr="00716C93">
        <w:rPr>
          <w:rStyle w:val="Strong"/>
          <w:rFonts w:ascii="Times New Roman" w:hAnsi="Times New Roman" w:cs="Times New Roman"/>
          <w:sz w:val="24"/>
          <w:szCs w:val="24"/>
        </w:rPr>
        <w:t>Productivity Optimization</w:t>
      </w:r>
      <w:r w:rsidRPr="00716C93">
        <w:rPr>
          <w:rFonts w:ascii="Times New Roman" w:hAnsi="Times New Roman" w:cs="Times New Roman"/>
          <w:sz w:val="24"/>
          <w:szCs w:val="24"/>
        </w:rPr>
        <w:t xml:space="preserve">, and </w:t>
      </w:r>
      <w:r w:rsidRPr="00716C93">
        <w:rPr>
          <w:rStyle w:val="Strong"/>
          <w:rFonts w:ascii="Times New Roman" w:hAnsi="Times New Roman" w:cs="Times New Roman"/>
          <w:sz w:val="24"/>
          <w:szCs w:val="24"/>
        </w:rPr>
        <w:t>Remote Work Satisfaction</w:t>
      </w:r>
      <w:r w:rsidRPr="00716C93">
        <w:rPr>
          <w:rFonts w:ascii="Times New Roman" w:hAnsi="Times New Roman" w:cs="Times New Roman"/>
          <w:sz w:val="24"/>
          <w:szCs w:val="24"/>
        </w:rPr>
        <w:t xml:space="preserve">—we divided the analysis into </w:t>
      </w:r>
      <w:r w:rsidRPr="00716C93">
        <w:rPr>
          <w:rStyle w:val="Strong"/>
          <w:rFonts w:ascii="Times New Roman" w:hAnsi="Times New Roman" w:cs="Times New Roman"/>
          <w:sz w:val="24"/>
          <w:szCs w:val="24"/>
        </w:rPr>
        <w:t>Descriptive</w:t>
      </w:r>
      <w:r w:rsidRPr="00716C93">
        <w:rPr>
          <w:rFonts w:ascii="Times New Roman" w:hAnsi="Times New Roman" w:cs="Times New Roman"/>
          <w:sz w:val="24"/>
          <w:szCs w:val="24"/>
        </w:rPr>
        <w:t xml:space="preserve">, </w:t>
      </w:r>
      <w:r w:rsidRPr="00716C93">
        <w:rPr>
          <w:rStyle w:val="Strong"/>
          <w:rFonts w:ascii="Times New Roman" w:hAnsi="Times New Roman" w:cs="Times New Roman"/>
          <w:sz w:val="24"/>
          <w:szCs w:val="24"/>
        </w:rPr>
        <w:t>Diagnostic</w:t>
      </w:r>
      <w:r w:rsidRPr="00716C93">
        <w:rPr>
          <w:rFonts w:ascii="Times New Roman" w:hAnsi="Times New Roman" w:cs="Times New Roman"/>
          <w:sz w:val="24"/>
          <w:szCs w:val="24"/>
        </w:rPr>
        <w:t xml:space="preserve">, and </w:t>
      </w:r>
      <w:r w:rsidRPr="00716C93">
        <w:rPr>
          <w:rStyle w:val="Strong"/>
          <w:rFonts w:ascii="Times New Roman" w:hAnsi="Times New Roman" w:cs="Times New Roman"/>
          <w:sz w:val="24"/>
          <w:szCs w:val="24"/>
        </w:rPr>
        <w:t>Predictive</w:t>
      </w:r>
      <w:r w:rsidRPr="00716C93">
        <w:rPr>
          <w:rFonts w:ascii="Times New Roman" w:hAnsi="Times New Roman" w:cs="Times New Roman"/>
          <w:sz w:val="24"/>
          <w:szCs w:val="24"/>
        </w:rPr>
        <w:t xml:space="preserve"> questions to provide a comprehensive understanding of the dataset.</w:t>
      </w:r>
    </w:p>
    <w:p w:rsidRPr="00716C93" w:rsidR="009F0C59" w:rsidP="00A20FBB" w:rsidRDefault="009F0C59" w14:paraId="7D4ADD08" w14:textId="4EE947CB">
      <w:pPr>
        <w:pStyle w:val="ListParagraph"/>
        <w:numPr>
          <w:ilvl w:val="0"/>
          <w:numId w:val="24"/>
        </w:numPr>
        <w:rPr>
          <w:rFonts w:ascii="Times New Roman" w:hAnsi="Times New Roman" w:cs="Times New Roman"/>
          <w:sz w:val="24"/>
          <w:szCs w:val="24"/>
        </w:rPr>
      </w:pPr>
      <w:r w:rsidRPr="00716C93">
        <w:rPr>
          <w:rStyle w:val="Strong"/>
          <w:rFonts w:ascii="Times New Roman" w:hAnsi="Times New Roman" w:cs="Times New Roman"/>
          <w:color w:val="000000" w:themeColor="text1"/>
          <w:sz w:val="24"/>
          <w:szCs w:val="24"/>
        </w:rPr>
        <w:t>Stress Management</w:t>
      </w:r>
    </w:p>
    <w:p w:rsidRPr="00716C93" w:rsidR="009F0C59" w:rsidP="00A20FBB" w:rsidRDefault="009F0C59" w14:paraId="3C0E7A3C" w14:textId="77777777">
      <w:pPr>
        <w:rPr>
          <w:rFonts w:ascii="Times New Roman" w:hAnsi="Times New Roman" w:cs="Times New Roman"/>
          <w:i/>
          <w:iCs/>
          <w:sz w:val="24"/>
          <w:szCs w:val="24"/>
        </w:rPr>
      </w:pPr>
      <w:r w:rsidRPr="00716C93">
        <w:rPr>
          <w:rStyle w:val="Strong"/>
          <w:rFonts w:ascii="Times New Roman" w:hAnsi="Times New Roman" w:cs="Times New Roman"/>
          <w:color w:val="000000" w:themeColor="text1"/>
          <w:sz w:val="24"/>
          <w:szCs w:val="24"/>
        </w:rPr>
        <w:t>Descriptive Questions</w:t>
      </w:r>
    </w:p>
    <w:p w:rsidRPr="00716C93" w:rsidR="009F0C59" w:rsidP="00BB2AE8" w:rsidRDefault="009F0C59" w14:paraId="12743314" w14:textId="77777777">
      <w:pPr>
        <w:numPr>
          <w:ilvl w:val="0"/>
          <w:numId w:val="7"/>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What is the percentage of employees experiencing high, medium, or low stress?</w:t>
      </w:r>
    </w:p>
    <w:p w:rsidRPr="00716C93" w:rsidR="009F0C59" w:rsidP="00BB2AE8" w:rsidRDefault="009F0C59" w14:paraId="0ED85398" w14:textId="77777777">
      <w:pPr>
        <w:numPr>
          <w:ilvl w:val="0"/>
          <w:numId w:val="7"/>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How do stress levels differ across work locations (remote, hybrid, onsite)?</w:t>
      </w:r>
    </w:p>
    <w:p w:rsidRPr="00716C93" w:rsidR="009F0C59" w:rsidP="00A20FBB" w:rsidRDefault="009F0C59" w14:paraId="1C0BB315" w14:textId="77777777">
      <w:pPr>
        <w:rPr>
          <w:rFonts w:ascii="Times New Roman" w:hAnsi="Times New Roman" w:cs="Times New Roman"/>
          <w:i/>
          <w:iCs/>
          <w:sz w:val="24"/>
          <w:szCs w:val="24"/>
        </w:rPr>
      </w:pPr>
      <w:r w:rsidRPr="00716C93">
        <w:rPr>
          <w:rStyle w:val="Strong"/>
          <w:rFonts w:ascii="Times New Roman" w:hAnsi="Times New Roman" w:cs="Times New Roman"/>
          <w:color w:val="000000" w:themeColor="text1"/>
          <w:sz w:val="24"/>
          <w:szCs w:val="24"/>
        </w:rPr>
        <w:t>Diagnostic Questions</w:t>
      </w:r>
    </w:p>
    <w:p w:rsidRPr="00716C93" w:rsidR="009F0C59" w:rsidP="00BB2AE8" w:rsidRDefault="009F0C59" w14:paraId="07E1DD56" w14:textId="77777777">
      <w:pPr>
        <w:numPr>
          <w:ilvl w:val="0"/>
          <w:numId w:val="8"/>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How does access to mental health resources impact stress levels?</w:t>
      </w:r>
    </w:p>
    <w:p w:rsidRPr="00716C93" w:rsidR="009F0C59" w:rsidP="00BB2AE8" w:rsidRDefault="009F0C59" w14:paraId="7EF4E243" w14:textId="77777777">
      <w:pPr>
        <w:numPr>
          <w:ilvl w:val="0"/>
          <w:numId w:val="8"/>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What factors (e.g., work-life balance, isolation, workloads) are most correlated with high stress?</w:t>
      </w:r>
    </w:p>
    <w:p w:rsidRPr="00716C93" w:rsidR="009F0C59" w:rsidP="00A20FBB" w:rsidRDefault="009F0C59" w14:paraId="1399231F" w14:textId="77777777">
      <w:pPr>
        <w:rPr>
          <w:rFonts w:ascii="Times New Roman" w:hAnsi="Times New Roman" w:cs="Times New Roman"/>
          <w:i/>
          <w:iCs/>
          <w:sz w:val="24"/>
          <w:szCs w:val="24"/>
        </w:rPr>
      </w:pPr>
      <w:r w:rsidRPr="00716C93">
        <w:rPr>
          <w:rStyle w:val="Strong"/>
          <w:rFonts w:ascii="Times New Roman" w:hAnsi="Times New Roman" w:cs="Times New Roman"/>
          <w:color w:val="000000" w:themeColor="text1"/>
          <w:sz w:val="24"/>
          <w:szCs w:val="24"/>
        </w:rPr>
        <w:t>Predictive Questions</w:t>
      </w:r>
    </w:p>
    <w:p w:rsidRPr="00716C93" w:rsidR="009F0C59" w:rsidP="00BB2AE8" w:rsidRDefault="009F0C59" w14:paraId="74E51C9F" w14:textId="77777777">
      <w:pPr>
        <w:numPr>
          <w:ilvl w:val="0"/>
          <w:numId w:val="9"/>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How will stress levels change if more mental health resources </w:t>
      </w:r>
      <w:proofErr w:type="gramStart"/>
      <w:r w:rsidRPr="00716C93">
        <w:rPr>
          <w:rFonts w:ascii="Times New Roman" w:hAnsi="Times New Roman" w:cs="Times New Roman"/>
          <w:sz w:val="24"/>
          <w:szCs w:val="24"/>
        </w:rPr>
        <w:t>are introduced</w:t>
      </w:r>
      <w:proofErr w:type="gramEnd"/>
      <w:r w:rsidRPr="00716C93">
        <w:rPr>
          <w:rFonts w:ascii="Times New Roman" w:hAnsi="Times New Roman" w:cs="Times New Roman"/>
          <w:sz w:val="24"/>
          <w:szCs w:val="24"/>
        </w:rPr>
        <w:t>?</w:t>
      </w:r>
    </w:p>
    <w:p w:rsidRPr="00716C93" w:rsidR="009F0C59" w:rsidP="00BB2AE8" w:rsidRDefault="009F0C59" w14:paraId="409E9676" w14:textId="328323BC">
      <w:pPr>
        <w:numPr>
          <w:ilvl w:val="0"/>
          <w:numId w:val="9"/>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What is the expected reduction in stress levels if work-life balance improves by </w:t>
      </w:r>
      <w:proofErr w:type="gramStart"/>
      <w:r w:rsidRPr="00716C93">
        <w:rPr>
          <w:rFonts w:ascii="Times New Roman" w:hAnsi="Times New Roman" w:cs="Times New Roman"/>
          <w:sz w:val="24"/>
          <w:szCs w:val="24"/>
        </w:rPr>
        <w:t>1</w:t>
      </w:r>
      <w:proofErr w:type="gramEnd"/>
      <w:r w:rsidRPr="00716C93">
        <w:rPr>
          <w:rFonts w:ascii="Times New Roman" w:hAnsi="Times New Roman" w:cs="Times New Roman"/>
          <w:sz w:val="24"/>
          <w:szCs w:val="24"/>
        </w:rPr>
        <w:t xml:space="preserve"> point on the scale?</w:t>
      </w:r>
    </w:p>
    <w:p w:rsidRPr="00716C93" w:rsidR="009F0C59" w:rsidP="00A20FBB" w:rsidRDefault="009F0C59" w14:paraId="1EFF152B" w14:textId="049D53FC">
      <w:pPr>
        <w:pStyle w:val="ListParagraph"/>
        <w:numPr>
          <w:ilvl w:val="0"/>
          <w:numId w:val="24"/>
        </w:numPr>
        <w:rPr>
          <w:rFonts w:ascii="Times New Roman" w:hAnsi="Times New Roman" w:cs="Times New Roman"/>
          <w:sz w:val="24"/>
          <w:szCs w:val="24"/>
        </w:rPr>
      </w:pPr>
      <w:r w:rsidRPr="00716C93">
        <w:rPr>
          <w:rStyle w:val="Strong"/>
          <w:rFonts w:ascii="Times New Roman" w:hAnsi="Times New Roman" w:cs="Times New Roman"/>
          <w:color w:val="000000" w:themeColor="text1"/>
          <w:sz w:val="24"/>
          <w:szCs w:val="24"/>
        </w:rPr>
        <w:t>Productivity Optimization</w:t>
      </w:r>
    </w:p>
    <w:p w:rsidRPr="00716C93" w:rsidR="009F0C59" w:rsidP="00A20FBB" w:rsidRDefault="009F0C59" w14:paraId="3ADBE677" w14:textId="77777777">
      <w:pPr>
        <w:rPr>
          <w:rFonts w:ascii="Times New Roman" w:hAnsi="Times New Roman" w:cs="Times New Roman"/>
          <w:i/>
          <w:iCs/>
          <w:sz w:val="24"/>
          <w:szCs w:val="24"/>
        </w:rPr>
      </w:pPr>
      <w:r w:rsidRPr="00716C93">
        <w:rPr>
          <w:rStyle w:val="Strong"/>
          <w:rFonts w:ascii="Times New Roman" w:hAnsi="Times New Roman" w:cs="Times New Roman"/>
          <w:color w:val="000000" w:themeColor="text1"/>
          <w:sz w:val="24"/>
          <w:szCs w:val="24"/>
        </w:rPr>
        <w:t>Descriptive Questions</w:t>
      </w:r>
    </w:p>
    <w:p w:rsidRPr="00716C93" w:rsidR="009F0C59" w:rsidP="00BB2AE8" w:rsidRDefault="009F0C59" w14:paraId="212546E3" w14:textId="77777777">
      <w:pPr>
        <w:numPr>
          <w:ilvl w:val="0"/>
          <w:numId w:val="10"/>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What is the distribution of productivity changes (increase, decrease, or no change) across different work environments (remote, hybrid, onsite)?</w:t>
      </w:r>
    </w:p>
    <w:p w:rsidRPr="00716C93" w:rsidR="009F0C59" w:rsidP="00BB2AE8" w:rsidRDefault="009F0C59" w14:paraId="2E1D3C45" w14:textId="77777777">
      <w:pPr>
        <w:numPr>
          <w:ilvl w:val="0"/>
          <w:numId w:val="10"/>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What are the average productivity levels in each work location?</w:t>
      </w:r>
    </w:p>
    <w:p w:rsidRPr="00716C93" w:rsidR="009F0C59" w:rsidP="00A20FBB" w:rsidRDefault="009F0C59" w14:paraId="329DF9AF" w14:textId="77777777">
      <w:pPr>
        <w:rPr>
          <w:rFonts w:ascii="Times New Roman" w:hAnsi="Times New Roman" w:cs="Times New Roman"/>
          <w:i/>
          <w:iCs/>
          <w:sz w:val="24"/>
          <w:szCs w:val="24"/>
        </w:rPr>
      </w:pPr>
      <w:r w:rsidRPr="00716C93">
        <w:rPr>
          <w:rStyle w:val="Strong"/>
          <w:rFonts w:ascii="Times New Roman" w:hAnsi="Times New Roman" w:cs="Times New Roman"/>
          <w:color w:val="000000" w:themeColor="text1"/>
          <w:sz w:val="24"/>
          <w:szCs w:val="24"/>
        </w:rPr>
        <w:t>Diagnostic Questions</w:t>
      </w:r>
    </w:p>
    <w:p w:rsidRPr="00716C93" w:rsidR="009F0C59" w:rsidP="00BB2AE8" w:rsidRDefault="009F0C59" w14:paraId="71808783" w14:textId="77777777">
      <w:pPr>
        <w:numPr>
          <w:ilvl w:val="0"/>
          <w:numId w:val="11"/>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How do stress levels and social isolation ratings impact productivity?</w:t>
      </w:r>
    </w:p>
    <w:p w:rsidRPr="00716C93" w:rsidR="009F0C59" w:rsidP="00BB2AE8" w:rsidRDefault="009F0C59" w14:paraId="6ADB9DBB" w14:textId="77777777">
      <w:pPr>
        <w:numPr>
          <w:ilvl w:val="0"/>
          <w:numId w:val="11"/>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What role does access to mental health resources play in changes to productivity?</w:t>
      </w:r>
    </w:p>
    <w:p w:rsidRPr="00716C93" w:rsidR="009F0C59" w:rsidP="00A20FBB" w:rsidRDefault="009F0C59" w14:paraId="063EF36B" w14:textId="77777777">
      <w:pPr>
        <w:rPr>
          <w:rFonts w:ascii="Times New Roman" w:hAnsi="Times New Roman" w:cs="Times New Roman"/>
          <w:i/>
          <w:iCs/>
          <w:sz w:val="24"/>
          <w:szCs w:val="24"/>
        </w:rPr>
      </w:pPr>
      <w:r w:rsidRPr="00716C93">
        <w:rPr>
          <w:rStyle w:val="Strong"/>
          <w:rFonts w:ascii="Times New Roman" w:hAnsi="Times New Roman" w:cs="Times New Roman"/>
          <w:color w:val="000000" w:themeColor="text1"/>
          <w:sz w:val="24"/>
          <w:szCs w:val="24"/>
        </w:rPr>
        <w:t>Predictive Questions</w:t>
      </w:r>
    </w:p>
    <w:p w:rsidRPr="00716C93" w:rsidR="009F0C59" w:rsidP="00BB2AE8" w:rsidRDefault="009F0C59" w14:paraId="380CF350" w14:textId="77777777">
      <w:pPr>
        <w:numPr>
          <w:ilvl w:val="0"/>
          <w:numId w:val="12"/>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If hybrid environments address communication and collaboration challenges, what is the projected improvement in productivity?</w:t>
      </w:r>
    </w:p>
    <w:p w:rsidRPr="00716C93" w:rsidR="009F0C59" w:rsidP="00A20FBB" w:rsidRDefault="009F0C59" w14:paraId="010F5E28" w14:textId="73D0534E">
      <w:pPr>
        <w:numPr>
          <w:ilvl w:val="0"/>
          <w:numId w:val="12"/>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How likely is productivity to decrease further if mental health resources </w:t>
      </w:r>
      <w:proofErr w:type="gramStart"/>
      <w:r w:rsidRPr="00716C93">
        <w:rPr>
          <w:rFonts w:ascii="Times New Roman" w:hAnsi="Times New Roman" w:cs="Times New Roman"/>
          <w:sz w:val="24"/>
          <w:szCs w:val="24"/>
        </w:rPr>
        <w:t>are not provided</w:t>
      </w:r>
      <w:proofErr w:type="gramEnd"/>
      <w:r w:rsidRPr="00716C93">
        <w:rPr>
          <w:rFonts w:ascii="Times New Roman" w:hAnsi="Times New Roman" w:cs="Times New Roman"/>
          <w:sz w:val="24"/>
          <w:szCs w:val="24"/>
        </w:rPr>
        <w:t>?</w:t>
      </w:r>
    </w:p>
    <w:p w:rsidRPr="00716C93" w:rsidR="009F0C59" w:rsidP="00A20FBB" w:rsidRDefault="009F0C59" w14:paraId="459BC8F2" w14:textId="7F659747">
      <w:pPr>
        <w:pStyle w:val="ListParagraph"/>
        <w:numPr>
          <w:ilvl w:val="0"/>
          <w:numId w:val="24"/>
        </w:numPr>
        <w:rPr>
          <w:rFonts w:ascii="Times New Roman" w:hAnsi="Times New Roman" w:cs="Times New Roman"/>
          <w:sz w:val="24"/>
          <w:szCs w:val="24"/>
        </w:rPr>
      </w:pPr>
      <w:r w:rsidRPr="00716C93">
        <w:rPr>
          <w:rStyle w:val="Strong"/>
          <w:rFonts w:ascii="Times New Roman" w:hAnsi="Times New Roman" w:cs="Times New Roman"/>
          <w:color w:val="000000" w:themeColor="text1"/>
          <w:sz w:val="24"/>
          <w:szCs w:val="24"/>
        </w:rPr>
        <w:t>Remote Work Satisfaction</w:t>
      </w:r>
    </w:p>
    <w:p w:rsidRPr="00716C93" w:rsidR="009F0C59" w:rsidP="00A20FBB" w:rsidRDefault="009F0C59" w14:paraId="0478D066" w14:textId="77777777">
      <w:pPr>
        <w:rPr>
          <w:rFonts w:ascii="Times New Roman" w:hAnsi="Times New Roman" w:cs="Times New Roman"/>
          <w:i/>
          <w:iCs/>
          <w:sz w:val="24"/>
          <w:szCs w:val="24"/>
        </w:rPr>
      </w:pPr>
      <w:r w:rsidRPr="00716C93">
        <w:rPr>
          <w:rStyle w:val="Strong"/>
          <w:rFonts w:ascii="Times New Roman" w:hAnsi="Times New Roman" w:cs="Times New Roman"/>
          <w:color w:val="000000" w:themeColor="text1"/>
          <w:sz w:val="24"/>
          <w:szCs w:val="24"/>
        </w:rPr>
        <w:t>Descriptive Questions</w:t>
      </w:r>
    </w:p>
    <w:p w:rsidRPr="00716C93" w:rsidR="009F0C59" w:rsidP="00BB2AE8" w:rsidRDefault="009F0C59" w14:paraId="29DF87E3" w14:textId="77777777">
      <w:pPr>
        <w:numPr>
          <w:ilvl w:val="0"/>
          <w:numId w:val="13"/>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What percentage of employees are satisfied, neutral, or unsatisfied with remote work arrangements?</w:t>
      </w:r>
    </w:p>
    <w:p w:rsidRPr="00716C93" w:rsidR="009F0C59" w:rsidP="00BB2AE8" w:rsidRDefault="009F0C59" w14:paraId="7F6CD718" w14:textId="77777777">
      <w:pPr>
        <w:numPr>
          <w:ilvl w:val="0"/>
          <w:numId w:val="13"/>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How does satisfaction vary across work locations (remote, hybrid, onsite)?</w:t>
      </w:r>
    </w:p>
    <w:p w:rsidRPr="00716C93" w:rsidR="009F0C59" w:rsidP="00A20FBB" w:rsidRDefault="009F0C59" w14:paraId="0D84A670" w14:textId="77777777">
      <w:pPr>
        <w:rPr>
          <w:rFonts w:ascii="Times New Roman" w:hAnsi="Times New Roman" w:cs="Times New Roman"/>
          <w:i/>
          <w:iCs/>
          <w:sz w:val="24"/>
          <w:szCs w:val="24"/>
        </w:rPr>
      </w:pPr>
      <w:r w:rsidRPr="00716C93">
        <w:rPr>
          <w:rStyle w:val="Strong"/>
          <w:rFonts w:ascii="Times New Roman" w:hAnsi="Times New Roman" w:cs="Times New Roman"/>
          <w:color w:val="000000" w:themeColor="text1"/>
          <w:sz w:val="24"/>
          <w:szCs w:val="24"/>
        </w:rPr>
        <w:t>Diagnostic Questions</w:t>
      </w:r>
    </w:p>
    <w:p w:rsidRPr="00716C93" w:rsidR="009F0C59" w:rsidP="00BB2AE8" w:rsidRDefault="009F0C59" w14:paraId="34F1CDC3" w14:textId="77777777">
      <w:pPr>
        <w:numPr>
          <w:ilvl w:val="0"/>
          <w:numId w:val="14"/>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How does company support influence employee satisfaction with remote work?</w:t>
      </w:r>
    </w:p>
    <w:p w:rsidRPr="00716C93" w:rsidR="009F0C59" w:rsidP="00BB2AE8" w:rsidRDefault="009F0C59" w14:paraId="3B6F78B9" w14:textId="77777777">
      <w:pPr>
        <w:numPr>
          <w:ilvl w:val="0"/>
          <w:numId w:val="14"/>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What factors (e.g., social isolation, career progression, work-life balance) drive dissatisfaction with remote work?</w:t>
      </w:r>
    </w:p>
    <w:p w:rsidRPr="00716C93" w:rsidR="009F0C59" w:rsidP="00A20FBB" w:rsidRDefault="009F0C59" w14:paraId="3E77249A" w14:textId="77777777">
      <w:pPr>
        <w:rPr>
          <w:rFonts w:ascii="Times New Roman" w:hAnsi="Times New Roman" w:cs="Times New Roman"/>
          <w:i/>
          <w:iCs/>
          <w:sz w:val="24"/>
          <w:szCs w:val="24"/>
        </w:rPr>
      </w:pPr>
      <w:r w:rsidRPr="00716C93">
        <w:rPr>
          <w:rStyle w:val="Strong"/>
          <w:rFonts w:ascii="Times New Roman" w:hAnsi="Times New Roman" w:cs="Times New Roman"/>
          <w:color w:val="000000" w:themeColor="text1"/>
          <w:sz w:val="24"/>
          <w:szCs w:val="24"/>
        </w:rPr>
        <w:t>Predictive Questions</w:t>
      </w:r>
    </w:p>
    <w:p w:rsidRPr="00716C93" w:rsidR="009F0C59" w:rsidP="00BB2AE8" w:rsidRDefault="009F0C59" w14:paraId="7BC40826" w14:textId="77777777">
      <w:pPr>
        <w:numPr>
          <w:ilvl w:val="0"/>
          <w:numId w:val="15"/>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What level of employee satisfaction can </w:t>
      </w:r>
      <w:proofErr w:type="gramStart"/>
      <w:r w:rsidRPr="00716C93">
        <w:rPr>
          <w:rFonts w:ascii="Times New Roman" w:hAnsi="Times New Roman" w:cs="Times New Roman"/>
          <w:sz w:val="24"/>
          <w:szCs w:val="24"/>
        </w:rPr>
        <w:t>be expected</w:t>
      </w:r>
      <w:proofErr w:type="gramEnd"/>
      <w:r w:rsidRPr="00716C93">
        <w:rPr>
          <w:rFonts w:ascii="Times New Roman" w:hAnsi="Times New Roman" w:cs="Times New Roman"/>
          <w:sz w:val="24"/>
          <w:szCs w:val="24"/>
        </w:rPr>
        <w:t xml:space="preserve"> if company support improves by one level on the satisfaction scale?</w:t>
      </w:r>
    </w:p>
    <w:p w:rsidRPr="00716C93" w:rsidR="009F0C59" w:rsidP="00BB2AE8" w:rsidRDefault="009F0C59" w14:paraId="08555AAE" w14:textId="70F8677B">
      <w:pPr>
        <w:numPr>
          <w:ilvl w:val="0"/>
          <w:numId w:val="15"/>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How will dissatisfaction rates change if social isolation ratings decrease?</w:t>
      </w:r>
    </w:p>
    <w:p w:rsidRPr="00716C93" w:rsidR="00286BED" w:rsidP="00A20FBB" w:rsidRDefault="00286BED" w14:paraId="21B2789E" w14:textId="728DC998">
      <w:pPr>
        <w:pStyle w:val="Heading2"/>
        <w:rPr>
          <w:sz w:val="24"/>
          <w:szCs w:val="24"/>
        </w:rPr>
      </w:pPr>
      <w:bookmarkStart w:name="_Toc185228591" w:id="4"/>
      <w:r w:rsidRPr="00716C93">
        <w:rPr>
          <w:sz w:val="24"/>
          <w:szCs w:val="24"/>
        </w:rPr>
        <w:t>Master the Data:</w:t>
      </w:r>
      <w:bookmarkEnd w:id="4"/>
    </w:p>
    <w:p w:rsidRPr="00716C93" w:rsidR="00E7270D" w:rsidP="7E2FA72E" w:rsidRDefault="00E7270D" w14:paraId="54A0DB87" w14:textId="33CB5F75" w14:noSpellErr="1">
      <w:pPr>
        <w:pStyle w:val="NormalWeb"/>
        <w:spacing w:line="480" w:lineRule="auto"/>
        <w:rPr>
          <w:rFonts w:eastAsia="Times New Roman"/>
          <w:kern w:val="0"/>
          <w:lang w:val="en-US"/>
          <w14:ligatures w14:val="none"/>
        </w:rPr>
      </w:pPr>
      <w:r w:rsidRPr="7E2FA72E" w:rsidR="00E7270D">
        <w:rPr>
          <w:rFonts w:eastAsia="Times New Roman"/>
          <w:kern w:val="0"/>
          <w:lang w:val="en-US"/>
          <w14:ligatures w14:val="none"/>
        </w:rPr>
        <w:t xml:space="preserve">To ensure a meaningful and </w:t>
      </w:r>
      <w:r w:rsidRPr="7E2FA72E" w:rsidR="00E7270D">
        <w:rPr>
          <w:rFonts w:eastAsia="Times New Roman"/>
          <w:kern w:val="0"/>
          <w:lang w:val="en-US"/>
          <w14:ligatures w14:val="none"/>
        </w:rPr>
        <w:t xml:space="preserve">accurate</w:t>
      </w:r>
      <w:r w:rsidRPr="7E2FA72E" w:rsidR="00E7270D">
        <w:rPr>
          <w:rFonts w:eastAsia="Times New Roman"/>
          <w:kern w:val="0"/>
          <w:lang w:val="en-US"/>
          <w14:ligatures w14:val="none"/>
        </w:rPr>
        <w:t xml:space="preserve"> analysis, the dataset </w:t>
      </w:r>
      <w:r w:rsidRPr="7E2FA72E" w:rsidR="00E7270D">
        <w:rPr>
          <w:rFonts w:eastAsia="Times New Roman"/>
          <w:kern w:val="0"/>
          <w:lang w:val="en-US"/>
          <w14:ligatures w14:val="none"/>
        </w:rPr>
        <w:t>was carefully reviewed</w:t>
      </w:r>
      <w:r w:rsidRPr="7E2FA72E" w:rsidR="00E7270D">
        <w:rPr>
          <w:rFonts w:eastAsia="Times New Roman"/>
          <w:kern w:val="0"/>
          <w:lang w:val="en-US"/>
          <w14:ligatures w14:val="none"/>
        </w:rPr>
        <w:t xml:space="preserve">, structured, and prepared for visualization and modeling. This process was essential for addressing the </w:t>
      </w:r>
      <w:r w:rsidRPr="7E2FA72E" w:rsidR="00E7270D">
        <w:rPr>
          <w:rFonts w:eastAsia="Times New Roman"/>
          <w:b w:val="1"/>
          <w:bCs w:val="1"/>
          <w:kern w:val="0"/>
          <w:lang w:val="en-US"/>
          <w14:ligatures w14:val="none"/>
        </w:rPr>
        <w:t>Descriptive</w:t>
      </w:r>
      <w:r w:rsidRPr="7E2FA72E" w:rsidR="00E7270D">
        <w:rPr>
          <w:rFonts w:eastAsia="Times New Roman"/>
          <w:kern w:val="0"/>
          <w:lang w:val="en-US"/>
          <w14:ligatures w14:val="none"/>
        </w:rPr>
        <w:t xml:space="preserve">, </w:t>
      </w:r>
      <w:r w:rsidRPr="7E2FA72E" w:rsidR="00E7270D">
        <w:rPr>
          <w:rFonts w:eastAsia="Times New Roman"/>
          <w:b w:val="1"/>
          <w:bCs w:val="1"/>
          <w:kern w:val="0"/>
          <w:lang w:val="en-US"/>
          <w14:ligatures w14:val="none"/>
        </w:rPr>
        <w:t>Diagnostic</w:t>
      </w:r>
      <w:r w:rsidRPr="7E2FA72E" w:rsidR="00E7270D">
        <w:rPr>
          <w:rFonts w:eastAsia="Times New Roman"/>
          <w:kern w:val="0"/>
          <w:lang w:val="en-US"/>
          <w14:ligatures w14:val="none"/>
        </w:rPr>
        <w:t xml:space="preserve">, and </w:t>
      </w:r>
      <w:r w:rsidRPr="7E2FA72E" w:rsidR="00E7270D">
        <w:rPr>
          <w:rFonts w:eastAsia="Times New Roman"/>
          <w:b w:val="1"/>
          <w:bCs w:val="1"/>
          <w:kern w:val="0"/>
          <w:lang w:val="en-US"/>
          <w14:ligatures w14:val="none"/>
        </w:rPr>
        <w:t>Predictive</w:t>
      </w:r>
      <w:r w:rsidRPr="7E2FA72E" w:rsidR="00E7270D">
        <w:rPr>
          <w:rFonts w:eastAsia="Times New Roman"/>
          <w:kern w:val="0"/>
          <w:lang w:val="en-US"/>
          <w14:ligatures w14:val="none"/>
        </w:rPr>
        <w:t xml:space="preserve"> questions outlined earlier. The dataset included 5,000 records, capturing critical variables such as work location (remote, hybrid, onsite), stress levels (high, medium, low), access to mental health resources, productivity changes, social isolation ratings, work-life balance ratings, satisfaction with remote work, and company support for remote work.</w:t>
      </w:r>
    </w:p>
    <w:p w:rsidRPr="00716C93" w:rsidR="00E7270D" w:rsidP="7E2FA72E" w:rsidRDefault="00E7270D" w14:paraId="3A12B797" w14:textId="77777777" w14:noSpellErr="1">
      <w:pPr>
        <w:spacing w:before="100" w:beforeAutospacing="on" w:after="100" w:afterAutospacing="on" w:line="480" w:lineRule="auto"/>
        <w:rPr>
          <w:rFonts w:ascii="Times New Roman" w:hAnsi="Times New Roman" w:eastAsia="Times New Roman" w:cs="Times New Roman"/>
          <w:kern w:val="0"/>
          <w:sz w:val="24"/>
          <w:szCs w:val="24"/>
          <w:lang w:val="en-US"/>
          <w14:ligatures w14:val="none"/>
        </w:rPr>
      </w:pPr>
      <w:r w:rsidRPr="7E2FA72E" w:rsidR="00E7270D">
        <w:rPr>
          <w:rFonts w:ascii="Times New Roman" w:hAnsi="Times New Roman" w:eastAsia="Times New Roman" w:cs="Times New Roman"/>
          <w:kern w:val="0"/>
          <w:sz w:val="24"/>
          <w:szCs w:val="24"/>
          <w:lang w:val="en-US"/>
          <w14:ligatures w14:val="none"/>
        </w:rPr>
        <w:t xml:space="preserve">The data preparation process began with a thorough review to check for inconsistencies or missing values. Since the dataset </w:t>
      </w:r>
      <w:r w:rsidRPr="7E2FA72E" w:rsidR="00E7270D">
        <w:rPr>
          <w:rFonts w:ascii="Times New Roman" w:hAnsi="Times New Roman" w:eastAsia="Times New Roman" w:cs="Times New Roman"/>
          <w:kern w:val="0"/>
          <w:sz w:val="24"/>
          <w:szCs w:val="24"/>
          <w:lang w:val="en-US"/>
          <w14:ligatures w14:val="none"/>
        </w:rPr>
        <w:t>was already cleaned</w:t>
      </w:r>
      <w:r w:rsidRPr="7E2FA72E" w:rsidR="00E7270D">
        <w:rPr>
          <w:rFonts w:ascii="Times New Roman" w:hAnsi="Times New Roman" w:eastAsia="Times New Roman" w:cs="Times New Roman"/>
          <w:kern w:val="0"/>
          <w:sz w:val="24"/>
          <w:szCs w:val="24"/>
          <w:lang w:val="en-US"/>
          <w14:ligatures w14:val="none"/>
        </w:rPr>
        <w:t xml:space="preserve"> prior to acquisition, no significant data cleaning was </w:t>
      </w:r>
      <w:r w:rsidRPr="7E2FA72E" w:rsidR="00E7270D">
        <w:rPr>
          <w:rFonts w:ascii="Times New Roman" w:hAnsi="Times New Roman" w:eastAsia="Times New Roman" w:cs="Times New Roman"/>
          <w:kern w:val="0"/>
          <w:sz w:val="24"/>
          <w:szCs w:val="24"/>
          <w:lang w:val="en-US"/>
          <w14:ligatures w14:val="none"/>
        </w:rPr>
        <w:t xml:space="preserve">required</w:t>
      </w:r>
      <w:r w:rsidRPr="7E2FA72E" w:rsidR="00E7270D">
        <w:rPr>
          <w:rFonts w:ascii="Times New Roman" w:hAnsi="Times New Roman" w:eastAsia="Times New Roman" w:cs="Times New Roman"/>
          <w:kern w:val="0"/>
          <w:sz w:val="24"/>
          <w:szCs w:val="24"/>
          <w:lang w:val="en-US"/>
          <w14:ligatures w14:val="none"/>
        </w:rPr>
        <w:t xml:space="preserve">. For categorical variables like </w:t>
      </w:r>
      <w:r w:rsidRPr="7E2FA72E" w:rsidR="00E7270D">
        <w:rPr>
          <w:rFonts w:ascii="Times New Roman" w:hAnsi="Times New Roman" w:eastAsia="Times New Roman" w:cs="Times New Roman"/>
          <w:b w:val="1"/>
          <w:bCs w:val="1"/>
          <w:kern w:val="0"/>
          <w:sz w:val="24"/>
          <w:szCs w:val="24"/>
          <w:lang w:val="en-US"/>
          <w14:ligatures w14:val="none"/>
        </w:rPr>
        <w:t>Stress Level</w:t>
      </w:r>
      <w:r w:rsidRPr="7E2FA72E" w:rsidR="00E7270D">
        <w:rPr>
          <w:rFonts w:ascii="Times New Roman" w:hAnsi="Times New Roman" w:eastAsia="Times New Roman" w:cs="Times New Roman"/>
          <w:kern w:val="0"/>
          <w:sz w:val="24"/>
          <w:szCs w:val="24"/>
          <w:lang w:val="en-US"/>
          <w14:ligatures w14:val="none"/>
        </w:rPr>
        <w:t xml:space="preserve"> and </w:t>
      </w:r>
      <w:r w:rsidRPr="7E2FA72E" w:rsidR="00E7270D">
        <w:rPr>
          <w:rFonts w:ascii="Times New Roman" w:hAnsi="Times New Roman" w:eastAsia="Times New Roman" w:cs="Times New Roman"/>
          <w:b w:val="1"/>
          <w:bCs w:val="1"/>
          <w:kern w:val="0"/>
          <w:sz w:val="24"/>
          <w:szCs w:val="24"/>
          <w:lang w:val="en-US"/>
          <w14:ligatures w14:val="none"/>
        </w:rPr>
        <w:t>Work Location</w:t>
      </w:r>
      <w:r w:rsidRPr="7E2FA72E" w:rsidR="00E7270D">
        <w:rPr>
          <w:rFonts w:ascii="Times New Roman" w:hAnsi="Times New Roman" w:eastAsia="Times New Roman" w:cs="Times New Roman"/>
          <w:kern w:val="0"/>
          <w:sz w:val="24"/>
          <w:szCs w:val="24"/>
          <w:lang w:val="en-US"/>
          <w14:ligatures w14:val="none"/>
        </w:rPr>
        <w:t xml:space="preserve">, we ensured entries </w:t>
      </w:r>
      <w:r w:rsidRPr="7E2FA72E" w:rsidR="00E7270D">
        <w:rPr>
          <w:rFonts w:ascii="Times New Roman" w:hAnsi="Times New Roman" w:eastAsia="Times New Roman" w:cs="Times New Roman"/>
          <w:kern w:val="0"/>
          <w:sz w:val="24"/>
          <w:szCs w:val="24"/>
          <w:lang w:val="en-US"/>
          <w14:ligatures w14:val="none"/>
        </w:rPr>
        <w:t>were standardized</w:t>
      </w:r>
      <w:r w:rsidRPr="7E2FA72E" w:rsidR="00E7270D">
        <w:rPr>
          <w:rFonts w:ascii="Times New Roman" w:hAnsi="Times New Roman" w:eastAsia="Times New Roman" w:cs="Times New Roman"/>
          <w:kern w:val="0"/>
          <w:sz w:val="24"/>
          <w:szCs w:val="24"/>
          <w:lang w:val="en-US"/>
          <w14:ligatures w14:val="none"/>
        </w:rPr>
        <w:t xml:space="preserve">, and where necessary, transformed into numeric codes to </w:t>
      </w:r>
      <w:r w:rsidRPr="7E2FA72E" w:rsidR="00E7270D">
        <w:rPr>
          <w:rFonts w:ascii="Times New Roman" w:hAnsi="Times New Roman" w:eastAsia="Times New Roman" w:cs="Times New Roman"/>
          <w:kern w:val="0"/>
          <w:sz w:val="24"/>
          <w:szCs w:val="24"/>
          <w:lang w:val="en-US"/>
          <w14:ligatures w14:val="none"/>
        </w:rPr>
        <w:t xml:space="preserve">facilitate</w:t>
      </w:r>
      <w:r w:rsidRPr="7E2FA72E" w:rsidR="00E7270D">
        <w:rPr>
          <w:rFonts w:ascii="Times New Roman" w:hAnsi="Times New Roman" w:eastAsia="Times New Roman" w:cs="Times New Roman"/>
          <w:kern w:val="0"/>
          <w:sz w:val="24"/>
          <w:szCs w:val="24"/>
          <w:lang w:val="en-US"/>
          <w14:ligatures w14:val="none"/>
        </w:rPr>
        <w:t xml:space="preserve"> analysis. Variables such as </w:t>
      </w:r>
      <w:r w:rsidRPr="7E2FA72E" w:rsidR="00E7270D">
        <w:rPr>
          <w:rFonts w:ascii="Times New Roman" w:hAnsi="Times New Roman" w:eastAsia="Times New Roman" w:cs="Times New Roman"/>
          <w:b w:val="1"/>
          <w:bCs w:val="1"/>
          <w:kern w:val="0"/>
          <w:sz w:val="24"/>
          <w:szCs w:val="24"/>
          <w:lang w:val="en-US"/>
          <w14:ligatures w14:val="none"/>
        </w:rPr>
        <w:t>Work-Life Balance Rating</w:t>
      </w:r>
      <w:r w:rsidRPr="7E2FA72E" w:rsidR="00E7270D">
        <w:rPr>
          <w:rFonts w:ascii="Times New Roman" w:hAnsi="Times New Roman" w:eastAsia="Times New Roman" w:cs="Times New Roman"/>
          <w:kern w:val="0"/>
          <w:sz w:val="24"/>
          <w:szCs w:val="24"/>
          <w:lang w:val="en-US"/>
          <w14:ligatures w14:val="none"/>
        </w:rPr>
        <w:t xml:space="preserve"> and </w:t>
      </w:r>
      <w:r w:rsidRPr="7E2FA72E" w:rsidR="00E7270D">
        <w:rPr>
          <w:rFonts w:ascii="Times New Roman" w:hAnsi="Times New Roman" w:eastAsia="Times New Roman" w:cs="Times New Roman"/>
          <w:b w:val="1"/>
          <w:bCs w:val="1"/>
          <w:kern w:val="0"/>
          <w:sz w:val="24"/>
          <w:szCs w:val="24"/>
          <w:lang w:val="en-US"/>
          <w14:ligatures w14:val="none"/>
        </w:rPr>
        <w:t>Social Isolation Rating</w:t>
      </w:r>
      <w:r w:rsidRPr="7E2FA72E" w:rsidR="00E7270D">
        <w:rPr>
          <w:rFonts w:ascii="Times New Roman" w:hAnsi="Times New Roman" w:eastAsia="Times New Roman" w:cs="Times New Roman"/>
          <w:kern w:val="0"/>
          <w:sz w:val="24"/>
          <w:szCs w:val="24"/>
          <w:lang w:val="en-US"/>
          <w14:ligatures w14:val="none"/>
        </w:rPr>
        <w:t xml:space="preserve"> </w:t>
      </w:r>
      <w:r w:rsidRPr="7E2FA72E" w:rsidR="00E7270D">
        <w:rPr>
          <w:rFonts w:ascii="Times New Roman" w:hAnsi="Times New Roman" w:eastAsia="Times New Roman" w:cs="Times New Roman"/>
          <w:kern w:val="0"/>
          <w:sz w:val="24"/>
          <w:szCs w:val="24"/>
          <w:lang w:val="en-US"/>
          <w14:ligatures w14:val="none"/>
        </w:rPr>
        <w:t xml:space="preserve">were </w:t>
      </w:r>
      <w:r w:rsidRPr="7E2FA72E" w:rsidR="00E7270D">
        <w:rPr>
          <w:rFonts w:ascii="Times New Roman" w:hAnsi="Times New Roman" w:eastAsia="Times New Roman" w:cs="Times New Roman"/>
          <w:kern w:val="0"/>
          <w:sz w:val="24"/>
          <w:szCs w:val="24"/>
          <w:lang w:val="en-US"/>
          <w14:ligatures w14:val="none"/>
        </w:rPr>
        <w:t>retained</w:t>
      </w:r>
      <w:r w:rsidRPr="7E2FA72E" w:rsidR="00E7270D">
        <w:rPr>
          <w:rFonts w:ascii="Times New Roman" w:hAnsi="Times New Roman" w:eastAsia="Times New Roman" w:cs="Times New Roman"/>
          <w:kern w:val="0"/>
          <w:sz w:val="24"/>
          <w:szCs w:val="24"/>
          <w:lang w:val="en-US"/>
          <w14:ligatures w14:val="none"/>
        </w:rPr>
        <w:t xml:space="preserve"> as ordinal scales to preserve their interpretative value.</w:t>
      </w:r>
    </w:p>
    <w:p w:rsidRPr="00716C93" w:rsidR="00E7270D" w:rsidP="7E2FA72E" w:rsidRDefault="00E7270D" w14:paraId="7B19E4C2" w14:textId="77777777" w14:noSpellErr="1">
      <w:pPr>
        <w:spacing w:before="100" w:beforeAutospacing="on" w:after="100" w:afterAutospacing="on" w:line="480" w:lineRule="auto"/>
        <w:rPr>
          <w:rFonts w:ascii="Times New Roman" w:hAnsi="Times New Roman" w:eastAsia="Times New Roman" w:cs="Times New Roman"/>
          <w:kern w:val="0"/>
          <w:sz w:val="24"/>
          <w:szCs w:val="24"/>
          <w:lang w:val="en-US"/>
          <w14:ligatures w14:val="none"/>
        </w:rPr>
      </w:pPr>
      <w:r w:rsidRPr="7E2FA72E" w:rsidR="00E7270D">
        <w:rPr>
          <w:rFonts w:ascii="Times New Roman" w:hAnsi="Times New Roman" w:eastAsia="Times New Roman" w:cs="Times New Roman"/>
          <w:kern w:val="0"/>
          <w:sz w:val="24"/>
          <w:szCs w:val="24"/>
          <w:lang w:val="en-US"/>
          <w14:ligatures w14:val="none"/>
        </w:rPr>
        <w:t xml:space="preserve">To enable deeper insights, </w:t>
      </w:r>
      <w:r w:rsidRPr="7E2FA72E" w:rsidR="00E7270D">
        <w:rPr>
          <w:rFonts w:ascii="Times New Roman" w:hAnsi="Times New Roman" w:eastAsia="Times New Roman" w:cs="Times New Roman"/>
          <w:kern w:val="0"/>
          <w:sz w:val="24"/>
          <w:szCs w:val="24"/>
          <w:lang w:val="en-US"/>
          <w14:ligatures w14:val="none"/>
        </w:rPr>
        <w:t xml:space="preserve">additional</w:t>
      </w:r>
      <w:r w:rsidRPr="7E2FA72E" w:rsidR="00E7270D">
        <w:rPr>
          <w:rFonts w:ascii="Times New Roman" w:hAnsi="Times New Roman" w:eastAsia="Times New Roman" w:cs="Times New Roman"/>
          <w:kern w:val="0"/>
          <w:sz w:val="24"/>
          <w:szCs w:val="24"/>
          <w:lang w:val="en-US"/>
          <w14:ligatures w14:val="none"/>
        </w:rPr>
        <w:t xml:space="preserve"> calculations and measures </w:t>
      </w:r>
      <w:r w:rsidRPr="7E2FA72E" w:rsidR="00E7270D">
        <w:rPr>
          <w:rFonts w:ascii="Times New Roman" w:hAnsi="Times New Roman" w:eastAsia="Times New Roman" w:cs="Times New Roman"/>
          <w:kern w:val="0"/>
          <w:sz w:val="24"/>
          <w:szCs w:val="24"/>
          <w:lang w:val="en-US"/>
          <w14:ligatures w14:val="none"/>
        </w:rPr>
        <w:t>were introduced</w:t>
      </w:r>
      <w:r w:rsidRPr="7E2FA72E" w:rsidR="00E7270D">
        <w:rPr>
          <w:rFonts w:ascii="Times New Roman" w:hAnsi="Times New Roman" w:eastAsia="Times New Roman" w:cs="Times New Roman"/>
          <w:kern w:val="0"/>
          <w:sz w:val="24"/>
          <w:szCs w:val="24"/>
          <w:lang w:val="en-US"/>
          <w14:ligatures w14:val="none"/>
        </w:rPr>
        <w:t xml:space="preserve">. Average stress levels </w:t>
      </w:r>
      <w:r w:rsidRPr="7E2FA72E" w:rsidR="00E7270D">
        <w:rPr>
          <w:rFonts w:ascii="Times New Roman" w:hAnsi="Times New Roman" w:eastAsia="Times New Roman" w:cs="Times New Roman"/>
          <w:kern w:val="0"/>
          <w:sz w:val="24"/>
          <w:szCs w:val="24"/>
          <w:lang w:val="en-US"/>
          <w14:ligatures w14:val="none"/>
        </w:rPr>
        <w:t>were segmented</w:t>
      </w:r>
      <w:r w:rsidRPr="7E2FA72E" w:rsidR="00E7270D">
        <w:rPr>
          <w:rFonts w:ascii="Times New Roman" w:hAnsi="Times New Roman" w:eastAsia="Times New Roman" w:cs="Times New Roman"/>
          <w:kern w:val="0"/>
          <w:sz w:val="24"/>
          <w:szCs w:val="24"/>
          <w:lang w:val="en-US"/>
          <w14:ligatures w14:val="none"/>
        </w:rPr>
        <w:t xml:space="preserve"> by work location, and the distribution of productivity changes (increase, decrease, no change) was examined across remote, hybrid, and onsite work environments. Relationships between company support and employee satisfaction with remote work were also calculated to </w:t>
      </w:r>
      <w:r w:rsidRPr="7E2FA72E" w:rsidR="00E7270D">
        <w:rPr>
          <w:rFonts w:ascii="Times New Roman" w:hAnsi="Times New Roman" w:eastAsia="Times New Roman" w:cs="Times New Roman"/>
          <w:kern w:val="0"/>
          <w:sz w:val="24"/>
          <w:szCs w:val="24"/>
          <w:lang w:val="en-US"/>
          <w14:ligatures w14:val="none"/>
        </w:rPr>
        <w:t xml:space="preserve">identify</w:t>
      </w:r>
      <w:r w:rsidRPr="7E2FA72E" w:rsidR="00E7270D">
        <w:rPr>
          <w:rFonts w:ascii="Times New Roman" w:hAnsi="Times New Roman" w:eastAsia="Times New Roman" w:cs="Times New Roman"/>
          <w:kern w:val="0"/>
          <w:sz w:val="24"/>
          <w:szCs w:val="24"/>
          <w:lang w:val="en-US"/>
          <w14:ligatures w14:val="none"/>
        </w:rPr>
        <w:t xml:space="preserve"> </w:t>
      </w:r>
      <w:r w:rsidRPr="7E2FA72E" w:rsidR="00E7270D">
        <w:rPr>
          <w:rFonts w:ascii="Times New Roman" w:hAnsi="Times New Roman" w:eastAsia="Times New Roman" w:cs="Times New Roman"/>
          <w:kern w:val="0"/>
          <w:sz w:val="24"/>
          <w:szCs w:val="24"/>
          <w:lang w:val="en-US"/>
          <w14:ligatures w14:val="none"/>
        </w:rPr>
        <w:t>possible correlations</w:t>
      </w:r>
      <w:r w:rsidRPr="7E2FA72E" w:rsidR="00E7270D">
        <w:rPr>
          <w:rFonts w:ascii="Times New Roman" w:hAnsi="Times New Roman" w:eastAsia="Times New Roman" w:cs="Times New Roman"/>
          <w:kern w:val="0"/>
          <w:sz w:val="24"/>
          <w:szCs w:val="24"/>
          <w:lang w:val="en-US"/>
          <w14:ligatures w14:val="none"/>
        </w:rPr>
        <w:t xml:space="preserve">. Furthermore, the percentage of employees reporting high stress levels </w:t>
      </w:r>
      <w:r w:rsidRPr="7E2FA72E" w:rsidR="00E7270D">
        <w:rPr>
          <w:rFonts w:ascii="Times New Roman" w:hAnsi="Times New Roman" w:eastAsia="Times New Roman" w:cs="Times New Roman"/>
          <w:kern w:val="0"/>
          <w:sz w:val="24"/>
          <w:szCs w:val="24"/>
          <w:lang w:val="en-US"/>
          <w14:ligatures w14:val="none"/>
        </w:rPr>
        <w:t>was analyzed</w:t>
      </w:r>
      <w:r w:rsidRPr="7E2FA72E" w:rsidR="00E7270D">
        <w:rPr>
          <w:rFonts w:ascii="Times New Roman" w:hAnsi="Times New Roman" w:eastAsia="Times New Roman" w:cs="Times New Roman"/>
          <w:kern w:val="0"/>
          <w:sz w:val="24"/>
          <w:szCs w:val="24"/>
          <w:lang w:val="en-US"/>
          <w14:ligatures w14:val="none"/>
        </w:rPr>
        <w:t xml:space="preserve"> to provide a clearer understanding of the </w:t>
      </w:r>
      <w:r w:rsidRPr="7E2FA72E" w:rsidR="00E7270D">
        <w:rPr>
          <w:rFonts w:ascii="Times New Roman" w:hAnsi="Times New Roman" w:eastAsia="Times New Roman" w:cs="Times New Roman"/>
          <w:kern w:val="0"/>
          <w:sz w:val="24"/>
          <w:szCs w:val="24"/>
          <w:lang w:val="en-US"/>
          <w14:ligatures w14:val="none"/>
        </w:rPr>
        <w:t xml:space="preserve">magnitude</w:t>
      </w:r>
      <w:r w:rsidRPr="7E2FA72E" w:rsidR="00E7270D">
        <w:rPr>
          <w:rFonts w:ascii="Times New Roman" w:hAnsi="Times New Roman" w:eastAsia="Times New Roman" w:cs="Times New Roman"/>
          <w:kern w:val="0"/>
          <w:sz w:val="24"/>
          <w:szCs w:val="24"/>
          <w:lang w:val="en-US"/>
          <w14:ligatures w14:val="none"/>
        </w:rPr>
        <w:t xml:space="preserve"> of the issue.</w:t>
      </w:r>
    </w:p>
    <w:p w:rsidRPr="00716C93" w:rsidR="00E7270D" w:rsidP="7E2FA72E" w:rsidRDefault="00E7270D" w14:paraId="2B69DC91" w14:textId="77777777" w14:noSpellErr="1">
      <w:pPr>
        <w:spacing w:before="100" w:beforeAutospacing="on" w:after="100" w:afterAutospacing="on" w:line="480" w:lineRule="auto"/>
        <w:rPr>
          <w:rFonts w:ascii="Times New Roman" w:hAnsi="Times New Roman" w:eastAsia="Times New Roman" w:cs="Times New Roman"/>
          <w:kern w:val="0"/>
          <w:sz w:val="24"/>
          <w:szCs w:val="24"/>
          <w:lang w:val="en-US"/>
          <w14:ligatures w14:val="none"/>
        </w:rPr>
      </w:pPr>
      <w:r w:rsidRPr="7E2FA72E" w:rsidR="00E7270D">
        <w:rPr>
          <w:rFonts w:ascii="Times New Roman" w:hAnsi="Times New Roman" w:eastAsia="Times New Roman" w:cs="Times New Roman"/>
          <w:kern w:val="0"/>
          <w:sz w:val="24"/>
          <w:szCs w:val="24"/>
          <w:lang w:val="en-US"/>
          <w14:ligatures w14:val="none"/>
        </w:rPr>
        <w:t xml:space="preserve">The data </w:t>
      </w:r>
      <w:r w:rsidRPr="7E2FA72E" w:rsidR="00E7270D">
        <w:rPr>
          <w:rFonts w:ascii="Times New Roman" w:hAnsi="Times New Roman" w:eastAsia="Times New Roman" w:cs="Times New Roman"/>
          <w:kern w:val="0"/>
          <w:sz w:val="24"/>
          <w:szCs w:val="24"/>
          <w:lang w:val="en-US"/>
          <w14:ligatures w14:val="none"/>
        </w:rPr>
        <w:t>was then structured</w:t>
      </w:r>
      <w:r w:rsidRPr="7E2FA72E" w:rsidR="00E7270D">
        <w:rPr>
          <w:rFonts w:ascii="Times New Roman" w:hAnsi="Times New Roman" w:eastAsia="Times New Roman" w:cs="Times New Roman"/>
          <w:kern w:val="0"/>
          <w:sz w:val="24"/>
          <w:szCs w:val="24"/>
          <w:lang w:val="en-US"/>
          <w14:ligatures w14:val="none"/>
        </w:rPr>
        <w:t xml:space="preserve"> for visual analysis using </w:t>
      </w:r>
      <w:r w:rsidRPr="7E2FA72E" w:rsidR="00E7270D">
        <w:rPr>
          <w:rFonts w:ascii="Times New Roman" w:hAnsi="Times New Roman" w:eastAsia="Times New Roman" w:cs="Times New Roman"/>
          <w:b w:val="1"/>
          <w:bCs w:val="1"/>
          <w:kern w:val="0"/>
          <w:sz w:val="24"/>
          <w:szCs w:val="24"/>
          <w:lang w:val="en-US"/>
          <w14:ligatures w14:val="none"/>
        </w:rPr>
        <w:t>Power BI</w:t>
      </w:r>
      <w:r w:rsidRPr="7E2FA72E" w:rsidR="00E7270D">
        <w:rPr>
          <w:rFonts w:ascii="Times New Roman" w:hAnsi="Times New Roman" w:eastAsia="Times New Roman" w:cs="Times New Roman"/>
          <w:kern w:val="0"/>
          <w:sz w:val="24"/>
          <w:szCs w:val="24"/>
          <w:lang w:val="en-US"/>
          <w14:ligatures w14:val="none"/>
        </w:rPr>
        <w:t xml:space="preserve">. Interactive features, including drill-down capabilities and calculated measures, </w:t>
      </w:r>
      <w:r w:rsidRPr="7E2FA72E" w:rsidR="00E7270D">
        <w:rPr>
          <w:rFonts w:ascii="Times New Roman" w:hAnsi="Times New Roman" w:eastAsia="Times New Roman" w:cs="Times New Roman"/>
          <w:kern w:val="0"/>
          <w:sz w:val="24"/>
          <w:szCs w:val="24"/>
          <w:lang w:val="en-US"/>
          <w14:ligatures w14:val="none"/>
        </w:rPr>
        <w:t>were incorporated</w:t>
      </w:r>
      <w:r w:rsidRPr="7E2FA72E" w:rsidR="00E7270D">
        <w:rPr>
          <w:rFonts w:ascii="Times New Roman" w:hAnsi="Times New Roman" w:eastAsia="Times New Roman" w:cs="Times New Roman"/>
          <w:kern w:val="0"/>
          <w:sz w:val="24"/>
          <w:szCs w:val="24"/>
          <w:lang w:val="en-US"/>
          <w14:ligatures w14:val="none"/>
        </w:rPr>
        <w:t xml:space="preserve"> to enhance the interpretation of key trends. Visualizations such as bar charts and pie charts </w:t>
      </w:r>
      <w:r w:rsidRPr="7E2FA72E" w:rsidR="00E7270D">
        <w:rPr>
          <w:rFonts w:ascii="Times New Roman" w:hAnsi="Times New Roman" w:eastAsia="Times New Roman" w:cs="Times New Roman"/>
          <w:kern w:val="0"/>
          <w:sz w:val="24"/>
          <w:szCs w:val="24"/>
          <w:lang w:val="en-US"/>
          <w14:ligatures w14:val="none"/>
        </w:rPr>
        <w:t>were used</w:t>
      </w:r>
      <w:r w:rsidRPr="7E2FA72E" w:rsidR="00E7270D">
        <w:rPr>
          <w:rFonts w:ascii="Times New Roman" w:hAnsi="Times New Roman" w:eastAsia="Times New Roman" w:cs="Times New Roman"/>
          <w:kern w:val="0"/>
          <w:sz w:val="24"/>
          <w:szCs w:val="24"/>
          <w:lang w:val="en-US"/>
          <w14:ligatures w14:val="none"/>
        </w:rPr>
        <w:t xml:space="preserve"> to </w:t>
      </w:r>
      <w:r w:rsidRPr="7E2FA72E" w:rsidR="00E7270D">
        <w:rPr>
          <w:rFonts w:ascii="Times New Roman" w:hAnsi="Times New Roman" w:eastAsia="Times New Roman" w:cs="Times New Roman"/>
          <w:kern w:val="0"/>
          <w:sz w:val="24"/>
          <w:szCs w:val="24"/>
          <w:lang w:val="en-US"/>
          <w14:ligatures w14:val="none"/>
        </w:rPr>
        <w:t xml:space="preserve">represent</w:t>
      </w:r>
      <w:r w:rsidRPr="7E2FA72E" w:rsidR="00E7270D">
        <w:rPr>
          <w:rFonts w:ascii="Times New Roman" w:hAnsi="Times New Roman" w:eastAsia="Times New Roman" w:cs="Times New Roman"/>
          <w:kern w:val="0"/>
          <w:sz w:val="24"/>
          <w:szCs w:val="24"/>
          <w:lang w:val="en-US"/>
          <w14:ligatures w14:val="none"/>
        </w:rPr>
        <w:t xml:space="preserve"> insights on stress, productivity, and satisfaction across different work environments.</w:t>
      </w:r>
    </w:p>
    <w:p w:rsidRPr="00716C93" w:rsidR="006970DB" w:rsidP="7E2FA72E" w:rsidRDefault="00E7270D" w14:paraId="558DE7E0" w14:textId="5155FAA0" w14:noSpellErr="1">
      <w:pPr>
        <w:spacing w:before="100" w:beforeAutospacing="on" w:after="100" w:afterAutospacing="on" w:line="480" w:lineRule="auto"/>
        <w:rPr>
          <w:rFonts w:ascii="Times New Roman" w:hAnsi="Times New Roman" w:eastAsia="Times New Roman" w:cs="Times New Roman"/>
          <w:kern w:val="0"/>
          <w:sz w:val="24"/>
          <w:szCs w:val="24"/>
          <w:lang w:val="en-US"/>
          <w14:ligatures w14:val="none"/>
        </w:rPr>
      </w:pPr>
      <w:r w:rsidRPr="7E2FA72E" w:rsidR="00E7270D">
        <w:rPr>
          <w:rFonts w:ascii="Times New Roman" w:hAnsi="Times New Roman" w:eastAsia="Times New Roman" w:cs="Times New Roman"/>
          <w:kern w:val="0"/>
          <w:sz w:val="24"/>
          <w:szCs w:val="24"/>
          <w:lang w:val="en-US"/>
          <w14:ligatures w14:val="none"/>
        </w:rPr>
        <w:t xml:space="preserve">During this stage, it became </w:t>
      </w:r>
      <w:r w:rsidRPr="7E2FA72E" w:rsidR="00E7270D">
        <w:rPr>
          <w:rFonts w:ascii="Times New Roman" w:hAnsi="Times New Roman" w:eastAsia="Times New Roman" w:cs="Times New Roman"/>
          <w:kern w:val="0"/>
          <w:sz w:val="24"/>
          <w:szCs w:val="24"/>
          <w:lang w:val="en-US"/>
          <w14:ligatures w14:val="none"/>
        </w:rPr>
        <w:t xml:space="preserve">evident</w:t>
      </w:r>
      <w:r w:rsidRPr="7E2FA72E" w:rsidR="00E7270D">
        <w:rPr>
          <w:rFonts w:ascii="Times New Roman" w:hAnsi="Times New Roman" w:eastAsia="Times New Roman" w:cs="Times New Roman"/>
          <w:kern w:val="0"/>
          <w:sz w:val="24"/>
          <w:szCs w:val="24"/>
          <w:lang w:val="en-US"/>
          <w14:ligatures w14:val="none"/>
        </w:rPr>
        <w:t xml:space="preserve"> that </w:t>
      </w:r>
      <w:r w:rsidRPr="7E2FA72E" w:rsidR="00E7270D">
        <w:rPr>
          <w:rFonts w:ascii="Times New Roman" w:hAnsi="Times New Roman" w:eastAsia="Times New Roman" w:cs="Times New Roman"/>
          <w:kern w:val="0"/>
          <w:sz w:val="24"/>
          <w:szCs w:val="24"/>
          <w:lang w:val="en-US"/>
          <w14:ligatures w14:val="none"/>
        </w:rPr>
        <w:t>many</w:t>
      </w:r>
      <w:r w:rsidRPr="7E2FA72E" w:rsidR="00E7270D">
        <w:rPr>
          <w:rFonts w:ascii="Times New Roman" w:hAnsi="Times New Roman" w:eastAsia="Times New Roman" w:cs="Times New Roman"/>
          <w:kern w:val="0"/>
          <w:sz w:val="24"/>
          <w:szCs w:val="24"/>
          <w:lang w:val="en-US"/>
          <w14:ligatures w14:val="none"/>
        </w:rPr>
        <w:t xml:space="preserve"> variables lacked strong variability, which posed challenges for predictive modeling. For example, stress levels, work-life balance ratings, and company support scores </w:t>
      </w:r>
      <w:r w:rsidRPr="7E2FA72E" w:rsidR="00E7270D">
        <w:rPr>
          <w:rFonts w:ascii="Times New Roman" w:hAnsi="Times New Roman" w:eastAsia="Times New Roman" w:cs="Times New Roman"/>
          <w:kern w:val="0"/>
          <w:sz w:val="24"/>
          <w:szCs w:val="24"/>
          <w:lang w:val="en-US"/>
          <w14:ligatures w14:val="none"/>
        </w:rPr>
        <w:t>were often clustered</w:t>
      </w:r>
      <w:r w:rsidRPr="7E2FA72E" w:rsidR="00E7270D">
        <w:rPr>
          <w:rFonts w:ascii="Times New Roman" w:hAnsi="Times New Roman" w:eastAsia="Times New Roman" w:cs="Times New Roman"/>
          <w:kern w:val="0"/>
          <w:sz w:val="24"/>
          <w:szCs w:val="24"/>
          <w:lang w:val="en-US"/>
          <w14:ligatures w14:val="none"/>
        </w:rPr>
        <w:t xml:space="preserve"> around the midpoints of their scales. This limited variability reduced the strength of relationships between features, making it difficult to </w:t>
      </w:r>
      <w:r w:rsidRPr="7E2FA72E" w:rsidR="00E7270D">
        <w:rPr>
          <w:rFonts w:ascii="Times New Roman" w:hAnsi="Times New Roman" w:eastAsia="Times New Roman" w:cs="Times New Roman"/>
          <w:kern w:val="0"/>
          <w:sz w:val="24"/>
          <w:szCs w:val="24"/>
          <w:lang w:val="en-US"/>
          <w14:ligatures w14:val="none"/>
        </w:rPr>
        <w:t xml:space="preserve">identify</w:t>
      </w:r>
      <w:r w:rsidRPr="7E2FA72E" w:rsidR="00E7270D">
        <w:rPr>
          <w:rFonts w:ascii="Times New Roman" w:hAnsi="Times New Roman" w:eastAsia="Times New Roman" w:cs="Times New Roman"/>
          <w:kern w:val="0"/>
          <w:sz w:val="24"/>
          <w:szCs w:val="24"/>
          <w:lang w:val="en-US"/>
          <w14:ligatures w14:val="none"/>
        </w:rPr>
        <w:t xml:space="preserve"> clear predictive trends.</w:t>
      </w:r>
    </w:p>
    <w:p w:rsidRPr="00716C93" w:rsidR="00F776DB" w:rsidP="00A20FBB" w:rsidRDefault="003F268B" w14:paraId="4FDAE81A" w14:textId="27E8FE41">
      <w:pPr>
        <w:pStyle w:val="Heading2"/>
        <w:rPr>
          <w:sz w:val="24"/>
          <w:szCs w:val="24"/>
        </w:rPr>
      </w:pPr>
      <w:bookmarkStart w:name="_Toc185228592" w:id="5"/>
      <w:r w:rsidRPr="00716C93">
        <w:rPr>
          <w:sz w:val="24"/>
          <w:szCs w:val="24"/>
        </w:rPr>
        <w:t>Perform Test Plan</w:t>
      </w:r>
      <w:r w:rsidRPr="00716C93" w:rsidR="00E7270D">
        <w:rPr>
          <w:sz w:val="24"/>
          <w:szCs w:val="24"/>
        </w:rPr>
        <w:t>:</w:t>
      </w:r>
      <w:bookmarkEnd w:id="5"/>
    </w:p>
    <w:p w:rsidR="00E7270D" w:rsidP="7E2FA72E" w:rsidRDefault="00E7270D" w14:paraId="101EF17D" w14:textId="77777777" w14:noSpellErr="1">
      <w:pPr>
        <w:spacing w:before="100" w:beforeAutospacing="on" w:after="100" w:afterAutospacing="on" w:line="480" w:lineRule="auto"/>
        <w:rPr>
          <w:rFonts w:ascii="Times New Roman" w:hAnsi="Times New Roman" w:eastAsia="Times New Roman" w:cs="Times New Roman"/>
          <w:kern w:val="0"/>
          <w:sz w:val="24"/>
          <w:szCs w:val="24"/>
          <w:lang w:val="en-US"/>
          <w14:ligatures w14:val="none"/>
        </w:rPr>
      </w:pPr>
      <w:r w:rsidRPr="7E2FA72E" w:rsidR="00E7270D">
        <w:rPr>
          <w:rFonts w:ascii="Times New Roman" w:hAnsi="Times New Roman" w:eastAsia="Times New Roman" w:cs="Times New Roman"/>
          <w:kern w:val="0"/>
          <w:sz w:val="24"/>
          <w:szCs w:val="24"/>
          <w:lang w:val="en-US"/>
          <w14:ligatures w14:val="none"/>
        </w:rPr>
        <w:t xml:space="preserve">The dataset </w:t>
      </w:r>
      <w:r w:rsidRPr="7E2FA72E" w:rsidR="00E7270D">
        <w:rPr>
          <w:rFonts w:ascii="Times New Roman" w:hAnsi="Times New Roman" w:eastAsia="Times New Roman" w:cs="Times New Roman"/>
          <w:kern w:val="0"/>
          <w:sz w:val="24"/>
          <w:szCs w:val="24"/>
          <w:lang w:val="en-US"/>
          <w14:ligatures w14:val="none"/>
        </w:rPr>
        <w:t xml:space="preserve">comprises</w:t>
      </w:r>
      <w:r w:rsidRPr="7E2FA72E" w:rsidR="00E7270D">
        <w:rPr>
          <w:rFonts w:ascii="Times New Roman" w:hAnsi="Times New Roman" w:eastAsia="Times New Roman" w:cs="Times New Roman"/>
          <w:kern w:val="0"/>
          <w:sz w:val="24"/>
          <w:szCs w:val="24"/>
          <w:lang w:val="en-US"/>
          <w14:ligatures w14:val="none"/>
        </w:rPr>
        <w:t xml:space="preserve"> a mix of categorical and numerical variables, which </w:t>
      </w:r>
      <w:r w:rsidRPr="7E2FA72E" w:rsidR="00E7270D">
        <w:rPr>
          <w:rFonts w:ascii="Times New Roman" w:hAnsi="Times New Roman" w:eastAsia="Times New Roman" w:cs="Times New Roman"/>
          <w:kern w:val="0"/>
          <w:sz w:val="24"/>
          <w:szCs w:val="24"/>
          <w:lang w:val="en-US"/>
          <w14:ligatures w14:val="none"/>
        </w:rPr>
        <w:t>were analyzed</w:t>
      </w:r>
      <w:r w:rsidRPr="7E2FA72E" w:rsidR="00E7270D">
        <w:rPr>
          <w:rFonts w:ascii="Times New Roman" w:hAnsi="Times New Roman" w:eastAsia="Times New Roman" w:cs="Times New Roman"/>
          <w:kern w:val="0"/>
          <w:sz w:val="24"/>
          <w:szCs w:val="24"/>
          <w:lang w:val="en-US"/>
          <w14:ligatures w14:val="none"/>
        </w:rPr>
        <w:t xml:space="preserve"> using statistical methods and visualizations to uncover insights related to stress, productivity, and satisfaction with remote work. Key variables, such as </w:t>
      </w:r>
      <w:r w:rsidRPr="7E2FA72E" w:rsidR="00E7270D">
        <w:rPr>
          <w:rFonts w:ascii="Times New Roman" w:hAnsi="Times New Roman" w:eastAsia="Times New Roman" w:cs="Times New Roman"/>
          <w:b w:val="1"/>
          <w:bCs w:val="1"/>
          <w:kern w:val="0"/>
          <w:sz w:val="24"/>
          <w:szCs w:val="24"/>
          <w:lang w:val="en-US"/>
          <w14:ligatures w14:val="none"/>
        </w:rPr>
        <w:t>Stress Level</w:t>
      </w:r>
      <w:r w:rsidRPr="7E2FA72E" w:rsidR="00E7270D">
        <w:rPr>
          <w:rFonts w:ascii="Times New Roman" w:hAnsi="Times New Roman" w:eastAsia="Times New Roman" w:cs="Times New Roman"/>
          <w:kern w:val="0"/>
          <w:sz w:val="24"/>
          <w:szCs w:val="24"/>
          <w:lang w:val="en-US"/>
          <w14:ligatures w14:val="none"/>
        </w:rPr>
        <w:t xml:space="preserve">, </w:t>
      </w:r>
      <w:r w:rsidRPr="7E2FA72E" w:rsidR="00E7270D">
        <w:rPr>
          <w:rFonts w:ascii="Times New Roman" w:hAnsi="Times New Roman" w:eastAsia="Times New Roman" w:cs="Times New Roman"/>
          <w:b w:val="1"/>
          <w:bCs w:val="1"/>
          <w:kern w:val="0"/>
          <w:sz w:val="24"/>
          <w:szCs w:val="24"/>
          <w:lang w:val="en-US"/>
          <w14:ligatures w14:val="none"/>
        </w:rPr>
        <w:t>Satisfaction with Remote Work</w:t>
      </w:r>
      <w:r w:rsidRPr="7E2FA72E" w:rsidR="00E7270D">
        <w:rPr>
          <w:rFonts w:ascii="Times New Roman" w:hAnsi="Times New Roman" w:eastAsia="Times New Roman" w:cs="Times New Roman"/>
          <w:kern w:val="0"/>
          <w:sz w:val="24"/>
          <w:szCs w:val="24"/>
          <w:lang w:val="en-US"/>
          <w14:ligatures w14:val="none"/>
        </w:rPr>
        <w:t xml:space="preserve">, and </w:t>
      </w:r>
      <w:r w:rsidRPr="7E2FA72E" w:rsidR="00E7270D">
        <w:rPr>
          <w:rFonts w:ascii="Times New Roman" w:hAnsi="Times New Roman" w:eastAsia="Times New Roman" w:cs="Times New Roman"/>
          <w:b w:val="1"/>
          <w:bCs w:val="1"/>
          <w:kern w:val="0"/>
          <w:sz w:val="24"/>
          <w:szCs w:val="24"/>
          <w:lang w:val="en-US"/>
          <w14:ligatures w14:val="none"/>
        </w:rPr>
        <w:t>Productivity Changes</w:t>
      </w:r>
      <w:r w:rsidRPr="7E2FA72E" w:rsidR="00E7270D">
        <w:rPr>
          <w:rFonts w:ascii="Times New Roman" w:hAnsi="Times New Roman" w:eastAsia="Times New Roman" w:cs="Times New Roman"/>
          <w:kern w:val="0"/>
          <w:sz w:val="24"/>
          <w:szCs w:val="24"/>
          <w:lang w:val="en-US"/>
          <w14:ligatures w14:val="none"/>
        </w:rPr>
        <w:t xml:space="preserve">, </w:t>
      </w:r>
      <w:r w:rsidRPr="7E2FA72E" w:rsidR="00E7270D">
        <w:rPr>
          <w:rFonts w:ascii="Times New Roman" w:hAnsi="Times New Roman" w:eastAsia="Times New Roman" w:cs="Times New Roman"/>
          <w:kern w:val="0"/>
          <w:sz w:val="24"/>
          <w:szCs w:val="24"/>
          <w:lang w:val="en-US"/>
          <w14:ligatures w14:val="none"/>
        </w:rPr>
        <w:t>were transformed</w:t>
      </w:r>
      <w:r w:rsidRPr="7E2FA72E" w:rsidR="00E7270D">
        <w:rPr>
          <w:rFonts w:ascii="Times New Roman" w:hAnsi="Times New Roman" w:eastAsia="Times New Roman" w:cs="Times New Roman"/>
          <w:kern w:val="0"/>
          <w:sz w:val="24"/>
          <w:szCs w:val="24"/>
          <w:lang w:val="en-US"/>
          <w14:ligatures w14:val="none"/>
        </w:rPr>
        <w:t xml:space="preserve"> where necessary to enable effective analysis. For instance, </w:t>
      </w:r>
      <w:r w:rsidRPr="7E2FA72E" w:rsidR="00E7270D">
        <w:rPr>
          <w:rFonts w:ascii="Times New Roman" w:hAnsi="Times New Roman" w:eastAsia="Times New Roman" w:cs="Times New Roman"/>
          <w:b w:val="1"/>
          <w:bCs w:val="1"/>
          <w:kern w:val="0"/>
          <w:sz w:val="24"/>
          <w:szCs w:val="24"/>
          <w:lang w:val="en-US"/>
          <w14:ligatures w14:val="none"/>
        </w:rPr>
        <w:t>Stress Levels</w:t>
      </w:r>
      <w:r w:rsidRPr="7E2FA72E" w:rsidR="00E7270D">
        <w:rPr>
          <w:rFonts w:ascii="Times New Roman" w:hAnsi="Times New Roman" w:eastAsia="Times New Roman" w:cs="Times New Roman"/>
          <w:kern w:val="0"/>
          <w:sz w:val="24"/>
          <w:szCs w:val="24"/>
          <w:lang w:val="en-US"/>
          <w14:ligatures w14:val="none"/>
        </w:rPr>
        <w:t xml:space="preserve"> and </w:t>
      </w:r>
      <w:r w:rsidRPr="7E2FA72E" w:rsidR="00E7270D">
        <w:rPr>
          <w:rFonts w:ascii="Times New Roman" w:hAnsi="Times New Roman" w:eastAsia="Times New Roman" w:cs="Times New Roman"/>
          <w:b w:val="1"/>
          <w:bCs w:val="1"/>
          <w:kern w:val="0"/>
          <w:sz w:val="24"/>
          <w:szCs w:val="24"/>
          <w:lang w:val="en-US"/>
          <w14:ligatures w14:val="none"/>
        </w:rPr>
        <w:t>Satisfaction with Remote Work</w:t>
      </w:r>
      <w:r w:rsidRPr="7E2FA72E" w:rsidR="00E7270D">
        <w:rPr>
          <w:rFonts w:ascii="Times New Roman" w:hAnsi="Times New Roman" w:eastAsia="Times New Roman" w:cs="Times New Roman"/>
          <w:kern w:val="0"/>
          <w:sz w:val="24"/>
          <w:szCs w:val="24"/>
          <w:lang w:val="en-US"/>
          <w14:ligatures w14:val="none"/>
        </w:rPr>
        <w:t xml:space="preserve"> </w:t>
      </w:r>
      <w:r w:rsidRPr="7E2FA72E" w:rsidR="00E7270D">
        <w:rPr>
          <w:rFonts w:ascii="Times New Roman" w:hAnsi="Times New Roman" w:eastAsia="Times New Roman" w:cs="Times New Roman"/>
          <w:kern w:val="0"/>
          <w:sz w:val="24"/>
          <w:szCs w:val="24"/>
          <w:lang w:val="en-US"/>
          <w14:ligatures w14:val="none"/>
        </w:rPr>
        <w:t>were assigned</w:t>
      </w:r>
      <w:r w:rsidRPr="7E2FA72E" w:rsidR="00E7270D">
        <w:rPr>
          <w:rFonts w:ascii="Times New Roman" w:hAnsi="Times New Roman" w:eastAsia="Times New Roman" w:cs="Times New Roman"/>
          <w:kern w:val="0"/>
          <w:sz w:val="24"/>
          <w:szCs w:val="24"/>
          <w:lang w:val="en-US"/>
          <w14:ligatures w14:val="none"/>
        </w:rPr>
        <w:t xml:space="preserve"> numerical values using lookup tables, making them easier to process in statistical models.</w:t>
      </w:r>
    </w:p>
    <w:p w:rsidR="006E7F92" w:rsidP="00BB2AE8" w:rsidRDefault="006E7F92" w14:paraId="3F3870BA" w14:textId="77777777">
      <w:pPr>
        <w:spacing w:before="100" w:beforeAutospacing="1" w:after="100" w:afterAutospacing="1" w:line="480" w:lineRule="auto"/>
        <w:rPr>
          <w:rFonts w:ascii="Times New Roman" w:hAnsi="Times New Roman" w:eastAsia="Times New Roman" w:cs="Times New Roman"/>
          <w:kern w:val="0"/>
          <w:sz w:val="24"/>
          <w:szCs w:val="24"/>
          <w14:ligatures w14:val="none"/>
        </w:rPr>
      </w:pPr>
    </w:p>
    <w:p w:rsidR="006E7F92" w:rsidP="00BB2AE8" w:rsidRDefault="006E7F92" w14:paraId="5F9A92A1" w14:textId="77777777">
      <w:pPr>
        <w:spacing w:before="100" w:beforeAutospacing="1" w:after="100" w:afterAutospacing="1" w:line="480" w:lineRule="auto"/>
        <w:rPr>
          <w:rFonts w:ascii="Times New Roman" w:hAnsi="Times New Roman" w:eastAsia="Times New Roman" w:cs="Times New Roman"/>
          <w:kern w:val="0"/>
          <w:sz w:val="24"/>
          <w:szCs w:val="24"/>
          <w14:ligatures w14:val="none"/>
        </w:rPr>
      </w:pPr>
    </w:p>
    <w:p w:rsidRPr="00716C93" w:rsidR="006E7F92" w:rsidP="00BB2AE8" w:rsidRDefault="006E7F92" w14:paraId="132C40C6" w14:textId="77777777">
      <w:pPr>
        <w:spacing w:before="100" w:beforeAutospacing="1" w:after="100" w:afterAutospacing="1" w:line="480" w:lineRule="auto"/>
        <w:rPr>
          <w:rFonts w:ascii="Times New Roman" w:hAnsi="Times New Roman" w:eastAsia="Times New Roman" w:cs="Times New Roman"/>
          <w:kern w:val="0"/>
          <w:sz w:val="24"/>
          <w:szCs w:val="24"/>
          <w14:ligatures w14:val="none"/>
        </w:rPr>
      </w:pPr>
    </w:p>
    <w:tbl>
      <w:tblPr>
        <w:tblW w:w="4395" w:type="dxa"/>
        <w:tblLook w:val="04A0" w:firstRow="1" w:lastRow="0" w:firstColumn="1" w:lastColumn="0" w:noHBand="0" w:noVBand="1"/>
      </w:tblPr>
      <w:tblGrid>
        <w:gridCol w:w="3330"/>
        <w:gridCol w:w="1065"/>
      </w:tblGrid>
      <w:tr w:rsidRPr="00716C93" w:rsidR="007C7D9E" w:rsidTr="006E7F92" w14:paraId="41690889" w14:textId="77777777">
        <w:trPr>
          <w:trHeight w:val="271"/>
        </w:trPr>
        <w:tc>
          <w:tcPr>
            <w:tcW w:w="3330" w:type="dxa"/>
            <w:tcBorders>
              <w:top w:val="single" w:color="44B3E1" w:sz="4" w:space="0"/>
              <w:left w:val="single" w:color="44B3E1" w:sz="4" w:space="0"/>
              <w:bottom w:val="single" w:color="44B3E1" w:sz="4" w:space="0"/>
              <w:right w:val="nil"/>
            </w:tcBorders>
            <w:shd w:val="clear" w:color="156082" w:fill="156082"/>
            <w:noWrap/>
            <w:vAlign w:val="bottom"/>
            <w:hideMark/>
          </w:tcPr>
          <w:p w:rsidRPr="00716C93" w:rsidR="007C7D9E" w:rsidP="006E7F92" w:rsidRDefault="007C7D9E" w14:paraId="0BE614EC" w14:textId="77777777">
            <w:pPr>
              <w:spacing w:after="0" w:line="480" w:lineRule="auto"/>
              <w:rPr>
                <w:rFonts w:ascii="Times New Roman" w:hAnsi="Times New Roman" w:eastAsia="Times New Roman" w:cs="Times New Roman"/>
                <w:b/>
                <w:bCs/>
                <w:color w:val="FFFFFF"/>
                <w:kern w:val="0"/>
                <w:sz w:val="24"/>
                <w:szCs w:val="24"/>
                <w14:ligatures w14:val="none"/>
              </w:rPr>
            </w:pPr>
            <w:r w:rsidRPr="00716C93">
              <w:rPr>
                <w:rFonts w:ascii="Times New Roman" w:hAnsi="Times New Roman" w:eastAsia="Times New Roman" w:cs="Times New Roman"/>
                <w:b/>
                <w:bCs/>
                <w:color w:val="FFFFFF"/>
                <w:kern w:val="0"/>
                <w:sz w:val="24"/>
                <w:szCs w:val="24"/>
                <w14:ligatures w14:val="none"/>
              </w:rPr>
              <w:t>VARIABLE</w:t>
            </w:r>
          </w:p>
        </w:tc>
        <w:tc>
          <w:tcPr>
            <w:tcW w:w="1065" w:type="dxa"/>
            <w:tcBorders>
              <w:top w:val="single" w:color="44B3E1" w:sz="4" w:space="0"/>
              <w:left w:val="nil"/>
              <w:bottom w:val="single" w:color="44B3E1" w:sz="4" w:space="0"/>
              <w:right w:val="single" w:color="44B3E1" w:sz="4" w:space="0"/>
            </w:tcBorders>
            <w:shd w:val="clear" w:color="156082" w:fill="156082"/>
            <w:noWrap/>
            <w:vAlign w:val="bottom"/>
            <w:hideMark/>
          </w:tcPr>
          <w:p w:rsidRPr="00716C93" w:rsidR="007C7D9E" w:rsidP="006E7F92" w:rsidRDefault="007C7D9E" w14:paraId="14BD68C5" w14:textId="77777777">
            <w:pPr>
              <w:spacing w:after="0" w:line="480" w:lineRule="auto"/>
              <w:rPr>
                <w:rFonts w:ascii="Times New Roman" w:hAnsi="Times New Roman" w:eastAsia="Times New Roman" w:cs="Times New Roman"/>
                <w:b/>
                <w:bCs/>
                <w:color w:val="FFFFFF"/>
                <w:kern w:val="0"/>
                <w:sz w:val="24"/>
                <w:szCs w:val="24"/>
                <w14:ligatures w14:val="none"/>
              </w:rPr>
            </w:pPr>
            <w:r w:rsidRPr="00716C93">
              <w:rPr>
                <w:rFonts w:ascii="Times New Roman" w:hAnsi="Times New Roman" w:eastAsia="Times New Roman" w:cs="Times New Roman"/>
                <w:b/>
                <w:bCs/>
                <w:color w:val="FFFFFF"/>
                <w:kern w:val="0"/>
                <w:sz w:val="24"/>
                <w:szCs w:val="24"/>
                <w14:ligatures w14:val="none"/>
              </w:rPr>
              <w:t>MEAN</w:t>
            </w:r>
          </w:p>
        </w:tc>
      </w:tr>
      <w:tr w:rsidRPr="00716C93" w:rsidR="007C7D9E" w:rsidTr="006E7F92" w14:paraId="4FEB2D2A" w14:textId="77777777">
        <w:trPr>
          <w:trHeight w:val="271"/>
        </w:trPr>
        <w:tc>
          <w:tcPr>
            <w:tcW w:w="3330" w:type="dxa"/>
            <w:tcBorders>
              <w:top w:val="single" w:color="44B3E1" w:sz="4" w:space="0"/>
              <w:left w:val="single" w:color="44B3E1" w:sz="4" w:space="0"/>
              <w:bottom w:val="single" w:color="44B3E1" w:sz="4" w:space="0"/>
              <w:right w:val="nil"/>
            </w:tcBorders>
            <w:shd w:val="clear" w:color="C0E6F5" w:fill="C0E6F5"/>
            <w:noWrap/>
            <w:vAlign w:val="bottom"/>
            <w:hideMark/>
          </w:tcPr>
          <w:p w:rsidRPr="00716C93" w:rsidR="007C7D9E" w:rsidP="006E7F92" w:rsidRDefault="007C7D9E" w14:paraId="757947BB" w14:textId="77777777">
            <w:pPr>
              <w:spacing w:after="0" w:line="480" w:lineRule="auto"/>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Age</w:t>
            </w:r>
          </w:p>
        </w:tc>
        <w:tc>
          <w:tcPr>
            <w:tcW w:w="1065" w:type="dxa"/>
            <w:tcBorders>
              <w:top w:val="single" w:color="44B3E1" w:sz="4" w:space="0"/>
              <w:left w:val="nil"/>
              <w:bottom w:val="single" w:color="44B3E1" w:sz="4" w:space="0"/>
              <w:right w:val="single" w:color="44B3E1" w:sz="4" w:space="0"/>
            </w:tcBorders>
            <w:shd w:val="clear" w:color="C0E6F5" w:fill="C0E6F5"/>
            <w:noWrap/>
            <w:vAlign w:val="bottom"/>
            <w:hideMark/>
          </w:tcPr>
          <w:p w:rsidRPr="00716C93" w:rsidR="007C7D9E" w:rsidP="006E7F92" w:rsidRDefault="007C7D9E" w14:paraId="48C1DA94" w14:textId="77777777">
            <w:pPr>
              <w:spacing w:after="0" w:line="480" w:lineRule="auto"/>
              <w:jc w:val="right"/>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40.995</w:t>
            </w:r>
          </w:p>
        </w:tc>
      </w:tr>
      <w:tr w:rsidRPr="00716C93" w:rsidR="007C7D9E" w:rsidTr="006E7F92" w14:paraId="460B71F8" w14:textId="77777777">
        <w:trPr>
          <w:trHeight w:val="271"/>
        </w:trPr>
        <w:tc>
          <w:tcPr>
            <w:tcW w:w="3330" w:type="dxa"/>
            <w:tcBorders>
              <w:top w:val="single" w:color="44B3E1" w:sz="4" w:space="0"/>
              <w:left w:val="single" w:color="44B3E1" w:sz="4" w:space="0"/>
              <w:bottom w:val="single" w:color="44B3E1" w:sz="4" w:space="0"/>
              <w:right w:val="nil"/>
            </w:tcBorders>
            <w:shd w:val="clear" w:color="auto" w:fill="auto"/>
            <w:noWrap/>
            <w:vAlign w:val="bottom"/>
            <w:hideMark/>
          </w:tcPr>
          <w:p w:rsidRPr="00716C93" w:rsidR="007C7D9E" w:rsidP="006E7F92" w:rsidRDefault="007C7D9E" w14:paraId="0C309674" w14:textId="77777777">
            <w:pPr>
              <w:spacing w:after="0" w:line="480" w:lineRule="auto"/>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Years of Experience</w:t>
            </w:r>
          </w:p>
        </w:tc>
        <w:tc>
          <w:tcPr>
            <w:tcW w:w="1065" w:type="dxa"/>
            <w:tcBorders>
              <w:top w:val="single" w:color="44B3E1" w:sz="4" w:space="0"/>
              <w:left w:val="nil"/>
              <w:bottom w:val="single" w:color="44B3E1" w:sz="4" w:space="0"/>
              <w:right w:val="single" w:color="44B3E1" w:sz="4" w:space="0"/>
            </w:tcBorders>
            <w:shd w:val="clear" w:color="auto" w:fill="auto"/>
            <w:noWrap/>
            <w:vAlign w:val="bottom"/>
            <w:hideMark/>
          </w:tcPr>
          <w:p w:rsidRPr="00716C93" w:rsidR="007C7D9E" w:rsidP="006E7F92" w:rsidRDefault="007C7D9E" w14:paraId="3F088CB9" w14:textId="77777777">
            <w:pPr>
              <w:spacing w:after="0" w:line="480" w:lineRule="auto"/>
              <w:jc w:val="right"/>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17.8102</w:t>
            </w:r>
          </w:p>
        </w:tc>
      </w:tr>
      <w:tr w:rsidRPr="00716C93" w:rsidR="007C7D9E" w:rsidTr="006E7F92" w14:paraId="3AABFEBE" w14:textId="77777777">
        <w:trPr>
          <w:trHeight w:val="271"/>
        </w:trPr>
        <w:tc>
          <w:tcPr>
            <w:tcW w:w="3330" w:type="dxa"/>
            <w:tcBorders>
              <w:top w:val="single" w:color="44B3E1" w:sz="4" w:space="0"/>
              <w:left w:val="single" w:color="44B3E1" w:sz="4" w:space="0"/>
              <w:bottom w:val="single" w:color="44B3E1" w:sz="4" w:space="0"/>
              <w:right w:val="nil"/>
            </w:tcBorders>
            <w:shd w:val="clear" w:color="C0E6F5" w:fill="C0E6F5"/>
            <w:noWrap/>
            <w:vAlign w:val="bottom"/>
            <w:hideMark/>
          </w:tcPr>
          <w:p w:rsidRPr="00716C93" w:rsidR="007C7D9E" w:rsidP="006E7F92" w:rsidRDefault="007C7D9E" w14:paraId="40200BFD" w14:textId="77777777">
            <w:pPr>
              <w:spacing w:after="0" w:line="480" w:lineRule="auto"/>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Hours worked per week</w:t>
            </w:r>
          </w:p>
        </w:tc>
        <w:tc>
          <w:tcPr>
            <w:tcW w:w="1065" w:type="dxa"/>
            <w:tcBorders>
              <w:top w:val="single" w:color="44B3E1" w:sz="4" w:space="0"/>
              <w:left w:val="nil"/>
              <w:bottom w:val="single" w:color="44B3E1" w:sz="4" w:space="0"/>
              <w:right w:val="single" w:color="44B3E1" w:sz="4" w:space="0"/>
            </w:tcBorders>
            <w:shd w:val="clear" w:color="C0E6F5" w:fill="C0E6F5"/>
            <w:noWrap/>
            <w:vAlign w:val="bottom"/>
            <w:hideMark/>
          </w:tcPr>
          <w:p w:rsidRPr="00716C93" w:rsidR="007C7D9E" w:rsidP="006E7F92" w:rsidRDefault="007C7D9E" w14:paraId="2878BB09" w14:textId="77777777">
            <w:pPr>
              <w:spacing w:after="0" w:line="480" w:lineRule="auto"/>
              <w:jc w:val="right"/>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39.6146</w:t>
            </w:r>
          </w:p>
        </w:tc>
      </w:tr>
      <w:tr w:rsidRPr="00716C93" w:rsidR="007C7D9E" w:rsidTr="006E7F92" w14:paraId="4E8FE684" w14:textId="77777777">
        <w:trPr>
          <w:trHeight w:val="271"/>
        </w:trPr>
        <w:tc>
          <w:tcPr>
            <w:tcW w:w="3330" w:type="dxa"/>
            <w:tcBorders>
              <w:top w:val="single" w:color="44B3E1" w:sz="4" w:space="0"/>
              <w:left w:val="single" w:color="44B3E1" w:sz="4" w:space="0"/>
              <w:bottom w:val="single" w:color="44B3E1" w:sz="4" w:space="0"/>
              <w:right w:val="nil"/>
            </w:tcBorders>
            <w:shd w:val="clear" w:color="auto" w:fill="auto"/>
            <w:noWrap/>
            <w:vAlign w:val="bottom"/>
            <w:hideMark/>
          </w:tcPr>
          <w:p w:rsidRPr="00716C93" w:rsidR="007C7D9E" w:rsidP="006E7F92" w:rsidRDefault="007C7D9E" w14:paraId="73589AE2" w14:textId="77777777">
            <w:pPr>
              <w:spacing w:after="0" w:line="480" w:lineRule="auto"/>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Number of virtual meetings</w:t>
            </w:r>
          </w:p>
        </w:tc>
        <w:tc>
          <w:tcPr>
            <w:tcW w:w="1065" w:type="dxa"/>
            <w:tcBorders>
              <w:top w:val="single" w:color="44B3E1" w:sz="4" w:space="0"/>
              <w:left w:val="nil"/>
              <w:bottom w:val="single" w:color="44B3E1" w:sz="4" w:space="0"/>
              <w:right w:val="single" w:color="44B3E1" w:sz="4" w:space="0"/>
            </w:tcBorders>
            <w:shd w:val="clear" w:color="auto" w:fill="auto"/>
            <w:noWrap/>
            <w:vAlign w:val="bottom"/>
            <w:hideMark/>
          </w:tcPr>
          <w:p w:rsidRPr="00716C93" w:rsidR="007C7D9E" w:rsidP="006E7F92" w:rsidRDefault="007C7D9E" w14:paraId="293AC478" w14:textId="77777777">
            <w:pPr>
              <w:spacing w:after="0" w:line="480" w:lineRule="auto"/>
              <w:jc w:val="right"/>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7.559</w:t>
            </w:r>
          </w:p>
        </w:tc>
      </w:tr>
      <w:tr w:rsidRPr="00716C93" w:rsidR="007C7D9E" w:rsidTr="006E7F92" w14:paraId="5FEF2447" w14:textId="77777777">
        <w:trPr>
          <w:trHeight w:val="271"/>
        </w:trPr>
        <w:tc>
          <w:tcPr>
            <w:tcW w:w="3330" w:type="dxa"/>
            <w:tcBorders>
              <w:top w:val="single" w:color="44B3E1" w:sz="4" w:space="0"/>
              <w:left w:val="single" w:color="44B3E1" w:sz="4" w:space="0"/>
              <w:bottom w:val="single" w:color="44B3E1" w:sz="4" w:space="0"/>
              <w:right w:val="nil"/>
            </w:tcBorders>
            <w:shd w:val="clear" w:color="C0E6F5" w:fill="C0E6F5"/>
            <w:noWrap/>
            <w:vAlign w:val="bottom"/>
            <w:hideMark/>
          </w:tcPr>
          <w:p w:rsidRPr="00716C93" w:rsidR="007C7D9E" w:rsidP="006E7F92" w:rsidRDefault="007C7D9E" w14:paraId="018B3544" w14:textId="77777777">
            <w:pPr>
              <w:spacing w:after="0" w:line="480" w:lineRule="auto"/>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Work life balance rating (1-5)</w:t>
            </w:r>
          </w:p>
        </w:tc>
        <w:tc>
          <w:tcPr>
            <w:tcW w:w="1065" w:type="dxa"/>
            <w:tcBorders>
              <w:top w:val="single" w:color="44B3E1" w:sz="4" w:space="0"/>
              <w:left w:val="nil"/>
              <w:bottom w:val="single" w:color="44B3E1" w:sz="4" w:space="0"/>
              <w:right w:val="single" w:color="44B3E1" w:sz="4" w:space="0"/>
            </w:tcBorders>
            <w:shd w:val="clear" w:color="C0E6F5" w:fill="C0E6F5"/>
            <w:noWrap/>
            <w:vAlign w:val="bottom"/>
            <w:hideMark/>
          </w:tcPr>
          <w:p w:rsidRPr="00716C93" w:rsidR="007C7D9E" w:rsidP="006E7F92" w:rsidRDefault="007C7D9E" w14:paraId="548726FA" w14:textId="77777777">
            <w:pPr>
              <w:spacing w:after="0" w:line="480" w:lineRule="auto"/>
              <w:jc w:val="right"/>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2.9842</w:t>
            </w:r>
          </w:p>
        </w:tc>
      </w:tr>
      <w:tr w:rsidRPr="00716C93" w:rsidR="007C7D9E" w:rsidTr="006E7F92" w14:paraId="1688A575" w14:textId="77777777">
        <w:trPr>
          <w:trHeight w:val="271"/>
        </w:trPr>
        <w:tc>
          <w:tcPr>
            <w:tcW w:w="3330" w:type="dxa"/>
            <w:tcBorders>
              <w:top w:val="single" w:color="44B3E1" w:sz="4" w:space="0"/>
              <w:left w:val="single" w:color="44B3E1" w:sz="4" w:space="0"/>
              <w:bottom w:val="single" w:color="44B3E1" w:sz="4" w:space="0"/>
              <w:right w:val="nil"/>
            </w:tcBorders>
            <w:shd w:val="clear" w:color="auto" w:fill="auto"/>
            <w:noWrap/>
            <w:vAlign w:val="bottom"/>
            <w:hideMark/>
          </w:tcPr>
          <w:p w:rsidRPr="00716C93" w:rsidR="007C7D9E" w:rsidP="006E7F92" w:rsidRDefault="007C7D9E" w14:paraId="744FACD4" w14:textId="77777777">
            <w:pPr>
              <w:spacing w:after="0" w:line="480" w:lineRule="auto"/>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Stress level (1-3)</w:t>
            </w:r>
          </w:p>
        </w:tc>
        <w:tc>
          <w:tcPr>
            <w:tcW w:w="1065" w:type="dxa"/>
            <w:tcBorders>
              <w:top w:val="single" w:color="44B3E1" w:sz="4" w:space="0"/>
              <w:left w:val="nil"/>
              <w:bottom w:val="single" w:color="44B3E1" w:sz="4" w:space="0"/>
              <w:right w:val="single" w:color="44B3E1" w:sz="4" w:space="0"/>
            </w:tcBorders>
            <w:shd w:val="clear" w:color="auto" w:fill="auto"/>
            <w:noWrap/>
            <w:vAlign w:val="bottom"/>
            <w:hideMark/>
          </w:tcPr>
          <w:p w:rsidRPr="00716C93" w:rsidR="007C7D9E" w:rsidP="006E7F92" w:rsidRDefault="007C7D9E" w14:paraId="2FA63694" w14:textId="77777777">
            <w:pPr>
              <w:spacing w:after="0" w:line="480" w:lineRule="auto"/>
              <w:jc w:val="right"/>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2.0082</w:t>
            </w:r>
          </w:p>
        </w:tc>
      </w:tr>
      <w:tr w:rsidRPr="00716C93" w:rsidR="007C7D9E" w:rsidTr="006E7F92" w14:paraId="4461EF39" w14:textId="77777777">
        <w:trPr>
          <w:trHeight w:val="271"/>
        </w:trPr>
        <w:tc>
          <w:tcPr>
            <w:tcW w:w="3330" w:type="dxa"/>
            <w:tcBorders>
              <w:top w:val="single" w:color="44B3E1" w:sz="4" w:space="0"/>
              <w:left w:val="single" w:color="44B3E1" w:sz="4" w:space="0"/>
              <w:bottom w:val="single" w:color="44B3E1" w:sz="4" w:space="0"/>
              <w:right w:val="nil"/>
            </w:tcBorders>
            <w:shd w:val="clear" w:color="C0E6F5" w:fill="C0E6F5"/>
            <w:noWrap/>
            <w:vAlign w:val="bottom"/>
            <w:hideMark/>
          </w:tcPr>
          <w:p w:rsidRPr="00716C93" w:rsidR="007C7D9E" w:rsidP="006E7F92" w:rsidRDefault="007C7D9E" w14:paraId="13403D3E" w14:textId="77777777">
            <w:pPr>
              <w:spacing w:after="0" w:line="480" w:lineRule="auto"/>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Social Isolation rating (1-5)</w:t>
            </w:r>
          </w:p>
        </w:tc>
        <w:tc>
          <w:tcPr>
            <w:tcW w:w="1065" w:type="dxa"/>
            <w:tcBorders>
              <w:top w:val="single" w:color="44B3E1" w:sz="4" w:space="0"/>
              <w:left w:val="nil"/>
              <w:bottom w:val="single" w:color="44B3E1" w:sz="4" w:space="0"/>
              <w:right w:val="single" w:color="44B3E1" w:sz="4" w:space="0"/>
            </w:tcBorders>
            <w:shd w:val="clear" w:color="C0E6F5" w:fill="C0E6F5"/>
            <w:noWrap/>
            <w:vAlign w:val="bottom"/>
            <w:hideMark/>
          </w:tcPr>
          <w:p w:rsidRPr="00716C93" w:rsidR="007C7D9E" w:rsidP="006E7F92" w:rsidRDefault="007C7D9E" w14:paraId="227A2ECB" w14:textId="77777777">
            <w:pPr>
              <w:spacing w:after="0" w:line="480" w:lineRule="auto"/>
              <w:jc w:val="right"/>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2.9938</w:t>
            </w:r>
          </w:p>
        </w:tc>
      </w:tr>
      <w:tr w:rsidRPr="00716C93" w:rsidR="007C7D9E" w:rsidTr="006E7F92" w14:paraId="7D16A412" w14:textId="77777777">
        <w:trPr>
          <w:trHeight w:val="271"/>
        </w:trPr>
        <w:tc>
          <w:tcPr>
            <w:tcW w:w="3330" w:type="dxa"/>
            <w:tcBorders>
              <w:top w:val="single" w:color="44B3E1" w:sz="4" w:space="0"/>
              <w:left w:val="single" w:color="44B3E1" w:sz="4" w:space="0"/>
              <w:bottom w:val="single" w:color="44B3E1" w:sz="4" w:space="0"/>
              <w:right w:val="nil"/>
            </w:tcBorders>
            <w:shd w:val="clear" w:color="auto" w:fill="auto"/>
            <w:noWrap/>
            <w:vAlign w:val="bottom"/>
            <w:hideMark/>
          </w:tcPr>
          <w:p w:rsidRPr="00716C93" w:rsidR="007C7D9E" w:rsidP="006E7F92" w:rsidRDefault="007C7D9E" w14:paraId="7C233080" w14:textId="77777777">
            <w:pPr>
              <w:spacing w:after="0" w:line="480" w:lineRule="auto"/>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 xml:space="preserve">Satisfaction with remote work (1- </w:t>
            </w:r>
            <w:r w:rsidRPr="00716C93">
              <w:rPr>
                <w:rFonts w:ascii="Times New Roman" w:hAnsi="Times New Roman" w:eastAsia="Times New Roman" w:cs="Times New Roman"/>
                <w:color w:val="FF0000"/>
                <w:kern w:val="0"/>
                <w:sz w:val="24"/>
                <w:szCs w:val="24"/>
                <w14:ligatures w14:val="none"/>
              </w:rPr>
              <w:t>(1)</w:t>
            </w:r>
            <w:r w:rsidRPr="00716C93">
              <w:rPr>
                <w:rFonts w:ascii="Times New Roman" w:hAnsi="Times New Roman" w:eastAsia="Times New Roman" w:cs="Times New Roman"/>
                <w:color w:val="000000"/>
                <w:kern w:val="0"/>
                <w:sz w:val="24"/>
                <w:szCs w:val="24"/>
                <w14:ligatures w14:val="none"/>
              </w:rPr>
              <w:t>)</w:t>
            </w:r>
          </w:p>
        </w:tc>
        <w:tc>
          <w:tcPr>
            <w:tcW w:w="1065" w:type="dxa"/>
            <w:tcBorders>
              <w:top w:val="single" w:color="44B3E1" w:sz="4" w:space="0"/>
              <w:left w:val="nil"/>
              <w:bottom w:val="single" w:color="44B3E1" w:sz="4" w:space="0"/>
              <w:right w:val="single" w:color="44B3E1" w:sz="4" w:space="0"/>
            </w:tcBorders>
            <w:shd w:val="clear" w:color="auto" w:fill="auto"/>
            <w:noWrap/>
            <w:vAlign w:val="bottom"/>
            <w:hideMark/>
          </w:tcPr>
          <w:p w:rsidRPr="00716C93" w:rsidR="007C7D9E" w:rsidP="006E7F92" w:rsidRDefault="007C7D9E" w14:paraId="6D0893AF" w14:textId="77777777">
            <w:pPr>
              <w:spacing w:after="0" w:line="480" w:lineRule="auto"/>
              <w:jc w:val="right"/>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-0.0004</w:t>
            </w:r>
          </w:p>
        </w:tc>
      </w:tr>
      <w:tr w:rsidRPr="00716C93" w:rsidR="007C7D9E" w:rsidTr="006E7F92" w14:paraId="4CA5EA2B" w14:textId="77777777">
        <w:trPr>
          <w:trHeight w:val="271"/>
        </w:trPr>
        <w:tc>
          <w:tcPr>
            <w:tcW w:w="3330" w:type="dxa"/>
            <w:tcBorders>
              <w:top w:val="single" w:color="44B3E1" w:sz="4" w:space="0"/>
              <w:left w:val="single" w:color="44B3E1" w:sz="4" w:space="0"/>
              <w:bottom w:val="single" w:color="44B3E1" w:sz="4" w:space="0"/>
              <w:right w:val="nil"/>
            </w:tcBorders>
            <w:shd w:val="clear" w:color="C0E6F5" w:fill="C0E6F5"/>
            <w:noWrap/>
            <w:vAlign w:val="bottom"/>
            <w:hideMark/>
          </w:tcPr>
          <w:p w:rsidRPr="00716C93" w:rsidR="007C7D9E" w:rsidP="006E7F92" w:rsidRDefault="007C7D9E" w14:paraId="68A13E59" w14:textId="77777777">
            <w:pPr>
              <w:spacing w:after="0" w:line="480" w:lineRule="auto"/>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Company support for remote work (1-5)</w:t>
            </w:r>
          </w:p>
        </w:tc>
        <w:tc>
          <w:tcPr>
            <w:tcW w:w="1065" w:type="dxa"/>
            <w:tcBorders>
              <w:top w:val="single" w:color="44B3E1" w:sz="4" w:space="0"/>
              <w:left w:val="nil"/>
              <w:bottom w:val="single" w:color="44B3E1" w:sz="4" w:space="0"/>
              <w:right w:val="single" w:color="44B3E1" w:sz="4" w:space="0"/>
            </w:tcBorders>
            <w:shd w:val="clear" w:color="C0E6F5" w:fill="C0E6F5"/>
            <w:noWrap/>
            <w:vAlign w:val="bottom"/>
            <w:hideMark/>
          </w:tcPr>
          <w:p w:rsidRPr="00716C93" w:rsidR="007C7D9E" w:rsidP="006E7F92" w:rsidRDefault="007C7D9E" w14:paraId="0CE1C742" w14:textId="77777777">
            <w:pPr>
              <w:spacing w:after="0" w:line="480" w:lineRule="auto"/>
              <w:jc w:val="right"/>
              <w:rPr>
                <w:rFonts w:ascii="Times New Roman" w:hAnsi="Times New Roman" w:eastAsia="Times New Roman" w:cs="Times New Roman"/>
                <w:color w:val="000000"/>
                <w:kern w:val="0"/>
                <w:sz w:val="24"/>
                <w:szCs w:val="24"/>
                <w14:ligatures w14:val="none"/>
              </w:rPr>
            </w:pPr>
            <w:r w:rsidRPr="00716C93">
              <w:rPr>
                <w:rFonts w:ascii="Times New Roman" w:hAnsi="Times New Roman" w:eastAsia="Times New Roman" w:cs="Times New Roman"/>
                <w:color w:val="000000"/>
                <w:kern w:val="0"/>
                <w:sz w:val="24"/>
                <w:szCs w:val="24"/>
                <w14:ligatures w14:val="none"/>
              </w:rPr>
              <w:t>3.0078</w:t>
            </w:r>
          </w:p>
        </w:tc>
      </w:tr>
    </w:tbl>
    <w:p w:rsidRPr="00716C93" w:rsidR="00E7270D" w:rsidP="00BB2AE8" w:rsidRDefault="00E7270D" w14:paraId="0E22FFA3" w14:textId="77777777">
      <w:pPr>
        <w:spacing w:before="100" w:beforeAutospacing="1" w:after="100" w:afterAutospacing="1" w:line="480" w:lineRule="auto"/>
        <w:rPr>
          <w:rFonts w:ascii="Times New Roman" w:hAnsi="Times New Roman" w:eastAsia="Times New Roman" w:cs="Times New Roman"/>
          <w:kern w:val="0"/>
          <w:sz w:val="24"/>
          <w:szCs w:val="24"/>
          <w14:ligatures w14:val="none"/>
        </w:rPr>
      </w:pPr>
      <w:r w:rsidRPr="00716C93">
        <w:rPr>
          <w:rFonts w:ascii="Times New Roman" w:hAnsi="Times New Roman" w:eastAsia="Times New Roman" w:cs="Times New Roman"/>
          <w:kern w:val="0"/>
          <w:sz w:val="24"/>
          <w:szCs w:val="24"/>
          <w14:ligatures w14:val="none"/>
        </w:rPr>
        <w:t xml:space="preserve">To understand overall trends, we calculated the </w:t>
      </w:r>
      <w:r w:rsidRPr="00716C93">
        <w:rPr>
          <w:rFonts w:ascii="Times New Roman" w:hAnsi="Times New Roman" w:eastAsia="Times New Roman" w:cs="Times New Roman"/>
          <w:b/>
          <w:bCs/>
          <w:kern w:val="0"/>
          <w:sz w:val="24"/>
          <w:szCs w:val="24"/>
          <w14:ligatures w14:val="none"/>
        </w:rPr>
        <w:t>mean</w:t>
      </w:r>
      <w:r w:rsidRPr="00716C93">
        <w:rPr>
          <w:rFonts w:ascii="Times New Roman" w:hAnsi="Times New Roman" w:eastAsia="Times New Roman" w:cs="Times New Roman"/>
          <w:kern w:val="0"/>
          <w:sz w:val="24"/>
          <w:szCs w:val="24"/>
          <w14:ligatures w14:val="none"/>
        </w:rPr>
        <w:t xml:space="preserve"> for key variables: age, years of experience, hours worked per week, number of virtual meetings, work-life balance rating, stress level, social isolation rating, satisfaction with remote work, and company support for remote work. The results showed that most variables </w:t>
      </w:r>
      <w:proofErr w:type="gramStart"/>
      <w:r w:rsidRPr="00716C93">
        <w:rPr>
          <w:rFonts w:ascii="Times New Roman" w:hAnsi="Times New Roman" w:eastAsia="Times New Roman" w:cs="Times New Roman"/>
          <w:kern w:val="0"/>
          <w:sz w:val="24"/>
          <w:szCs w:val="24"/>
          <w14:ligatures w14:val="none"/>
        </w:rPr>
        <w:t>were centered</w:t>
      </w:r>
      <w:proofErr w:type="gramEnd"/>
      <w:r w:rsidRPr="00716C93">
        <w:rPr>
          <w:rFonts w:ascii="Times New Roman" w:hAnsi="Times New Roman" w:eastAsia="Times New Roman" w:cs="Times New Roman"/>
          <w:kern w:val="0"/>
          <w:sz w:val="24"/>
          <w:szCs w:val="24"/>
          <w14:ligatures w14:val="none"/>
        </w:rPr>
        <w:t xml:space="preserve"> around the midpoints of their scales. For example, the average work-life balance rating was </w:t>
      </w:r>
      <w:r w:rsidRPr="00716C93">
        <w:rPr>
          <w:rFonts w:ascii="Times New Roman" w:hAnsi="Times New Roman" w:eastAsia="Times New Roman" w:cs="Times New Roman"/>
          <w:b/>
          <w:bCs/>
          <w:kern w:val="0"/>
          <w:sz w:val="24"/>
          <w:szCs w:val="24"/>
          <w14:ligatures w14:val="none"/>
        </w:rPr>
        <w:t>2.98</w:t>
      </w:r>
      <w:r w:rsidRPr="00716C93">
        <w:rPr>
          <w:rFonts w:ascii="Times New Roman" w:hAnsi="Times New Roman" w:eastAsia="Times New Roman" w:cs="Times New Roman"/>
          <w:kern w:val="0"/>
          <w:sz w:val="24"/>
          <w:szCs w:val="24"/>
          <w14:ligatures w14:val="none"/>
        </w:rPr>
        <w:t xml:space="preserve"> (on a scale of 1–5), and the average stress level was </w:t>
      </w:r>
      <w:r w:rsidRPr="00716C93">
        <w:rPr>
          <w:rFonts w:ascii="Times New Roman" w:hAnsi="Times New Roman" w:eastAsia="Times New Roman" w:cs="Times New Roman"/>
          <w:b/>
          <w:bCs/>
          <w:kern w:val="0"/>
          <w:sz w:val="24"/>
          <w:szCs w:val="24"/>
          <w14:ligatures w14:val="none"/>
        </w:rPr>
        <w:t>2.00</w:t>
      </w:r>
      <w:r w:rsidRPr="00716C93">
        <w:rPr>
          <w:rFonts w:ascii="Times New Roman" w:hAnsi="Times New Roman" w:eastAsia="Times New Roman" w:cs="Times New Roman"/>
          <w:kern w:val="0"/>
          <w:sz w:val="24"/>
          <w:szCs w:val="24"/>
          <w14:ligatures w14:val="none"/>
        </w:rPr>
        <w:t xml:space="preserve"> (on a scale of 1–3). Similarly, social isolation and company support ratings hovered around </w:t>
      </w:r>
      <w:r w:rsidRPr="00716C93">
        <w:rPr>
          <w:rFonts w:ascii="Times New Roman" w:hAnsi="Times New Roman" w:eastAsia="Times New Roman" w:cs="Times New Roman"/>
          <w:b/>
          <w:bCs/>
          <w:kern w:val="0"/>
          <w:sz w:val="24"/>
          <w:szCs w:val="24"/>
          <w14:ligatures w14:val="none"/>
        </w:rPr>
        <w:t>3.00</w:t>
      </w:r>
      <w:r w:rsidRPr="00716C93">
        <w:rPr>
          <w:rFonts w:ascii="Times New Roman" w:hAnsi="Times New Roman" w:eastAsia="Times New Roman" w:cs="Times New Roman"/>
          <w:kern w:val="0"/>
          <w:sz w:val="24"/>
          <w:szCs w:val="24"/>
          <w14:ligatures w14:val="none"/>
        </w:rPr>
        <w:t>, suggesting a lack of strong variability within the data.</w:t>
      </w:r>
    </w:p>
    <w:p w:rsidRPr="00716C93" w:rsidR="00E7270D" w:rsidP="7E2FA72E" w:rsidRDefault="00E7270D" w14:paraId="6FB5BEAB" w14:textId="77777777" w14:noSpellErr="1">
      <w:pPr>
        <w:spacing w:before="100" w:beforeAutospacing="on" w:after="100" w:afterAutospacing="on" w:line="480" w:lineRule="auto"/>
        <w:rPr>
          <w:rFonts w:ascii="Times New Roman" w:hAnsi="Times New Roman" w:eastAsia="Times New Roman" w:cs="Times New Roman"/>
          <w:kern w:val="0"/>
          <w:sz w:val="24"/>
          <w:szCs w:val="24"/>
          <w:lang w:val="en-US"/>
          <w14:ligatures w14:val="none"/>
        </w:rPr>
      </w:pPr>
      <w:r w:rsidRPr="7E2FA72E" w:rsidR="00E7270D">
        <w:rPr>
          <w:rFonts w:ascii="Times New Roman" w:hAnsi="Times New Roman" w:eastAsia="Times New Roman" w:cs="Times New Roman"/>
          <w:kern w:val="0"/>
          <w:sz w:val="24"/>
          <w:szCs w:val="24"/>
          <w:lang w:val="en-US"/>
          <w14:ligatures w14:val="none"/>
        </w:rPr>
        <w:t xml:space="preserve">These </w:t>
      </w:r>
      <w:r w:rsidRPr="7E2FA72E" w:rsidR="00E7270D">
        <w:rPr>
          <w:rFonts w:ascii="Times New Roman" w:hAnsi="Times New Roman" w:eastAsia="Times New Roman" w:cs="Times New Roman"/>
          <w:kern w:val="0"/>
          <w:sz w:val="24"/>
          <w:szCs w:val="24"/>
          <w:lang w:val="en-US"/>
          <w14:ligatures w14:val="none"/>
        </w:rPr>
        <w:t xml:space="preserve">initial</w:t>
      </w:r>
      <w:r w:rsidRPr="7E2FA72E" w:rsidR="00E7270D">
        <w:rPr>
          <w:rFonts w:ascii="Times New Roman" w:hAnsi="Times New Roman" w:eastAsia="Times New Roman" w:cs="Times New Roman"/>
          <w:kern w:val="0"/>
          <w:sz w:val="24"/>
          <w:szCs w:val="24"/>
          <w:lang w:val="en-US"/>
          <w14:ligatures w14:val="none"/>
        </w:rPr>
        <w:t xml:space="preserve"> observations revealed a significant challenge for predictive modeling. With </w:t>
      </w:r>
      <w:r w:rsidRPr="7E2FA72E" w:rsidR="00E7270D">
        <w:rPr>
          <w:rFonts w:ascii="Times New Roman" w:hAnsi="Times New Roman" w:eastAsia="Times New Roman" w:cs="Times New Roman"/>
          <w:kern w:val="0"/>
          <w:sz w:val="24"/>
          <w:szCs w:val="24"/>
          <w:lang w:val="en-US"/>
          <w14:ligatures w14:val="none"/>
        </w:rPr>
        <w:t>many</w:t>
      </w:r>
      <w:r w:rsidRPr="7E2FA72E" w:rsidR="00E7270D">
        <w:rPr>
          <w:rFonts w:ascii="Times New Roman" w:hAnsi="Times New Roman" w:eastAsia="Times New Roman" w:cs="Times New Roman"/>
          <w:kern w:val="0"/>
          <w:sz w:val="24"/>
          <w:szCs w:val="24"/>
          <w:lang w:val="en-US"/>
          <w14:ligatures w14:val="none"/>
        </w:rPr>
        <w:t xml:space="preserve"> variables clustered around the midpoints, the dataset </w:t>
      </w:r>
      <w:r w:rsidRPr="7E2FA72E" w:rsidR="00E7270D">
        <w:rPr>
          <w:rFonts w:ascii="Times New Roman" w:hAnsi="Times New Roman" w:eastAsia="Times New Roman" w:cs="Times New Roman"/>
          <w:kern w:val="0"/>
          <w:sz w:val="24"/>
          <w:szCs w:val="24"/>
          <w:lang w:val="en-US"/>
          <w14:ligatures w14:val="none"/>
        </w:rPr>
        <w:t xml:space="preserve">exhibited</w:t>
      </w:r>
      <w:r w:rsidRPr="7E2FA72E" w:rsidR="00E7270D">
        <w:rPr>
          <w:rFonts w:ascii="Times New Roman" w:hAnsi="Times New Roman" w:eastAsia="Times New Roman" w:cs="Times New Roman"/>
          <w:kern w:val="0"/>
          <w:sz w:val="24"/>
          <w:szCs w:val="24"/>
          <w:lang w:val="en-US"/>
          <w14:ligatures w14:val="none"/>
        </w:rPr>
        <w:t xml:space="preserve"> limited variability, making it difficult to </w:t>
      </w:r>
      <w:r w:rsidRPr="7E2FA72E" w:rsidR="00E7270D">
        <w:rPr>
          <w:rFonts w:ascii="Times New Roman" w:hAnsi="Times New Roman" w:eastAsia="Times New Roman" w:cs="Times New Roman"/>
          <w:kern w:val="0"/>
          <w:sz w:val="24"/>
          <w:szCs w:val="24"/>
          <w:lang w:val="en-US"/>
          <w14:ligatures w14:val="none"/>
        </w:rPr>
        <w:t xml:space="preserve">identify</w:t>
      </w:r>
      <w:r w:rsidRPr="7E2FA72E" w:rsidR="00E7270D">
        <w:rPr>
          <w:rFonts w:ascii="Times New Roman" w:hAnsi="Times New Roman" w:eastAsia="Times New Roman" w:cs="Times New Roman"/>
          <w:kern w:val="0"/>
          <w:sz w:val="24"/>
          <w:szCs w:val="24"/>
          <w:lang w:val="en-US"/>
          <w14:ligatures w14:val="none"/>
        </w:rPr>
        <w:t xml:space="preserve"> strong patterns or trends. This issue </w:t>
      </w:r>
      <w:r w:rsidRPr="7E2FA72E" w:rsidR="00E7270D">
        <w:rPr>
          <w:rFonts w:ascii="Times New Roman" w:hAnsi="Times New Roman" w:eastAsia="Times New Roman" w:cs="Times New Roman"/>
          <w:kern w:val="0"/>
          <w:sz w:val="24"/>
          <w:szCs w:val="24"/>
          <w:lang w:val="en-US"/>
          <w14:ligatures w14:val="none"/>
        </w:rPr>
        <w:t>was compounded</w:t>
      </w:r>
      <w:r w:rsidRPr="7E2FA72E" w:rsidR="00E7270D">
        <w:rPr>
          <w:rFonts w:ascii="Times New Roman" w:hAnsi="Times New Roman" w:eastAsia="Times New Roman" w:cs="Times New Roman"/>
          <w:kern w:val="0"/>
          <w:sz w:val="24"/>
          <w:szCs w:val="24"/>
          <w:lang w:val="en-US"/>
          <w14:ligatures w14:val="none"/>
        </w:rPr>
        <w:t xml:space="preserve"> by the absence of more granular features, such as specific industry-related stressors or regional variations, which could have provided </w:t>
      </w:r>
      <w:r w:rsidRPr="7E2FA72E" w:rsidR="00E7270D">
        <w:rPr>
          <w:rFonts w:ascii="Times New Roman" w:hAnsi="Times New Roman" w:eastAsia="Times New Roman" w:cs="Times New Roman"/>
          <w:kern w:val="0"/>
          <w:sz w:val="24"/>
          <w:szCs w:val="24"/>
          <w:lang w:val="en-US"/>
          <w14:ligatures w14:val="none"/>
        </w:rPr>
        <w:t xml:space="preserve">additional</w:t>
      </w:r>
      <w:r w:rsidRPr="7E2FA72E" w:rsidR="00E7270D">
        <w:rPr>
          <w:rFonts w:ascii="Times New Roman" w:hAnsi="Times New Roman" w:eastAsia="Times New Roman" w:cs="Times New Roman"/>
          <w:kern w:val="0"/>
          <w:sz w:val="24"/>
          <w:szCs w:val="24"/>
          <w:lang w:val="en-US"/>
          <w14:ligatures w14:val="none"/>
        </w:rPr>
        <w:t xml:space="preserve"> depth to the analysis.</w:t>
      </w:r>
    </w:p>
    <w:p w:rsidRPr="00716C93" w:rsidR="00E7270D" w:rsidP="38576FCF" w:rsidRDefault="00E7270D" w14:paraId="2A6097A4" w14:textId="0D38FC5E">
      <w:pPr>
        <w:spacing w:before="100" w:beforeAutospacing="1" w:after="100" w:afterAutospacing="1" w:line="480" w:lineRule="auto"/>
        <w:rPr>
          <w:rFonts w:ascii="Times New Roman" w:hAnsi="Times New Roman" w:eastAsia="Times New Roman" w:cs="Times New Roman"/>
          <w:kern w:val="0"/>
          <w:sz w:val="24"/>
          <w:szCs w:val="24"/>
          <w14:ligatures w14:val="none"/>
        </w:rPr>
      </w:pPr>
      <w:r w:rsidRPr="00716C93">
        <w:rPr>
          <w:rFonts w:ascii="Times New Roman" w:hAnsi="Times New Roman" w:eastAsia="Times New Roman" w:cs="Times New Roman"/>
          <w:kern w:val="0"/>
          <w:sz w:val="24"/>
          <w:szCs w:val="24"/>
          <w14:ligatures w14:val="none"/>
        </w:rPr>
        <w:t xml:space="preserve">Despite these challenges, we performed regression analysis to evaluate the relationships between key predictors and outcomes. For example, we examined how factors such as </w:t>
      </w:r>
      <w:r w:rsidRPr="00716C93">
        <w:rPr>
          <w:rFonts w:ascii="Times New Roman" w:hAnsi="Times New Roman" w:eastAsia="Times New Roman" w:cs="Times New Roman"/>
          <w:b/>
          <w:bCs/>
          <w:kern w:val="0"/>
          <w:sz w:val="24"/>
          <w:szCs w:val="24"/>
          <w14:ligatures w14:val="none"/>
        </w:rPr>
        <w:t>work-life balance</w:t>
      </w:r>
      <w:r w:rsidRPr="00716C93">
        <w:rPr>
          <w:rFonts w:ascii="Times New Roman" w:hAnsi="Times New Roman" w:eastAsia="Times New Roman" w:cs="Times New Roman"/>
          <w:kern w:val="0"/>
          <w:sz w:val="24"/>
          <w:szCs w:val="24"/>
          <w14:ligatures w14:val="none"/>
        </w:rPr>
        <w:t xml:space="preserve">, </w:t>
      </w:r>
      <w:r w:rsidRPr="00716C93">
        <w:rPr>
          <w:rFonts w:ascii="Times New Roman" w:hAnsi="Times New Roman" w:eastAsia="Times New Roman" w:cs="Times New Roman"/>
          <w:b/>
          <w:bCs/>
          <w:kern w:val="0"/>
          <w:sz w:val="24"/>
          <w:szCs w:val="24"/>
          <w14:ligatures w14:val="none"/>
        </w:rPr>
        <w:t>social isolation</w:t>
      </w:r>
      <w:r w:rsidRPr="00716C93">
        <w:rPr>
          <w:rFonts w:ascii="Times New Roman" w:hAnsi="Times New Roman" w:eastAsia="Times New Roman" w:cs="Times New Roman"/>
          <w:kern w:val="0"/>
          <w:sz w:val="24"/>
          <w:szCs w:val="24"/>
          <w14:ligatures w14:val="none"/>
        </w:rPr>
        <w:t xml:space="preserve">, and </w:t>
      </w:r>
      <w:r w:rsidRPr="00716C93">
        <w:rPr>
          <w:rFonts w:ascii="Times New Roman" w:hAnsi="Times New Roman" w:eastAsia="Times New Roman" w:cs="Times New Roman"/>
          <w:b/>
          <w:bCs/>
          <w:kern w:val="0"/>
          <w:sz w:val="24"/>
          <w:szCs w:val="24"/>
          <w14:ligatures w14:val="none"/>
        </w:rPr>
        <w:t>company support</w:t>
      </w:r>
      <w:r w:rsidRPr="00716C93">
        <w:rPr>
          <w:rFonts w:ascii="Times New Roman" w:hAnsi="Times New Roman" w:eastAsia="Times New Roman" w:cs="Times New Roman"/>
          <w:kern w:val="0"/>
          <w:sz w:val="24"/>
          <w:szCs w:val="24"/>
          <w14:ligatures w14:val="none"/>
        </w:rPr>
        <w:t xml:space="preserve"> influenced stress levels, productivity, and satisfaction. The regression results showed </w:t>
      </w:r>
      <w:r w:rsidRPr="00716C93" w:rsidR="290C050D">
        <w:rPr>
          <w:rFonts w:ascii="Times New Roman" w:hAnsi="Times New Roman" w:eastAsia="Times New Roman" w:cs="Times New Roman"/>
          <w:kern w:val="0"/>
          <w:sz w:val="24"/>
          <w:szCs w:val="24"/>
          <w14:ligatures w14:val="none"/>
        </w:rPr>
        <w:t xml:space="preserve">an F significance greater than 0.05, meaning that </w:t>
      </w:r>
      <w:r w:rsidRPr="00716C93" w:rsidR="1CDB22C5">
        <w:rPr>
          <w:rFonts w:ascii="Times New Roman" w:hAnsi="Times New Roman" w:eastAsia="Times New Roman" w:cs="Times New Roman"/>
          <w:kern w:val="0"/>
          <w:sz w:val="24"/>
          <w:szCs w:val="24"/>
          <w14:ligatures w14:val="none"/>
        </w:rPr>
        <w:t xml:space="preserve">this analysis was inconclusive and cannot </w:t>
      </w:r>
      <w:r w:rsidRPr="00716C93" w:rsidR="1BC84262">
        <w:rPr>
          <w:rFonts w:ascii="Times New Roman" w:hAnsi="Times New Roman" w:eastAsia="Times New Roman" w:cs="Times New Roman"/>
          <w:kern w:val="0"/>
          <w:sz w:val="24"/>
          <w:szCs w:val="24"/>
          <w14:ligatures w14:val="none"/>
        </w:rPr>
        <w:t>provid</w:t>
      </w:r>
      <w:r w:rsidRPr="00716C93" w:rsidR="1CDB22C5">
        <w:rPr>
          <w:rFonts w:ascii="Times New Roman" w:hAnsi="Times New Roman" w:eastAsia="Times New Roman" w:cs="Times New Roman"/>
          <w:kern w:val="0"/>
          <w:sz w:val="24"/>
          <w:szCs w:val="24"/>
          <w14:ligatures w14:val="none"/>
        </w:rPr>
        <w:t>e any information from it</w:t>
      </w:r>
      <w:r w:rsidRPr="00716C93">
        <w:rPr>
          <w:rFonts w:ascii="Times New Roman" w:hAnsi="Times New Roman" w:eastAsia="Times New Roman" w:cs="Times New Roman"/>
          <w:kern w:val="0"/>
          <w:sz w:val="24"/>
          <w:szCs w:val="24"/>
          <w14:ligatures w14:val="none"/>
        </w:rPr>
        <w:t>. This further reinforced the idea that the dataset lacked sufficient feature variability for building robust predictive models.</w:t>
      </w:r>
    </w:p>
    <w:p w:rsidRPr="00716C93" w:rsidR="00E7270D" w:rsidP="38576FCF" w:rsidRDefault="25B6003F" w14:paraId="56A6293F" w14:textId="2C4F06FB">
      <w:pPr>
        <w:spacing w:before="100" w:beforeAutospacing="1" w:after="100" w:afterAutospacing="1" w:line="480" w:lineRule="auto"/>
      </w:pPr>
      <w:r w:rsidRPr="38576FCF">
        <w:rPr>
          <w:rFonts w:ascii="Times New Roman" w:hAnsi="Times New Roman" w:eastAsia="Times New Roman" w:cs="Times New Roman"/>
          <w:sz w:val="24"/>
          <w:szCs w:val="24"/>
        </w:rPr>
        <w:t xml:space="preserve">In summary, while the data offered valuable insights through descriptive and diagnostic analyses, its limited variability hindered the development of a </w:t>
      </w:r>
      <w:proofErr w:type="gramStart"/>
      <w:r w:rsidRPr="38576FCF">
        <w:rPr>
          <w:rFonts w:ascii="Times New Roman" w:hAnsi="Times New Roman" w:eastAsia="Times New Roman" w:cs="Times New Roman"/>
          <w:sz w:val="24"/>
          <w:szCs w:val="24"/>
        </w:rPr>
        <w:t>reliable</w:t>
      </w:r>
      <w:proofErr w:type="gramEnd"/>
      <w:r w:rsidRPr="38576FCF">
        <w:rPr>
          <w:rFonts w:ascii="Times New Roman" w:hAnsi="Times New Roman" w:eastAsia="Times New Roman" w:cs="Times New Roman"/>
          <w:sz w:val="24"/>
          <w:szCs w:val="24"/>
        </w:rPr>
        <w:t xml:space="preserve"> predictive model. Access to a larger dataset or data from a more specific niche could potentially uncover a meaningful and valid relationship.</w:t>
      </w:r>
    </w:p>
    <w:p w:rsidRPr="00716C93" w:rsidR="00FA63C9" w:rsidP="00BB2AE8" w:rsidRDefault="00FA63C9" w14:paraId="5D08EA66" w14:textId="0E774D02">
      <w:pPr>
        <w:spacing w:line="480" w:lineRule="auto"/>
        <w:rPr>
          <w:rFonts w:ascii="Times New Roman" w:hAnsi="Times New Roman" w:cs="Times New Roman"/>
          <w:color w:val="000000" w:themeColor="text1"/>
          <w:sz w:val="24"/>
          <w:szCs w:val="24"/>
        </w:rPr>
      </w:pPr>
      <w:r w:rsidRPr="00716C93">
        <w:rPr>
          <w:rFonts w:ascii="Times New Roman" w:hAnsi="Times New Roman" w:cs="Times New Roman"/>
          <w:noProof/>
          <w:color w:val="000000" w:themeColor="text1"/>
          <w:sz w:val="24"/>
          <w:szCs w:val="24"/>
        </w:rPr>
        <w:drawing>
          <wp:inline distT="0" distB="0" distL="0" distR="0" wp14:anchorId="7E9416ED" wp14:editId="0F087D2E">
            <wp:extent cx="6528320" cy="3477453"/>
            <wp:effectExtent l="0" t="0" r="6350" b="8890"/>
            <wp:docPr id="35883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4595" cy="3491449"/>
                    </a:xfrm>
                    <a:prstGeom prst="rect">
                      <a:avLst/>
                    </a:prstGeom>
                    <a:noFill/>
                  </pic:spPr>
                </pic:pic>
              </a:graphicData>
            </a:graphic>
          </wp:inline>
        </w:drawing>
      </w:r>
    </w:p>
    <w:p w:rsidRPr="00716C93" w:rsidR="003F268B" w:rsidP="00A20FBB" w:rsidRDefault="003F268B" w14:paraId="5E0A44B8" w14:textId="595473D8">
      <w:pPr>
        <w:pStyle w:val="Heading2"/>
        <w:rPr>
          <w:sz w:val="24"/>
          <w:szCs w:val="24"/>
        </w:rPr>
      </w:pPr>
      <w:bookmarkStart w:name="_Toc185228593" w:id="6"/>
      <w:r w:rsidRPr="00716C93">
        <w:rPr>
          <w:sz w:val="24"/>
          <w:szCs w:val="24"/>
        </w:rPr>
        <w:t>Address and Refine Results</w:t>
      </w:r>
      <w:r w:rsidRPr="00716C93" w:rsidR="00E7270D">
        <w:rPr>
          <w:sz w:val="24"/>
          <w:szCs w:val="24"/>
        </w:rPr>
        <w:t>:</w:t>
      </w:r>
      <w:bookmarkEnd w:id="6"/>
    </w:p>
    <w:p w:rsidRPr="00716C93" w:rsidR="00E7270D" w:rsidP="7E2FA72E" w:rsidRDefault="00E7270D" w14:paraId="4011D296" w14:textId="77777777" w14:noSpellErr="1">
      <w:pPr>
        <w:spacing w:before="100" w:beforeAutospacing="on" w:after="100" w:afterAutospacing="on" w:line="480" w:lineRule="auto"/>
        <w:rPr>
          <w:rFonts w:ascii="Times New Roman" w:hAnsi="Times New Roman" w:eastAsia="Times New Roman" w:cs="Times New Roman"/>
          <w:kern w:val="0"/>
          <w:sz w:val="24"/>
          <w:szCs w:val="24"/>
          <w:lang w:val="en-US"/>
          <w14:ligatures w14:val="none"/>
        </w:rPr>
      </w:pPr>
      <w:r w:rsidRPr="7E2FA72E" w:rsidR="00E7270D">
        <w:rPr>
          <w:rFonts w:ascii="Times New Roman" w:hAnsi="Times New Roman" w:eastAsia="Times New Roman" w:cs="Times New Roman"/>
          <w:kern w:val="0"/>
          <w:sz w:val="24"/>
          <w:szCs w:val="24"/>
          <w:lang w:val="en-US"/>
          <w14:ligatures w14:val="none"/>
        </w:rPr>
        <w:t xml:space="preserve">The dataset </w:t>
      </w:r>
      <w:r w:rsidRPr="7E2FA72E" w:rsidR="00E7270D">
        <w:rPr>
          <w:rFonts w:ascii="Times New Roman" w:hAnsi="Times New Roman" w:eastAsia="Times New Roman" w:cs="Times New Roman"/>
          <w:kern w:val="0"/>
          <w:sz w:val="24"/>
          <w:szCs w:val="24"/>
          <w:lang w:val="en-US"/>
          <w14:ligatures w14:val="none"/>
        </w:rPr>
        <w:t>provides</w:t>
      </w:r>
      <w:r w:rsidRPr="7E2FA72E" w:rsidR="00E7270D">
        <w:rPr>
          <w:rFonts w:ascii="Times New Roman" w:hAnsi="Times New Roman" w:eastAsia="Times New Roman" w:cs="Times New Roman"/>
          <w:kern w:val="0"/>
          <w:sz w:val="24"/>
          <w:szCs w:val="24"/>
          <w:lang w:val="en-US"/>
          <w14:ligatures w14:val="none"/>
        </w:rPr>
        <w:t xml:space="preserve"> valuable insights into the relationship between work environments, mental health, and employee satisfaction. Collected from 5,000 individuals across various industries (e.g., Consulting, Education, Finance, Healthcare, IT, Manufacturing, and Retail) and regions (Africa, Asia, Europe, North America, Oceania, and South America), the data offers a global perspective on the impact of remote work. However, while the dataset has breadth, its diversity posed challenges for refining insights.</w:t>
      </w:r>
    </w:p>
    <w:p w:rsidRPr="00716C93" w:rsidR="00E7270D" w:rsidP="7E2FA72E" w:rsidRDefault="00E7270D" w14:paraId="06C8ADB2" w14:textId="77777777" w14:noSpellErr="1">
      <w:pPr>
        <w:spacing w:before="100" w:beforeAutospacing="on" w:after="100" w:afterAutospacing="on" w:line="480" w:lineRule="auto"/>
        <w:rPr>
          <w:rFonts w:ascii="Times New Roman" w:hAnsi="Times New Roman" w:eastAsia="Times New Roman" w:cs="Times New Roman"/>
          <w:kern w:val="0"/>
          <w:sz w:val="24"/>
          <w:szCs w:val="24"/>
          <w:lang w:val="en-US"/>
          <w14:ligatures w14:val="none"/>
        </w:rPr>
      </w:pPr>
      <w:r w:rsidRPr="7E2FA72E" w:rsidR="00E7270D">
        <w:rPr>
          <w:rFonts w:ascii="Times New Roman" w:hAnsi="Times New Roman" w:eastAsia="Times New Roman" w:cs="Times New Roman"/>
          <w:kern w:val="0"/>
          <w:sz w:val="24"/>
          <w:szCs w:val="24"/>
          <w:lang w:val="en-US"/>
          <w14:ligatures w14:val="none"/>
        </w:rPr>
        <w:t xml:space="preserve">A key limitation was the </w:t>
      </w:r>
      <w:r w:rsidRPr="7E2FA72E" w:rsidR="00E7270D">
        <w:rPr>
          <w:rFonts w:ascii="Times New Roman" w:hAnsi="Times New Roman" w:eastAsia="Times New Roman" w:cs="Times New Roman"/>
          <w:b w:val="1"/>
          <w:bCs w:val="1"/>
          <w:kern w:val="0"/>
          <w:sz w:val="24"/>
          <w:szCs w:val="24"/>
          <w:lang w:val="en-US"/>
          <w14:ligatures w14:val="none"/>
        </w:rPr>
        <w:t>lack of variability in certain features</w:t>
      </w:r>
      <w:r w:rsidRPr="7E2FA72E" w:rsidR="00E7270D">
        <w:rPr>
          <w:rFonts w:ascii="Times New Roman" w:hAnsi="Times New Roman" w:eastAsia="Times New Roman" w:cs="Times New Roman"/>
          <w:kern w:val="0"/>
          <w:sz w:val="24"/>
          <w:szCs w:val="24"/>
          <w:lang w:val="en-US"/>
          <w14:ligatures w14:val="none"/>
        </w:rPr>
        <w:t xml:space="preserve">, such as stress levels, work-life balance ratings, and satisfaction scores. </w:t>
      </w:r>
      <w:r w:rsidRPr="7E2FA72E" w:rsidR="00E7270D">
        <w:rPr>
          <w:rFonts w:ascii="Times New Roman" w:hAnsi="Times New Roman" w:eastAsia="Times New Roman" w:cs="Times New Roman"/>
          <w:kern w:val="0"/>
          <w:sz w:val="24"/>
          <w:szCs w:val="24"/>
          <w:lang w:val="en-US"/>
          <w14:ligatures w14:val="none"/>
        </w:rPr>
        <w:t>Most of</w:t>
      </w:r>
      <w:r w:rsidRPr="7E2FA72E" w:rsidR="00E7270D">
        <w:rPr>
          <w:rFonts w:ascii="Times New Roman" w:hAnsi="Times New Roman" w:eastAsia="Times New Roman" w:cs="Times New Roman"/>
          <w:kern w:val="0"/>
          <w:sz w:val="24"/>
          <w:szCs w:val="24"/>
          <w:lang w:val="en-US"/>
          <w14:ligatures w14:val="none"/>
        </w:rPr>
        <w:t xml:space="preserve"> these variables were clustered near their midpoint values, suggesting a limited ability to </w:t>
      </w:r>
      <w:r w:rsidRPr="7E2FA72E" w:rsidR="00E7270D">
        <w:rPr>
          <w:rFonts w:ascii="Times New Roman" w:hAnsi="Times New Roman" w:eastAsia="Times New Roman" w:cs="Times New Roman"/>
          <w:kern w:val="0"/>
          <w:sz w:val="24"/>
          <w:szCs w:val="24"/>
          <w:lang w:val="en-US"/>
          <w14:ligatures w14:val="none"/>
        </w:rPr>
        <w:t xml:space="preserve">identify</w:t>
      </w:r>
      <w:r w:rsidRPr="7E2FA72E" w:rsidR="00E7270D">
        <w:rPr>
          <w:rFonts w:ascii="Times New Roman" w:hAnsi="Times New Roman" w:eastAsia="Times New Roman" w:cs="Times New Roman"/>
          <w:kern w:val="0"/>
          <w:sz w:val="24"/>
          <w:szCs w:val="24"/>
          <w:lang w:val="en-US"/>
          <w14:ligatures w14:val="none"/>
        </w:rPr>
        <w:t xml:space="preserve"> distinct trends or make robust predictions. Additionally, the dataset’s generality across industries and regions made it difficult to derive insights tailored to specific organizational contexts. For example, stressors unique to industries like healthcare or IT, or cultural differences influencing work-life balance, </w:t>
      </w:r>
      <w:r w:rsidRPr="7E2FA72E" w:rsidR="00E7270D">
        <w:rPr>
          <w:rFonts w:ascii="Times New Roman" w:hAnsi="Times New Roman" w:eastAsia="Times New Roman" w:cs="Times New Roman"/>
          <w:kern w:val="0"/>
          <w:sz w:val="24"/>
          <w:szCs w:val="24"/>
          <w:lang w:val="en-US"/>
          <w14:ligatures w14:val="none"/>
        </w:rPr>
        <w:t>were not fully captured</w:t>
      </w:r>
      <w:r w:rsidRPr="7E2FA72E" w:rsidR="00E7270D">
        <w:rPr>
          <w:rFonts w:ascii="Times New Roman" w:hAnsi="Times New Roman" w:eastAsia="Times New Roman" w:cs="Times New Roman"/>
          <w:kern w:val="0"/>
          <w:sz w:val="24"/>
          <w:szCs w:val="24"/>
          <w:lang w:val="en-US"/>
          <w14:ligatures w14:val="none"/>
        </w:rPr>
        <w:t>.</w:t>
      </w:r>
    </w:p>
    <w:p w:rsidRPr="00716C93" w:rsidR="00E7270D" w:rsidP="7E2FA72E" w:rsidRDefault="00E7270D" w14:paraId="5BBC3A0A" w14:textId="77777777" w14:noSpellErr="1">
      <w:pPr>
        <w:spacing w:before="100" w:beforeAutospacing="on" w:after="100" w:afterAutospacing="on" w:line="480" w:lineRule="auto"/>
        <w:rPr>
          <w:rFonts w:ascii="Times New Roman" w:hAnsi="Times New Roman" w:eastAsia="Times New Roman" w:cs="Times New Roman"/>
          <w:kern w:val="0"/>
          <w:sz w:val="24"/>
          <w:szCs w:val="24"/>
          <w:lang w:val="en-US"/>
          <w14:ligatures w14:val="none"/>
        </w:rPr>
      </w:pPr>
      <w:r w:rsidRPr="7E2FA72E" w:rsidR="00E7270D">
        <w:rPr>
          <w:rFonts w:ascii="Times New Roman" w:hAnsi="Times New Roman" w:eastAsia="Times New Roman" w:cs="Times New Roman"/>
          <w:kern w:val="0"/>
          <w:sz w:val="24"/>
          <w:szCs w:val="24"/>
          <w:lang w:val="en-US"/>
          <w14:ligatures w14:val="none"/>
        </w:rPr>
        <w:t xml:space="preserve">To address these issues, we recommend that future datasets focus on </w:t>
      </w:r>
      <w:r w:rsidRPr="7E2FA72E" w:rsidR="00E7270D">
        <w:rPr>
          <w:rFonts w:ascii="Times New Roman" w:hAnsi="Times New Roman" w:eastAsia="Times New Roman" w:cs="Times New Roman"/>
          <w:b w:val="1"/>
          <w:bCs w:val="1"/>
          <w:kern w:val="0"/>
          <w:sz w:val="24"/>
          <w:szCs w:val="24"/>
          <w:lang w:val="en-US"/>
          <w14:ligatures w14:val="none"/>
        </w:rPr>
        <w:t>more specific cohorts</w:t>
      </w:r>
      <w:r w:rsidRPr="7E2FA72E" w:rsidR="00E7270D">
        <w:rPr>
          <w:rFonts w:ascii="Times New Roman" w:hAnsi="Times New Roman" w:eastAsia="Times New Roman" w:cs="Times New Roman"/>
          <w:kern w:val="0"/>
          <w:sz w:val="24"/>
          <w:szCs w:val="24"/>
          <w:lang w:val="en-US"/>
          <w14:ligatures w14:val="none"/>
        </w:rPr>
        <w:t xml:space="preserve">, such as individuals within a single industry or region. This targeted approach would enable deeper insights and allow organizations to implement solutions tailored to the unique needs of their workforce. Furthermore, collecting </w:t>
      </w:r>
      <w:r w:rsidRPr="7E2FA72E" w:rsidR="00E7270D">
        <w:rPr>
          <w:rFonts w:ascii="Times New Roman" w:hAnsi="Times New Roman" w:eastAsia="Times New Roman" w:cs="Times New Roman"/>
          <w:kern w:val="0"/>
          <w:sz w:val="24"/>
          <w:szCs w:val="24"/>
          <w:lang w:val="en-US"/>
          <w14:ligatures w14:val="none"/>
        </w:rPr>
        <w:t>additional</w:t>
      </w:r>
      <w:r w:rsidRPr="7E2FA72E" w:rsidR="00E7270D">
        <w:rPr>
          <w:rFonts w:ascii="Times New Roman" w:hAnsi="Times New Roman" w:eastAsia="Times New Roman" w:cs="Times New Roman"/>
          <w:kern w:val="0"/>
          <w:sz w:val="24"/>
          <w:szCs w:val="24"/>
          <w:lang w:val="en-US"/>
          <w14:ligatures w14:val="none"/>
        </w:rPr>
        <w:t xml:space="preserve"> features, such as detailed information on mental health policies, technological support, and individual job roles, could help refine predictive models and uncover stronger relationships.</w:t>
      </w:r>
    </w:p>
    <w:p w:rsidRPr="00716C93" w:rsidR="00E7270D" w:rsidP="00BB2AE8" w:rsidRDefault="00E7270D" w14:paraId="5F0B6A32" w14:textId="77777777">
      <w:pPr>
        <w:spacing w:before="100" w:beforeAutospacing="1" w:after="100" w:afterAutospacing="1" w:line="480" w:lineRule="auto"/>
        <w:rPr>
          <w:rFonts w:ascii="Times New Roman" w:hAnsi="Times New Roman" w:eastAsia="Times New Roman" w:cs="Times New Roman"/>
          <w:kern w:val="0"/>
          <w:sz w:val="24"/>
          <w:szCs w:val="24"/>
          <w14:ligatures w14:val="none"/>
        </w:rPr>
      </w:pPr>
      <w:r w:rsidRPr="00716C93">
        <w:rPr>
          <w:rFonts w:ascii="Times New Roman" w:hAnsi="Times New Roman" w:eastAsia="Times New Roman" w:cs="Times New Roman"/>
          <w:kern w:val="0"/>
          <w:sz w:val="24"/>
          <w:szCs w:val="24"/>
          <w14:ligatures w14:val="none"/>
        </w:rPr>
        <w:t xml:space="preserve">Despite these challenges, the dataset </w:t>
      </w:r>
      <w:proofErr w:type="gramStart"/>
      <w:r w:rsidRPr="00716C93">
        <w:rPr>
          <w:rFonts w:ascii="Times New Roman" w:hAnsi="Times New Roman" w:eastAsia="Times New Roman" w:cs="Times New Roman"/>
          <w:kern w:val="0"/>
          <w:sz w:val="24"/>
          <w:szCs w:val="24"/>
          <w14:ligatures w14:val="none"/>
        </w:rPr>
        <w:t>was structured</w:t>
      </w:r>
      <w:proofErr w:type="gramEnd"/>
      <w:r w:rsidRPr="00716C93">
        <w:rPr>
          <w:rFonts w:ascii="Times New Roman" w:hAnsi="Times New Roman" w:eastAsia="Times New Roman" w:cs="Times New Roman"/>
          <w:kern w:val="0"/>
          <w:sz w:val="24"/>
          <w:szCs w:val="24"/>
          <w14:ligatures w14:val="none"/>
        </w:rPr>
        <w:t xml:space="preserve"> to maximize its potential. Descriptive analysis provided an overview of stress, productivity, and satisfaction levels across work environments, while diagnostic analysis revealed key factors influencing these outcomes. Although predictive models </w:t>
      </w:r>
      <w:proofErr w:type="gramStart"/>
      <w:r w:rsidRPr="00716C93">
        <w:rPr>
          <w:rFonts w:ascii="Times New Roman" w:hAnsi="Times New Roman" w:eastAsia="Times New Roman" w:cs="Times New Roman"/>
          <w:kern w:val="0"/>
          <w:sz w:val="24"/>
          <w:szCs w:val="24"/>
          <w14:ligatures w14:val="none"/>
        </w:rPr>
        <w:t>were constrained</w:t>
      </w:r>
      <w:proofErr w:type="gramEnd"/>
      <w:r w:rsidRPr="00716C93">
        <w:rPr>
          <w:rFonts w:ascii="Times New Roman" w:hAnsi="Times New Roman" w:eastAsia="Times New Roman" w:cs="Times New Roman"/>
          <w:kern w:val="0"/>
          <w:sz w:val="24"/>
          <w:szCs w:val="24"/>
          <w14:ligatures w14:val="none"/>
        </w:rPr>
        <w:t xml:space="preserve"> by the limitations of the data, they offered directional insights that organizations could use as a starting point for decision-making.</w:t>
      </w:r>
    </w:p>
    <w:p w:rsidRPr="00716C93" w:rsidR="00E7270D" w:rsidP="00BB2AE8" w:rsidRDefault="00E7270D" w14:paraId="53F5F4D4" w14:textId="77777777">
      <w:pPr>
        <w:spacing w:before="100" w:beforeAutospacing="1" w:after="100" w:afterAutospacing="1" w:line="480" w:lineRule="auto"/>
        <w:rPr>
          <w:rFonts w:ascii="Times New Roman" w:hAnsi="Times New Roman" w:eastAsia="Times New Roman" w:cs="Times New Roman"/>
          <w:kern w:val="0"/>
          <w:sz w:val="24"/>
          <w:szCs w:val="24"/>
          <w14:ligatures w14:val="none"/>
        </w:rPr>
      </w:pPr>
      <w:r w:rsidRPr="00716C93">
        <w:rPr>
          <w:rFonts w:ascii="Times New Roman" w:hAnsi="Times New Roman" w:eastAsia="Times New Roman" w:cs="Times New Roman"/>
          <w:kern w:val="0"/>
          <w:sz w:val="24"/>
          <w:szCs w:val="24"/>
          <w14:ligatures w14:val="none"/>
        </w:rPr>
        <w:t>In summary, while the dataset's scope enabled a broad understanding of employee well-being in remote work setups, its generality and lack of variability highlighted areas for improvement. Future studies should aim to collect more specific and nuanced data to generate actionable and precise recommendations.</w:t>
      </w:r>
    </w:p>
    <w:p w:rsidRPr="00716C93" w:rsidR="003F268B" w:rsidP="00A20FBB" w:rsidRDefault="003F268B" w14:paraId="32D37EFC" w14:textId="6C2B9080">
      <w:pPr>
        <w:pStyle w:val="Heading2"/>
        <w:rPr>
          <w:sz w:val="24"/>
          <w:szCs w:val="24"/>
        </w:rPr>
      </w:pPr>
      <w:bookmarkStart w:name="_Toc185228594" w:id="7"/>
      <w:r w:rsidRPr="00716C93">
        <w:rPr>
          <w:sz w:val="24"/>
          <w:szCs w:val="24"/>
        </w:rPr>
        <w:t>Communicate Insights</w:t>
      </w:r>
      <w:r w:rsidRPr="00716C93" w:rsidR="00E7270D">
        <w:rPr>
          <w:sz w:val="24"/>
          <w:szCs w:val="24"/>
        </w:rPr>
        <w:t>:</w:t>
      </w:r>
      <w:bookmarkEnd w:id="7"/>
    </w:p>
    <w:p w:rsidRPr="00716C93" w:rsidR="00E7270D" w:rsidP="00BB2AE8" w:rsidRDefault="00E7270D" w14:paraId="2A95D580" w14:textId="77777777" w14:noSpellErr="1">
      <w:pPr>
        <w:pStyle w:val="NormalWeb"/>
        <w:spacing w:line="480" w:lineRule="auto"/>
      </w:pPr>
      <w:r w:rsidRPr="7E2FA72E" w:rsidR="00E7270D">
        <w:rPr>
          <w:lang w:val="en-US"/>
        </w:rPr>
        <w:t xml:space="preserve">The analysis </w:t>
      </w:r>
      <w:r w:rsidRPr="7E2FA72E" w:rsidR="00E7270D">
        <w:rPr>
          <w:lang w:val="en-US"/>
        </w:rPr>
        <w:t>provided</w:t>
      </w:r>
      <w:r w:rsidRPr="7E2FA72E" w:rsidR="00E7270D">
        <w:rPr>
          <w:lang w:val="en-US"/>
        </w:rPr>
        <w:t xml:space="preserve"> valuable insights into how remote work setups impact stress, productivity, and satisfaction. While challenges in predictive modeling limited the precision of forecasts, the findings from descriptive and diagnostic analyses offer actionable recommendations for organizations </w:t>
      </w:r>
      <w:r w:rsidRPr="7E2FA72E" w:rsidR="00E7270D">
        <w:rPr>
          <w:lang w:val="en-US"/>
        </w:rPr>
        <w:t>seeking</w:t>
      </w:r>
      <w:r w:rsidRPr="7E2FA72E" w:rsidR="00E7270D">
        <w:rPr>
          <w:lang w:val="en-US"/>
        </w:rPr>
        <w:t xml:space="preserve"> to improve employee well-being.</w:t>
      </w:r>
    </w:p>
    <w:p w:rsidRPr="00716C93" w:rsidR="00E7270D" w:rsidP="00A20FBB" w:rsidRDefault="00E7270D" w14:paraId="512C56AE" w14:textId="77777777">
      <w:pPr>
        <w:rPr>
          <w:rFonts w:ascii="Times New Roman" w:hAnsi="Times New Roman" w:cs="Times New Roman"/>
          <w:sz w:val="24"/>
          <w:szCs w:val="24"/>
        </w:rPr>
      </w:pPr>
      <w:r w:rsidRPr="00716C93">
        <w:rPr>
          <w:rStyle w:val="Strong"/>
          <w:rFonts w:ascii="Times New Roman" w:hAnsi="Times New Roman" w:cs="Times New Roman"/>
          <w:color w:val="000000" w:themeColor="text1"/>
          <w:sz w:val="24"/>
          <w:szCs w:val="24"/>
        </w:rPr>
        <w:t>Stress Levels</w:t>
      </w:r>
    </w:p>
    <w:p w:rsidRPr="00716C93" w:rsidR="00E7270D" w:rsidP="00BB2AE8" w:rsidRDefault="00E7270D" w14:paraId="2D06407B" w14:textId="77777777" w14:noSpellErr="1">
      <w:pPr>
        <w:pStyle w:val="NormalWeb"/>
        <w:spacing w:line="480" w:lineRule="auto"/>
      </w:pPr>
      <w:r w:rsidRPr="7E2FA72E" w:rsidR="00E7270D">
        <w:rPr>
          <w:lang w:val="en-US"/>
        </w:rPr>
        <w:t xml:space="preserve">Approximately </w:t>
      </w:r>
      <w:r w:rsidRPr="7E2FA72E" w:rsidR="00E7270D">
        <w:rPr>
          <w:rStyle w:val="Strong"/>
          <w:lang w:val="en-US"/>
        </w:rPr>
        <w:t>34% of employees</w:t>
      </w:r>
      <w:r w:rsidRPr="7E2FA72E" w:rsidR="00E7270D">
        <w:rPr>
          <w:lang w:val="en-US"/>
        </w:rPr>
        <w:t xml:space="preserve"> reported experiencing high stress levels, primarily driven by factors such as heavy workloads, poor work-life balance, and social isolation. These stressors </w:t>
      </w:r>
      <w:r w:rsidRPr="7E2FA72E" w:rsidR="00E7270D">
        <w:rPr>
          <w:lang w:val="en-US"/>
        </w:rPr>
        <w:t>were particularly pronounced</w:t>
      </w:r>
      <w:r w:rsidRPr="7E2FA72E" w:rsidR="00E7270D">
        <w:rPr>
          <w:lang w:val="en-US"/>
        </w:rPr>
        <w:t xml:space="preserve"> in remote and hybrid work environments, where boundaries between personal and professional life often </w:t>
      </w:r>
      <w:r w:rsidRPr="7E2FA72E" w:rsidR="00E7270D">
        <w:rPr>
          <w:lang w:val="en-US"/>
        </w:rPr>
        <w:t>blur</w:t>
      </w:r>
      <w:r w:rsidRPr="7E2FA72E" w:rsidR="00E7270D">
        <w:rPr>
          <w:lang w:val="en-US"/>
        </w:rPr>
        <w:t>.</w:t>
      </w:r>
    </w:p>
    <w:p w:rsidRPr="00716C93" w:rsidR="00E7270D" w:rsidP="00BB2AE8" w:rsidRDefault="00E7270D" w14:paraId="63E47E68" w14:textId="77777777">
      <w:pPr>
        <w:pStyle w:val="NormalWeb"/>
        <w:spacing w:line="480" w:lineRule="auto"/>
      </w:pPr>
      <w:r w:rsidRPr="00716C93">
        <w:t>Organizations can mitigate these stressors by:</w:t>
      </w:r>
    </w:p>
    <w:p w:rsidRPr="00716C93" w:rsidR="00E7270D" w:rsidP="00BB2AE8" w:rsidRDefault="00E7270D" w14:paraId="4FD23FCF" w14:textId="77777777">
      <w:pPr>
        <w:numPr>
          <w:ilvl w:val="0"/>
          <w:numId w:val="18"/>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Providing </w:t>
      </w:r>
      <w:r w:rsidRPr="00716C93">
        <w:rPr>
          <w:rStyle w:val="Strong"/>
          <w:rFonts w:ascii="Times New Roman" w:hAnsi="Times New Roman" w:cs="Times New Roman"/>
          <w:sz w:val="24"/>
          <w:szCs w:val="24"/>
        </w:rPr>
        <w:t>robust mental health resources</w:t>
      </w:r>
      <w:r w:rsidRPr="00716C93">
        <w:rPr>
          <w:rFonts w:ascii="Times New Roman" w:hAnsi="Times New Roman" w:cs="Times New Roman"/>
          <w:sz w:val="24"/>
          <w:szCs w:val="24"/>
        </w:rPr>
        <w:t>, such as access to counseling and wellness programs.</w:t>
      </w:r>
    </w:p>
    <w:p w:rsidRPr="00716C93" w:rsidR="00E7270D" w:rsidP="00BB2AE8" w:rsidRDefault="00E7270D" w14:paraId="4FE6D4D8" w14:textId="77777777">
      <w:pPr>
        <w:numPr>
          <w:ilvl w:val="0"/>
          <w:numId w:val="18"/>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Promoting </w:t>
      </w:r>
      <w:r w:rsidRPr="00716C93">
        <w:rPr>
          <w:rStyle w:val="Strong"/>
          <w:rFonts w:ascii="Times New Roman" w:hAnsi="Times New Roman" w:cs="Times New Roman"/>
          <w:sz w:val="24"/>
          <w:szCs w:val="24"/>
        </w:rPr>
        <w:t>flexible schedules</w:t>
      </w:r>
      <w:r w:rsidRPr="00716C93">
        <w:rPr>
          <w:rFonts w:ascii="Times New Roman" w:hAnsi="Times New Roman" w:cs="Times New Roman"/>
          <w:sz w:val="24"/>
          <w:szCs w:val="24"/>
        </w:rPr>
        <w:t xml:space="preserve"> to help employees manage work-life boundaries.</w:t>
      </w:r>
    </w:p>
    <w:p w:rsidRPr="00716C93" w:rsidR="00E7270D" w:rsidP="00BB2AE8" w:rsidRDefault="00E7270D" w14:paraId="65804AD8" w14:textId="77777777">
      <w:pPr>
        <w:numPr>
          <w:ilvl w:val="0"/>
          <w:numId w:val="18"/>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Encouraging practices that prioritize </w:t>
      </w:r>
      <w:r w:rsidRPr="00716C93">
        <w:rPr>
          <w:rStyle w:val="Strong"/>
          <w:rFonts w:ascii="Times New Roman" w:hAnsi="Times New Roman" w:cs="Times New Roman"/>
          <w:sz w:val="24"/>
          <w:szCs w:val="24"/>
        </w:rPr>
        <w:t>work-life balance</w:t>
      </w:r>
      <w:r w:rsidRPr="00716C93">
        <w:rPr>
          <w:rFonts w:ascii="Times New Roman" w:hAnsi="Times New Roman" w:cs="Times New Roman"/>
          <w:sz w:val="24"/>
          <w:szCs w:val="24"/>
        </w:rPr>
        <w:t>, such as setting clear expectations for work hours and minimizing after-hours communication.</w:t>
      </w:r>
    </w:p>
    <w:p w:rsidRPr="00716C93" w:rsidR="00E7270D" w:rsidP="00A20FBB" w:rsidRDefault="00E7270D" w14:paraId="05C41B49" w14:textId="77777777">
      <w:pPr>
        <w:rPr>
          <w:rFonts w:ascii="Times New Roman" w:hAnsi="Times New Roman" w:cs="Times New Roman"/>
          <w:sz w:val="24"/>
          <w:szCs w:val="24"/>
        </w:rPr>
      </w:pPr>
      <w:r w:rsidRPr="00716C93">
        <w:rPr>
          <w:rStyle w:val="Strong"/>
          <w:rFonts w:ascii="Times New Roman" w:hAnsi="Times New Roman" w:cs="Times New Roman"/>
          <w:color w:val="000000" w:themeColor="text1"/>
          <w:sz w:val="24"/>
          <w:szCs w:val="24"/>
        </w:rPr>
        <w:t>Productivity Patterns</w:t>
      </w:r>
    </w:p>
    <w:p w:rsidRPr="00716C93" w:rsidR="00E7270D" w:rsidP="00BB2AE8" w:rsidRDefault="00E7270D" w14:paraId="4F5778B0" w14:textId="77777777">
      <w:pPr>
        <w:pStyle w:val="NormalWeb"/>
        <w:spacing w:line="480" w:lineRule="auto"/>
      </w:pPr>
      <w:r w:rsidRPr="00716C93">
        <w:t xml:space="preserve">Employees in </w:t>
      </w:r>
      <w:r w:rsidRPr="00716C93">
        <w:rPr>
          <w:rStyle w:val="Strong"/>
        </w:rPr>
        <w:t>hybrid work environments</w:t>
      </w:r>
      <w:r w:rsidRPr="00716C93">
        <w:t xml:space="preserve"> reported the lowest productivity levels compared to their fully remote or onsite counterparts. Challenges such as miscommunication, lack of collaboration, and unclear expectations were identified as key barriers to productivity in hybrid setups.</w:t>
      </w:r>
    </w:p>
    <w:p w:rsidRPr="00716C93" w:rsidR="00E7270D" w:rsidP="00BB2AE8" w:rsidRDefault="00E7270D" w14:paraId="69BDE87A" w14:textId="77777777">
      <w:pPr>
        <w:pStyle w:val="NormalWeb"/>
        <w:spacing w:line="480" w:lineRule="auto"/>
      </w:pPr>
      <w:r w:rsidRPr="00716C93">
        <w:t>To address these issues, organizations should:</w:t>
      </w:r>
    </w:p>
    <w:p w:rsidRPr="00716C93" w:rsidR="00E7270D" w:rsidP="00BB2AE8" w:rsidRDefault="00E7270D" w14:paraId="358C89C8" w14:textId="77777777">
      <w:pPr>
        <w:numPr>
          <w:ilvl w:val="0"/>
          <w:numId w:val="19"/>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Foster an </w:t>
      </w:r>
      <w:r w:rsidRPr="00716C93">
        <w:rPr>
          <w:rStyle w:val="Strong"/>
          <w:rFonts w:ascii="Times New Roman" w:hAnsi="Times New Roman" w:cs="Times New Roman"/>
          <w:sz w:val="24"/>
          <w:szCs w:val="24"/>
        </w:rPr>
        <w:t>inclusive hybrid work culture</w:t>
      </w:r>
      <w:r w:rsidRPr="00716C93">
        <w:rPr>
          <w:rFonts w:ascii="Times New Roman" w:hAnsi="Times New Roman" w:cs="Times New Roman"/>
          <w:sz w:val="24"/>
          <w:szCs w:val="24"/>
        </w:rPr>
        <w:t xml:space="preserve"> that emphasizes clear communication and collaboration.</w:t>
      </w:r>
    </w:p>
    <w:p w:rsidRPr="00716C93" w:rsidR="00E7270D" w:rsidP="00BB2AE8" w:rsidRDefault="00E7270D" w14:paraId="6B8E81FD" w14:textId="77777777">
      <w:pPr>
        <w:numPr>
          <w:ilvl w:val="0"/>
          <w:numId w:val="19"/>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Invest in </w:t>
      </w:r>
      <w:r w:rsidRPr="00716C93">
        <w:rPr>
          <w:rStyle w:val="Strong"/>
          <w:rFonts w:ascii="Times New Roman" w:hAnsi="Times New Roman" w:cs="Times New Roman"/>
          <w:sz w:val="24"/>
          <w:szCs w:val="24"/>
        </w:rPr>
        <w:t>collaboration tools</w:t>
      </w:r>
      <w:r w:rsidRPr="00716C93">
        <w:rPr>
          <w:rFonts w:ascii="Times New Roman" w:hAnsi="Times New Roman" w:cs="Times New Roman"/>
          <w:sz w:val="24"/>
          <w:szCs w:val="24"/>
        </w:rPr>
        <w:t xml:space="preserve"> that reduce friction in hybrid workflows.</w:t>
      </w:r>
    </w:p>
    <w:p w:rsidRPr="00716C93" w:rsidR="00E7270D" w:rsidP="00BB2AE8" w:rsidRDefault="00E7270D" w14:paraId="551DB9ED" w14:textId="77777777">
      <w:pPr>
        <w:numPr>
          <w:ilvl w:val="0"/>
          <w:numId w:val="19"/>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Provide </w:t>
      </w:r>
      <w:r w:rsidRPr="00716C93">
        <w:rPr>
          <w:rStyle w:val="Strong"/>
          <w:rFonts w:ascii="Times New Roman" w:hAnsi="Times New Roman" w:cs="Times New Roman"/>
          <w:sz w:val="24"/>
          <w:szCs w:val="24"/>
        </w:rPr>
        <w:t>training and resources</w:t>
      </w:r>
      <w:r w:rsidRPr="00716C93">
        <w:rPr>
          <w:rFonts w:ascii="Times New Roman" w:hAnsi="Times New Roman" w:cs="Times New Roman"/>
          <w:sz w:val="24"/>
          <w:szCs w:val="24"/>
        </w:rPr>
        <w:t xml:space="preserve"> to help employees adapt to the unique demands of hybrid work environments.</w:t>
      </w:r>
    </w:p>
    <w:p w:rsidRPr="00716C93" w:rsidR="00E7270D" w:rsidP="00A20FBB" w:rsidRDefault="00E7270D" w14:paraId="70728C0A" w14:textId="77777777">
      <w:pPr>
        <w:rPr>
          <w:rFonts w:ascii="Times New Roman" w:hAnsi="Times New Roman" w:cs="Times New Roman"/>
          <w:sz w:val="24"/>
          <w:szCs w:val="24"/>
        </w:rPr>
      </w:pPr>
      <w:r w:rsidRPr="00716C93">
        <w:rPr>
          <w:rStyle w:val="Strong"/>
          <w:rFonts w:ascii="Times New Roman" w:hAnsi="Times New Roman" w:cs="Times New Roman"/>
          <w:color w:val="000000" w:themeColor="text1"/>
          <w:sz w:val="24"/>
          <w:szCs w:val="24"/>
        </w:rPr>
        <w:t>Remote Work Satisfaction</w:t>
      </w:r>
    </w:p>
    <w:p w:rsidRPr="00716C93" w:rsidR="00E7270D" w:rsidP="00BB2AE8" w:rsidRDefault="00E7270D" w14:paraId="75735EC1" w14:textId="77777777" w14:noSpellErr="1">
      <w:pPr>
        <w:pStyle w:val="NormalWeb"/>
        <w:spacing w:line="480" w:lineRule="auto"/>
      </w:pPr>
      <w:r w:rsidRPr="7E2FA72E" w:rsidR="00E7270D">
        <w:rPr>
          <w:lang w:val="en-US"/>
        </w:rPr>
        <w:t xml:space="preserve">Only </w:t>
      </w:r>
      <w:r w:rsidRPr="7E2FA72E" w:rsidR="00E7270D">
        <w:rPr>
          <w:rStyle w:val="Strong"/>
          <w:lang w:val="en-US"/>
        </w:rPr>
        <w:t>33.5% of employees</w:t>
      </w:r>
      <w:r w:rsidRPr="7E2FA72E" w:rsidR="00E7270D">
        <w:rPr>
          <w:lang w:val="en-US"/>
        </w:rPr>
        <w:t xml:space="preserve"> reported being satisfied with remote work arrangements. Dissatisfaction was linked to factors such as limited career development opportunities, reduced social interaction, and challenges in </w:t>
      </w:r>
      <w:r w:rsidRPr="7E2FA72E" w:rsidR="00E7270D">
        <w:rPr>
          <w:lang w:val="en-US"/>
        </w:rPr>
        <w:t>maintaining</w:t>
      </w:r>
      <w:r w:rsidRPr="7E2FA72E" w:rsidR="00E7270D">
        <w:rPr>
          <w:lang w:val="en-US"/>
        </w:rPr>
        <w:t xml:space="preserve"> work-life balance.</w:t>
      </w:r>
    </w:p>
    <w:p w:rsidRPr="00716C93" w:rsidR="00E7270D" w:rsidP="00BB2AE8" w:rsidRDefault="00E7270D" w14:paraId="66070D5E" w14:textId="77777777">
      <w:pPr>
        <w:pStyle w:val="NormalWeb"/>
        <w:spacing w:line="480" w:lineRule="auto"/>
      </w:pPr>
      <w:r w:rsidRPr="00716C93">
        <w:t>To enhance satisfaction, organizations can:</w:t>
      </w:r>
    </w:p>
    <w:p w:rsidRPr="00716C93" w:rsidR="00E7270D" w:rsidP="00BB2AE8" w:rsidRDefault="00E7270D" w14:paraId="3798C7B5" w14:textId="77777777">
      <w:pPr>
        <w:numPr>
          <w:ilvl w:val="0"/>
          <w:numId w:val="20"/>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Create opportunities for </w:t>
      </w:r>
      <w:r w:rsidRPr="00716C93">
        <w:rPr>
          <w:rStyle w:val="Strong"/>
          <w:rFonts w:ascii="Times New Roman" w:hAnsi="Times New Roman" w:cs="Times New Roman"/>
          <w:sz w:val="24"/>
          <w:szCs w:val="24"/>
        </w:rPr>
        <w:t>virtual networking</w:t>
      </w:r>
      <w:r w:rsidRPr="00716C93">
        <w:rPr>
          <w:rFonts w:ascii="Times New Roman" w:hAnsi="Times New Roman" w:cs="Times New Roman"/>
          <w:sz w:val="24"/>
          <w:szCs w:val="24"/>
        </w:rPr>
        <w:t xml:space="preserve"> and informal interactions among employees to combat isolation.</w:t>
      </w:r>
    </w:p>
    <w:p w:rsidRPr="00716C93" w:rsidR="00E7270D" w:rsidP="00BB2AE8" w:rsidRDefault="00E7270D" w14:paraId="7B324E8E" w14:textId="77777777">
      <w:pPr>
        <w:numPr>
          <w:ilvl w:val="0"/>
          <w:numId w:val="20"/>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Offer </w:t>
      </w:r>
      <w:r w:rsidRPr="00716C93">
        <w:rPr>
          <w:rStyle w:val="Strong"/>
          <w:rFonts w:ascii="Times New Roman" w:hAnsi="Times New Roman" w:cs="Times New Roman"/>
          <w:sz w:val="24"/>
          <w:szCs w:val="24"/>
        </w:rPr>
        <w:t>career development programs</w:t>
      </w:r>
      <w:r w:rsidRPr="00716C93">
        <w:rPr>
          <w:rFonts w:ascii="Times New Roman" w:hAnsi="Times New Roman" w:cs="Times New Roman"/>
          <w:sz w:val="24"/>
          <w:szCs w:val="24"/>
        </w:rPr>
        <w:t xml:space="preserve"> tailored to remote workers, ensuring they feel valued and supported in their professional growth.</w:t>
      </w:r>
    </w:p>
    <w:p w:rsidRPr="00716C93" w:rsidR="00E7270D" w:rsidP="00BB2AE8" w:rsidRDefault="00E7270D" w14:paraId="53FC9BB0" w14:textId="77777777">
      <w:pPr>
        <w:numPr>
          <w:ilvl w:val="0"/>
          <w:numId w:val="20"/>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Equip employees with the necessary tools and resources for effective </w:t>
      </w:r>
      <w:r w:rsidRPr="00716C93">
        <w:rPr>
          <w:rStyle w:val="Strong"/>
          <w:rFonts w:ascii="Times New Roman" w:hAnsi="Times New Roman" w:cs="Times New Roman"/>
          <w:sz w:val="24"/>
          <w:szCs w:val="24"/>
        </w:rPr>
        <w:t>home office setups</w:t>
      </w:r>
      <w:r w:rsidRPr="00716C93">
        <w:rPr>
          <w:rFonts w:ascii="Times New Roman" w:hAnsi="Times New Roman" w:cs="Times New Roman"/>
          <w:sz w:val="24"/>
          <w:szCs w:val="24"/>
        </w:rPr>
        <w:t xml:space="preserve"> to minimize distractions and improve productivity.</w:t>
      </w:r>
    </w:p>
    <w:p w:rsidRPr="00716C93" w:rsidR="00E7270D" w:rsidP="00A20FBB" w:rsidRDefault="00E7270D" w14:paraId="1CEDA3C1" w14:textId="77777777">
      <w:pPr>
        <w:rPr>
          <w:rFonts w:ascii="Times New Roman" w:hAnsi="Times New Roman" w:cs="Times New Roman"/>
          <w:sz w:val="24"/>
          <w:szCs w:val="24"/>
        </w:rPr>
      </w:pPr>
      <w:r w:rsidRPr="00716C93">
        <w:rPr>
          <w:rStyle w:val="Strong"/>
          <w:rFonts w:ascii="Times New Roman" w:hAnsi="Times New Roman" w:cs="Times New Roman"/>
          <w:color w:val="000000" w:themeColor="text1"/>
          <w:sz w:val="24"/>
          <w:szCs w:val="24"/>
        </w:rPr>
        <w:t>Key Challenges in Predictive Modeling</w:t>
      </w:r>
    </w:p>
    <w:p w:rsidRPr="00716C93" w:rsidR="00E7270D" w:rsidP="00BB2AE8" w:rsidRDefault="00E7270D" w14:paraId="63AFDD68" w14:textId="77777777">
      <w:pPr>
        <w:pStyle w:val="NormalWeb"/>
        <w:spacing w:line="480" w:lineRule="auto"/>
        <w:rPr>
          <w:color w:val="000000" w:themeColor="text1"/>
        </w:rPr>
      </w:pPr>
      <w:r w:rsidRPr="00716C93">
        <w:rPr>
          <w:color w:val="000000" w:themeColor="text1"/>
        </w:rPr>
        <w:t xml:space="preserve">The analysis revealed that predictive modeling was constrained by the dataset’s lack of variability, as </w:t>
      </w:r>
      <w:proofErr w:type="gramStart"/>
      <w:r w:rsidRPr="00716C93">
        <w:rPr>
          <w:color w:val="000000" w:themeColor="text1"/>
        </w:rPr>
        <w:t>many</w:t>
      </w:r>
      <w:proofErr w:type="gramEnd"/>
      <w:r w:rsidRPr="00716C93">
        <w:rPr>
          <w:color w:val="000000" w:themeColor="text1"/>
        </w:rPr>
        <w:t xml:space="preserve"> features—such as stress levels, satisfaction scores, and company support ratings—were clustered around their midpoints. As a result, the relationships between variables were weak, limiting the accuracy and reliability of predictions.</w:t>
      </w:r>
    </w:p>
    <w:p w:rsidRPr="00716C93" w:rsidR="00E7270D" w:rsidP="00BB2AE8" w:rsidRDefault="00E7270D" w14:paraId="6CCDC4C2" w14:textId="77777777">
      <w:pPr>
        <w:pStyle w:val="NormalWeb"/>
        <w:spacing w:line="480" w:lineRule="auto"/>
        <w:rPr>
          <w:color w:val="000000" w:themeColor="text1"/>
        </w:rPr>
      </w:pPr>
      <w:r w:rsidRPr="00716C93">
        <w:rPr>
          <w:color w:val="000000" w:themeColor="text1"/>
        </w:rPr>
        <w:t xml:space="preserve">Future efforts should aim to collect more </w:t>
      </w:r>
      <w:r w:rsidRPr="00716C93">
        <w:rPr>
          <w:rStyle w:val="Strong"/>
          <w:color w:val="000000" w:themeColor="text1"/>
        </w:rPr>
        <w:t>granular data</w:t>
      </w:r>
      <w:r w:rsidRPr="00716C93">
        <w:rPr>
          <w:color w:val="000000" w:themeColor="text1"/>
        </w:rPr>
        <w:t xml:space="preserve"> with greater variability, such as industry-specific stressors or regional differences, to enhance the predictive power of models and support more precise decision-making.</w:t>
      </w:r>
    </w:p>
    <w:p w:rsidRPr="00716C93" w:rsidR="00F46D88" w:rsidP="00A20FBB" w:rsidRDefault="00F46D88" w14:paraId="33AEDB5B" w14:textId="2DAD8A0F">
      <w:pPr>
        <w:pStyle w:val="Heading2"/>
        <w:rPr>
          <w:sz w:val="24"/>
          <w:szCs w:val="24"/>
        </w:rPr>
      </w:pPr>
      <w:bookmarkStart w:name="_Toc185228595" w:id="8"/>
      <w:r w:rsidRPr="00716C93">
        <w:rPr>
          <w:sz w:val="24"/>
          <w:szCs w:val="24"/>
        </w:rPr>
        <w:t>Track Outcomes</w:t>
      </w:r>
      <w:r w:rsidRPr="00716C93" w:rsidR="00E7270D">
        <w:rPr>
          <w:sz w:val="24"/>
          <w:szCs w:val="24"/>
        </w:rPr>
        <w:t>:</w:t>
      </w:r>
      <w:bookmarkEnd w:id="8"/>
    </w:p>
    <w:p w:rsidRPr="00716C93" w:rsidR="00E7270D" w:rsidP="00BB2AE8" w:rsidRDefault="00E7270D" w14:paraId="701909C4" w14:textId="77777777">
      <w:pPr>
        <w:pStyle w:val="NormalWeb"/>
        <w:spacing w:line="480" w:lineRule="auto"/>
      </w:pPr>
      <w:r w:rsidRPr="00716C93">
        <w:t xml:space="preserve">The findings of this analysis highlight </w:t>
      </w:r>
      <w:proofErr w:type="gramStart"/>
      <w:r w:rsidRPr="00716C93">
        <w:t>several</w:t>
      </w:r>
      <w:proofErr w:type="gramEnd"/>
      <w:r w:rsidRPr="00716C93">
        <w:t xml:space="preserve"> key areas where organizations can intervene to improve employee well-being, productivity, and satisfaction. Tracking the outcomes of implemented changes will be critical to understanding their effectiveness and refining strategies over time.</w:t>
      </w:r>
    </w:p>
    <w:p w:rsidRPr="00716C93" w:rsidR="00E7270D" w:rsidP="00A20FBB" w:rsidRDefault="00E7270D" w14:paraId="0B98A66F" w14:textId="77777777">
      <w:pPr>
        <w:rPr>
          <w:rFonts w:ascii="Times New Roman" w:hAnsi="Times New Roman" w:cs="Times New Roman"/>
          <w:sz w:val="24"/>
          <w:szCs w:val="24"/>
        </w:rPr>
      </w:pPr>
      <w:r w:rsidRPr="00716C93">
        <w:rPr>
          <w:rStyle w:val="Strong"/>
          <w:rFonts w:ascii="Times New Roman" w:hAnsi="Times New Roman" w:cs="Times New Roman"/>
          <w:color w:val="000000" w:themeColor="text1"/>
          <w:sz w:val="24"/>
          <w:szCs w:val="24"/>
        </w:rPr>
        <w:t>Stress Management</w:t>
      </w:r>
    </w:p>
    <w:p w:rsidRPr="00716C93" w:rsidR="00E7270D" w:rsidP="00BB2AE8" w:rsidRDefault="00E7270D" w14:paraId="7A3597F5" w14:textId="77777777" w14:noSpellErr="1">
      <w:pPr>
        <w:pStyle w:val="NormalWeb"/>
        <w:spacing w:line="480" w:lineRule="auto"/>
      </w:pPr>
      <w:r w:rsidRPr="7E2FA72E" w:rsidR="00E7270D">
        <w:rPr>
          <w:lang w:val="en-US"/>
        </w:rPr>
        <w:t xml:space="preserve">Approximately </w:t>
      </w:r>
      <w:r w:rsidRPr="7E2FA72E" w:rsidR="00E7270D">
        <w:rPr>
          <w:rStyle w:val="Strong"/>
          <w:lang w:val="en-US"/>
        </w:rPr>
        <w:t>34% of employees</w:t>
      </w:r>
      <w:r w:rsidRPr="7E2FA72E" w:rsidR="00E7270D">
        <w:rPr>
          <w:lang w:val="en-US"/>
        </w:rPr>
        <w:t xml:space="preserve"> report experiencing high stress levels, with contributing factors including heavy workloads, poor work-life balance, and social isolation. Chronic stress not only affects employees’ mental and physical well-being but also reduces productivity, engagement, and job satisfaction. If left unaddressed, high stress levels may lead to burnout, absenteeism, and increased turnover rates, </w:t>
      </w:r>
      <w:r w:rsidRPr="7E2FA72E" w:rsidR="00E7270D">
        <w:rPr>
          <w:lang w:val="en-US"/>
        </w:rPr>
        <w:t>ultimately disrupting</w:t>
      </w:r>
      <w:r w:rsidRPr="7E2FA72E" w:rsidR="00E7270D">
        <w:rPr>
          <w:lang w:val="en-US"/>
        </w:rPr>
        <w:t xml:space="preserve"> organizational productivity.</w:t>
      </w:r>
    </w:p>
    <w:p w:rsidRPr="00716C93" w:rsidR="00E7270D" w:rsidP="00BB2AE8" w:rsidRDefault="00E7270D" w14:paraId="75139593" w14:textId="77777777">
      <w:pPr>
        <w:pStyle w:val="NormalWeb"/>
        <w:spacing w:line="480" w:lineRule="auto"/>
      </w:pPr>
      <w:r w:rsidRPr="00716C93">
        <w:t>To track progress, organizations should:</w:t>
      </w:r>
    </w:p>
    <w:p w:rsidRPr="00716C93" w:rsidR="00E7270D" w:rsidP="00BB2AE8" w:rsidRDefault="00E7270D" w14:paraId="0B5E271C" w14:textId="77777777">
      <w:pPr>
        <w:numPr>
          <w:ilvl w:val="0"/>
          <w:numId w:val="21"/>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Monitor trends in </w:t>
      </w:r>
      <w:r w:rsidRPr="00716C93">
        <w:rPr>
          <w:rStyle w:val="Strong"/>
          <w:rFonts w:ascii="Times New Roman" w:hAnsi="Times New Roman" w:cs="Times New Roman"/>
          <w:sz w:val="24"/>
          <w:szCs w:val="24"/>
        </w:rPr>
        <w:t>stress levels</w:t>
      </w:r>
      <w:r w:rsidRPr="00716C93">
        <w:rPr>
          <w:rFonts w:ascii="Times New Roman" w:hAnsi="Times New Roman" w:cs="Times New Roman"/>
          <w:sz w:val="24"/>
          <w:szCs w:val="24"/>
        </w:rPr>
        <w:t xml:space="preserve"> across work environments (remote, hybrid, onsite) before and after introducing interventions such as mental health resources or flexible scheduling.</w:t>
      </w:r>
    </w:p>
    <w:p w:rsidRPr="00716C93" w:rsidR="00E7270D" w:rsidP="00BB2AE8" w:rsidRDefault="00E7270D" w14:paraId="360F16A5" w14:textId="77777777">
      <w:pPr>
        <w:numPr>
          <w:ilvl w:val="0"/>
          <w:numId w:val="21"/>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Collect employee feedback through </w:t>
      </w:r>
      <w:r w:rsidRPr="00716C93">
        <w:rPr>
          <w:rStyle w:val="Strong"/>
          <w:rFonts w:ascii="Times New Roman" w:hAnsi="Times New Roman" w:cs="Times New Roman"/>
          <w:sz w:val="24"/>
          <w:szCs w:val="24"/>
        </w:rPr>
        <w:t>regular surveys</w:t>
      </w:r>
      <w:r w:rsidRPr="00716C93">
        <w:rPr>
          <w:rFonts w:ascii="Times New Roman" w:hAnsi="Times New Roman" w:cs="Times New Roman"/>
          <w:sz w:val="24"/>
          <w:szCs w:val="24"/>
        </w:rPr>
        <w:t xml:space="preserve"> to assess the perceived effectiveness of new policies or programs.</w:t>
      </w:r>
    </w:p>
    <w:p w:rsidRPr="00716C93" w:rsidR="00E7270D" w:rsidP="00BB2AE8" w:rsidRDefault="00E7270D" w14:paraId="7BE477A1" w14:textId="77777777">
      <w:pPr>
        <w:numPr>
          <w:ilvl w:val="0"/>
          <w:numId w:val="21"/>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Measure changes in </w:t>
      </w:r>
      <w:r w:rsidRPr="00716C93">
        <w:rPr>
          <w:rStyle w:val="Strong"/>
          <w:rFonts w:ascii="Times New Roman" w:hAnsi="Times New Roman" w:cs="Times New Roman"/>
          <w:sz w:val="24"/>
          <w:szCs w:val="24"/>
        </w:rPr>
        <w:t>employee turnover and absenteeism rates</w:t>
      </w:r>
      <w:r w:rsidRPr="00716C93">
        <w:rPr>
          <w:rFonts w:ascii="Times New Roman" w:hAnsi="Times New Roman" w:cs="Times New Roman"/>
          <w:sz w:val="24"/>
          <w:szCs w:val="24"/>
        </w:rPr>
        <w:t xml:space="preserve"> as indirect indicators of stress reduction.</w:t>
      </w:r>
    </w:p>
    <w:p w:rsidRPr="00716C93" w:rsidR="00E7270D" w:rsidP="00A20FBB" w:rsidRDefault="00E7270D" w14:paraId="06CE4477" w14:textId="77777777">
      <w:pPr>
        <w:rPr>
          <w:rFonts w:ascii="Times New Roman" w:hAnsi="Times New Roman" w:cs="Times New Roman"/>
          <w:sz w:val="24"/>
          <w:szCs w:val="24"/>
        </w:rPr>
      </w:pPr>
      <w:r w:rsidRPr="00716C93">
        <w:rPr>
          <w:rStyle w:val="Strong"/>
          <w:rFonts w:ascii="Times New Roman" w:hAnsi="Times New Roman" w:cs="Times New Roman"/>
          <w:color w:val="000000" w:themeColor="text1"/>
          <w:sz w:val="24"/>
          <w:szCs w:val="24"/>
        </w:rPr>
        <w:t>Productivity Optimization</w:t>
      </w:r>
    </w:p>
    <w:p w:rsidRPr="00716C93" w:rsidR="00E7270D" w:rsidP="00BB2AE8" w:rsidRDefault="00E7270D" w14:paraId="32254F24" w14:textId="77777777" w14:noSpellErr="1">
      <w:pPr>
        <w:pStyle w:val="NormalWeb"/>
        <w:spacing w:line="480" w:lineRule="auto"/>
      </w:pPr>
      <w:r w:rsidRPr="7E2FA72E" w:rsidR="00E7270D">
        <w:rPr>
          <w:lang w:val="en-US"/>
        </w:rPr>
        <w:t xml:space="preserve">The analysis revealed that employees in </w:t>
      </w:r>
      <w:r w:rsidRPr="7E2FA72E" w:rsidR="00E7270D">
        <w:rPr>
          <w:rStyle w:val="Strong"/>
          <w:lang w:val="en-US"/>
        </w:rPr>
        <w:t>hybrid setups</w:t>
      </w:r>
      <w:r w:rsidRPr="7E2FA72E" w:rsidR="00E7270D">
        <w:rPr>
          <w:lang w:val="en-US"/>
        </w:rPr>
        <w:t xml:space="preserve"> experience the lowest productivity levels, </w:t>
      </w:r>
      <w:r w:rsidRPr="7E2FA72E" w:rsidR="00E7270D">
        <w:rPr>
          <w:lang w:val="en-US"/>
        </w:rPr>
        <w:t>largely due</w:t>
      </w:r>
      <w:r w:rsidRPr="7E2FA72E" w:rsidR="00E7270D">
        <w:rPr>
          <w:lang w:val="en-US"/>
        </w:rPr>
        <w:t xml:space="preserve"> to challenges in communication, collaboration, and accountability. Addressing these barriers is essential to improving productivity.</w:t>
      </w:r>
    </w:p>
    <w:p w:rsidRPr="00716C93" w:rsidR="00E7270D" w:rsidP="00BB2AE8" w:rsidRDefault="00E7270D" w14:paraId="5C59DD9C" w14:textId="77777777">
      <w:pPr>
        <w:pStyle w:val="NormalWeb"/>
        <w:spacing w:line="480" w:lineRule="auto"/>
      </w:pPr>
      <w:r w:rsidRPr="00716C93">
        <w:t>To track outcomes, organizations can:</w:t>
      </w:r>
    </w:p>
    <w:p w:rsidRPr="00716C93" w:rsidR="00E7270D" w:rsidP="00BB2AE8" w:rsidRDefault="00E7270D" w14:paraId="7E979916" w14:textId="77777777">
      <w:pPr>
        <w:numPr>
          <w:ilvl w:val="0"/>
          <w:numId w:val="22"/>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Regularly evaluate </w:t>
      </w:r>
      <w:r w:rsidRPr="00716C93">
        <w:rPr>
          <w:rStyle w:val="Strong"/>
          <w:rFonts w:ascii="Times New Roman" w:hAnsi="Times New Roman" w:cs="Times New Roman"/>
          <w:sz w:val="24"/>
          <w:szCs w:val="24"/>
        </w:rPr>
        <w:t>productivity metrics</w:t>
      </w:r>
      <w:r w:rsidRPr="00716C93">
        <w:rPr>
          <w:rFonts w:ascii="Times New Roman" w:hAnsi="Times New Roman" w:cs="Times New Roman"/>
          <w:sz w:val="24"/>
          <w:szCs w:val="24"/>
        </w:rPr>
        <w:t>, such as task completion rates and project deadlines, across different work environments.</w:t>
      </w:r>
    </w:p>
    <w:p w:rsidRPr="00716C93" w:rsidR="00E7270D" w:rsidP="00BB2AE8" w:rsidRDefault="00E7270D" w14:paraId="18D8E505" w14:textId="77777777">
      <w:pPr>
        <w:numPr>
          <w:ilvl w:val="0"/>
          <w:numId w:val="22"/>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Analyze the impact of </w:t>
      </w:r>
      <w:r w:rsidRPr="00716C93">
        <w:rPr>
          <w:rStyle w:val="Strong"/>
          <w:rFonts w:ascii="Times New Roman" w:hAnsi="Times New Roman" w:cs="Times New Roman"/>
          <w:sz w:val="24"/>
          <w:szCs w:val="24"/>
        </w:rPr>
        <w:t>collaboration tools</w:t>
      </w:r>
      <w:r w:rsidRPr="00716C93">
        <w:rPr>
          <w:rFonts w:ascii="Times New Roman" w:hAnsi="Times New Roman" w:cs="Times New Roman"/>
          <w:sz w:val="24"/>
          <w:szCs w:val="24"/>
        </w:rPr>
        <w:t xml:space="preserve"> and training programs on productivity improvements in hybrid teams.</w:t>
      </w:r>
    </w:p>
    <w:p w:rsidRPr="00716C93" w:rsidR="00E7270D" w:rsidP="00BB2AE8" w:rsidRDefault="00E7270D" w14:paraId="53D6A63D" w14:textId="77777777">
      <w:pPr>
        <w:numPr>
          <w:ilvl w:val="0"/>
          <w:numId w:val="22"/>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Monitor </w:t>
      </w:r>
      <w:r w:rsidRPr="00716C93">
        <w:rPr>
          <w:rStyle w:val="Strong"/>
          <w:rFonts w:ascii="Times New Roman" w:hAnsi="Times New Roman" w:cs="Times New Roman"/>
          <w:sz w:val="24"/>
          <w:szCs w:val="24"/>
        </w:rPr>
        <w:t>employee engagement scores</w:t>
      </w:r>
      <w:r w:rsidRPr="00716C93">
        <w:rPr>
          <w:rFonts w:ascii="Times New Roman" w:hAnsi="Times New Roman" w:cs="Times New Roman"/>
          <w:sz w:val="24"/>
          <w:szCs w:val="24"/>
        </w:rPr>
        <w:t xml:space="preserve"> to assess whether the hybrid work culture fosters collaboration and motivation.</w:t>
      </w:r>
    </w:p>
    <w:p w:rsidRPr="00716C93" w:rsidR="00E7270D" w:rsidP="00A20FBB" w:rsidRDefault="00E7270D" w14:paraId="6CB45F8E" w14:textId="77777777">
      <w:pPr>
        <w:rPr>
          <w:rFonts w:ascii="Times New Roman" w:hAnsi="Times New Roman" w:cs="Times New Roman"/>
          <w:sz w:val="24"/>
          <w:szCs w:val="24"/>
        </w:rPr>
      </w:pPr>
      <w:r w:rsidRPr="00716C93">
        <w:rPr>
          <w:rStyle w:val="Strong"/>
          <w:rFonts w:ascii="Times New Roman" w:hAnsi="Times New Roman" w:cs="Times New Roman"/>
          <w:color w:val="000000" w:themeColor="text1"/>
          <w:sz w:val="24"/>
          <w:szCs w:val="24"/>
        </w:rPr>
        <w:t>Remote Work Satisfaction</w:t>
      </w:r>
    </w:p>
    <w:p w:rsidRPr="00716C93" w:rsidR="00E7270D" w:rsidP="00BB2AE8" w:rsidRDefault="00E7270D" w14:paraId="5EC2ABEB" w14:textId="77777777">
      <w:pPr>
        <w:pStyle w:val="NormalWeb"/>
        <w:spacing w:line="480" w:lineRule="auto"/>
      </w:pPr>
      <w:r w:rsidRPr="00716C93">
        <w:t xml:space="preserve">With only </w:t>
      </w:r>
      <w:r w:rsidRPr="00716C93">
        <w:rPr>
          <w:rStyle w:val="Strong"/>
        </w:rPr>
        <w:t>33.5% of employees</w:t>
      </w:r>
      <w:r w:rsidRPr="00716C93">
        <w:t xml:space="preserve"> expressing satisfaction with remote work arrangements, there is significant room for improvement. Addressing dissatisfaction factors, such as limited social interaction and career development opportunities, is essential to improving morale and retention.</w:t>
      </w:r>
    </w:p>
    <w:p w:rsidRPr="00716C93" w:rsidR="00E7270D" w:rsidP="00BB2AE8" w:rsidRDefault="00E7270D" w14:paraId="6D4A2E69" w14:textId="77777777">
      <w:pPr>
        <w:pStyle w:val="NormalWeb"/>
        <w:spacing w:line="480" w:lineRule="auto"/>
      </w:pPr>
      <w:r w:rsidRPr="00716C93">
        <w:t>To measure progress, organizations can:</w:t>
      </w:r>
    </w:p>
    <w:p w:rsidRPr="00716C93" w:rsidR="00E7270D" w:rsidP="00BB2AE8" w:rsidRDefault="00E7270D" w14:paraId="51E35C64" w14:textId="77777777">
      <w:pPr>
        <w:numPr>
          <w:ilvl w:val="0"/>
          <w:numId w:val="23"/>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Track changes in </w:t>
      </w:r>
      <w:r w:rsidRPr="00716C93">
        <w:rPr>
          <w:rStyle w:val="Strong"/>
          <w:rFonts w:ascii="Times New Roman" w:hAnsi="Times New Roman" w:cs="Times New Roman"/>
          <w:sz w:val="24"/>
          <w:szCs w:val="24"/>
        </w:rPr>
        <w:t>satisfaction ratings</w:t>
      </w:r>
      <w:r w:rsidRPr="00716C93">
        <w:rPr>
          <w:rFonts w:ascii="Times New Roman" w:hAnsi="Times New Roman" w:cs="Times New Roman"/>
          <w:sz w:val="24"/>
          <w:szCs w:val="24"/>
        </w:rPr>
        <w:t xml:space="preserve"> through annual employee satisfaction surveys.</w:t>
      </w:r>
    </w:p>
    <w:p w:rsidRPr="00716C93" w:rsidR="00E7270D" w:rsidP="00BB2AE8" w:rsidRDefault="00E7270D" w14:paraId="1A5C57E6" w14:textId="77777777">
      <w:pPr>
        <w:numPr>
          <w:ilvl w:val="0"/>
          <w:numId w:val="23"/>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 xml:space="preserve">Monitor participation rates in </w:t>
      </w:r>
      <w:r w:rsidRPr="00716C93">
        <w:rPr>
          <w:rStyle w:val="Strong"/>
          <w:rFonts w:ascii="Times New Roman" w:hAnsi="Times New Roman" w:cs="Times New Roman"/>
          <w:sz w:val="24"/>
          <w:szCs w:val="24"/>
        </w:rPr>
        <w:t>virtual networking events</w:t>
      </w:r>
      <w:r w:rsidRPr="00716C93">
        <w:rPr>
          <w:rFonts w:ascii="Times New Roman" w:hAnsi="Times New Roman" w:cs="Times New Roman"/>
          <w:sz w:val="24"/>
          <w:szCs w:val="24"/>
        </w:rPr>
        <w:t xml:space="preserve"> and </w:t>
      </w:r>
      <w:r w:rsidRPr="00716C93">
        <w:rPr>
          <w:rStyle w:val="Strong"/>
          <w:rFonts w:ascii="Times New Roman" w:hAnsi="Times New Roman" w:cs="Times New Roman"/>
          <w:sz w:val="24"/>
          <w:szCs w:val="24"/>
        </w:rPr>
        <w:t>professional development programs</w:t>
      </w:r>
      <w:r w:rsidRPr="00716C93">
        <w:rPr>
          <w:rFonts w:ascii="Times New Roman" w:hAnsi="Times New Roman" w:cs="Times New Roman"/>
          <w:sz w:val="24"/>
          <w:szCs w:val="24"/>
        </w:rPr>
        <w:t>, using them as indicators of employee engagement.</w:t>
      </w:r>
    </w:p>
    <w:p w:rsidRPr="00716C93" w:rsidR="00E7270D" w:rsidP="00BB2AE8" w:rsidRDefault="00E7270D" w14:paraId="63A4D7C9" w14:textId="77777777">
      <w:pPr>
        <w:numPr>
          <w:ilvl w:val="0"/>
          <w:numId w:val="23"/>
        </w:numPr>
        <w:spacing w:before="100" w:beforeAutospacing="1" w:after="100" w:afterAutospacing="1" w:line="480" w:lineRule="auto"/>
        <w:rPr>
          <w:rFonts w:ascii="Times New Roman" w:hAnsi="Times New Roman" w:cs="Times New Roman"/>
          <w:sz w:val="24"/>
          <w:szCs w:val="24"/>
        </w:rPr>
      </w:pPr>
      <w:r w:rsidRPr="00716C93">
        <w:rPr>
          <w:rFonts w:ascii="Times New Roman" w:hAnsi="Times New Roman" w:cs="Times New Roman"/>
          <w:sz w:val="24"/>
          <w:szCs w:val="24"/>
        </w:rPr>
        <w:t>Evaluate the impact of enhanced remote work support (e.g., better home office setups) on overall satisfaction and productivity.</w:t>
      </w:r>
    </w:p>
    <w:p w:rsidRPr="00716C93" w:rsidR="00E7270D" w:rsidP="00A20FBB" w:rsidRDefault="00E7270D" w14:paraId="45F733EE" w14:textId="77777777">
      <w:pPr>
        <w:pStyle w:val="Heading2"/>
        <w:rPr>
          <w:sz w:val="24"/>
          <w:szCs w:val="24"/>
        </w:rPr>
      </w:pPr>
      <w:bookmarkStart w:name="_Toc185228596" w:id="9"/>
      <w:r w:rsidRPr="00716C93">
        <w:rPr>
          <w:rStyle w:val="Strong"/>
          <w:b/>
          <w:bCs/>
          <w:sz w:val="24"/>
          <w:szCs w:val="24"/>
        </w:rPr>
        <w:t>Future Recommendations for Tracking</w:t>
      </w:r>
      <w:bookmarkEnd w:id="9"/>
    </w:p>
    <w:p w:rsidRPr="00716C93" w:rsidR="00E7270D" w:rsidP="00BB2AE8" w:rsidRDefault="00E7270D" w14:paraId="378FF93E" w14:textId="77777777" w14:noSpellErr="1">
      <w:pPr>
        <w:pStyle w:val="NormalWeb"/>
        <w:spacing w:line="480" w:lineRule="auto"/>
      </w:pPr>
      <w:r w:rsidRPr="7E2FA72E" w:rsidR="00E7270D">
        <w:rPr>
          <w:lang w:val="en-US"/>
        </w:rPr>
        <w:t xml:space="preserve">To ensure continuous improvement, organizations should implement a robust </w:t>
      </w:r>
      <w:r w:rsidRPr="7E2FA72E" w:rsidR="00E7270D">
        <w:rPr>
          <w:rStyle w:val="Strong"/>
          <w:lang w:val="en-US"/>
        </w:rPr>
        <w:t>feedback loop</w:t>
      </w:r>
      <w:r w:rsidRPr="7E2FA72E" w:rsidR="00E7270D">
        <w:rPr>
          <w:lang w:val="en-US"/>
        </w:rPr>
        <w:t xml:space="preserve"> that collects, analyzes, and acts on employee input regularly. By combining survey results, productivity metrics, and turnover rates, they can develop a holistic understanding of the effectiveness of their interventions. This iterative process will help organizations adapt to evolving employee needs and </w:t>
      </w:r>
      <w:r w:rsidRPr="7E2FA72E" w:rsidR="00E7270D">
        <w:rPr>
          <w:lang w:val="en-US"/>
        </w:rPr>
        <w:t>maintain</w:t>
      </w:r>
      <w:r w:rsidRPr="7E2FA72E" w:rsidR="00E7270D">
        <w:rPr>
          <w:lang w:val="en-US"/>
        </w:rPr>
        <w:t xml:space="preserve"> a motivated, productive workforce.</w:t>
      </w:r>
    </w:p>
    <w:p w:rsidRPr="00716C93" w:rsidR="00444F06" w:rsidP="00BB2AE8" w:rsidRDefault="00444F06" w14:paraId="763FBE94" w14:textId="1135AF8D">
      <w:pPr>
        <w:spacing w:line="480" w:lineRule="auto"/>
        <w:rPr>
          <w:rFonts w:ascii="Times New Roman" w:hAnsi="Times New Roman" w:cs="Times New Roman"/>
          <w:b/>
          <w:bCs/>
          <w:sz w:val="24"/>
          <w:szCs w:val="24"/>
        </w:rPr>
      </w:pPr>
    </w:p>
    <w:sectPr w:rsidRPr="00716C93" w:rsidR="00444F06" w:rsidSect="008E5030">
      <w:footerReference w:type="default" r:id="rId8"/>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55272" w:rsidP="00CE1661" w:rsidRDefault="00655272" w14:paraId="2658A141" w14:textId="77777777">
      <w:pPr>
        <w:spacing w:after="0" w:line="240" w:lineRule="auto"/>
      </w:pPr>
      <w:r>
        <w:separator/>
      </w:r>
    </w:p>
  </w:endnote>
  <w:endnote w:type="continuationSeparator" w:id="0">
    <w:p w:rsidR="00655272" w:rsidP="00CE1661" w:rsidRDefault="00655272" w14:paraId="74368E92" w14:textId="77777777">
      <w:pPr>
        <w:spacing w:after="0" w:line="240" w:lineRule="auto"/>
      </w:pPr>
      <w:r>
        <w:continuationSeparator/>
      </w:r>
    </w:p>
  </w:endnote>
  <w:endnote w:type="continuationNotice" w:id="1">
    <w:p w:rsidR="00655272" w:rsidRDefault="00655272" w14:paraId="1B381E4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981265592"/>
      <w:docPartObj>
        <w:docPartGallery w:val="Page Numbers (Bottom of Page)"/>
        <w:docPartUnique/>
      </w:docPartObj>
    </w:sdtPr>
    <w:sdtContent>
      <w:p w:rsidRPr="00005492" w:rsidR="00005492" w:rsidRDefault="00005492" w14:paraId="2C3C5B61" w14:textId="5217AC61">
        <w:pPr>
          <w:pStyle w:val="Footer"/>
          <w:jc w:val="right"/>
          <w:rPr>
            <w:rFonts w:ascii="Times New Roman" w:hAnsi="Times New Roman" w:cs="Times New Roman"/>
            <w:sz w:val="24"/>
            <w:szCs w:val="24"/>
          </w:rPr>
        </w:pPr>
        <w:r w:rsidRPr="00005492">
          <w:rPr>
            <w:rFonts w:ascii="Times New Roman" w:hAnsi="Times New Roman" w:cs="Times New Roman"/>
            <w:sz w:val="24"/>
            <w:szCs w:val="24"/>
          </w:rPr>
          <w:t xml:space="preserve">Team 1 | </w:t>
        </w:r>
        <w:r w:rsidRPr="00005492">
          <w:rPr>
            <w:rFonts w:ascii="Times New Roman" w:hAnsi="Times New Roman" w:cs="Times New Roman"/>
            <w:sz w:val="24"/>
            <w:szCs w:val="24"/>
          </w:rPr>
          <w:fldChar w:fldCharType="begin"/>
        </w:r>
        <w:r w:rsidRPr="00005492">
          <w:rPr>
            <w:rFonts w:ascii="Times New Roman" w:hAnsi="Times New Roman" w:cs="Times New Roman"/>
            <w:sz w:val="24"/>
            <w:szCs w:val="24"/>
          </w:rPr>
          <w:instrText xml:space="preserve"> PAGE   \* MERGEFORMAT </w:instrText>
        </w:r>
        <w:r w:rsidRPr="00005492">
          <w:rPr>
            <w:rFonts w:ascii="Times New Roman" w:hAnsi="Times New Roman" w:cs="Times New Roman"/>
            <w:sz w:val="24"/>
            <w:szCs w:val="24"/>
          </w:rPr>
          <w:fldChar w:fldCharType="separate"/>
        </w:r>
        <w:r w:rsidRPr="00005492">
          <w:rPr>
            <w:rFonts w:ascii="Times New Roman" w:hAnsi="Times New Roman" w:cs="Times New Roman"/>
            <w:noProof/>
            <w:sz w:val="24"/>
            <w:szCs w:val="24"/>
          </w:rPr>
          <w:t>2</w:t>
        </w:r>
        <w:r w:rsidRPr="00005492">
          <w:rPr>
            <w:rFonts w:ascii="Times New Roman" w:hAnsi="Times New Roman" w:cs="Times New Roman"/>
            <w:noProof/>
            <w:sz w:val="24"/>
            <w:szCs w:val="24"/>
          </w:rPr>
          <w:fldChar w:fldCharType="end"/>
        </w:r>
        <w:r w:rsidRPr="00005492">
          <w:rPr>
            <w:rFonts w:ascii="Times New Roman" w:hAnsi="Times New Roman" w:cs="Times New Roman"/>
            <w:sz w:val="24"/>
            <w:szCs w:val="24"/>
          </w:rPr>
          <w:t xml:space="preserve"> </w:t>
        </w:r>
      </w:p>
    </w:sdtContent>
    <w:sdtEndPr>
      <w:rPr>
        <w:rFonts w:ascii="Times New Roman" w:hAnsi="Times New Roman" w:cs="Times New Roman"/>
        <w:sz w:val="24"/>
        <w:szCs w:val="24"/>
      </w:rPr>
    </w:sdtEndPr>
  </w:sdt>
  <w:p w:rsidR="00CE1661" w:rsidRDefault="00CE1661" w14:paraId="7A05750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55272" w:rsidP="00CE1661" w:rsidRDefault="00655272" w14:paraId="568A7A93" w14:textId="77777777">
      <w:pPr>
        <w:spacing w:after="0" w:line="240" w:lineRule="auto"/>
      </w:pPr>
      <w:r>
        <w:separator/>
      </w:r>
    </w:p>
  </w:footnote>
  <w:footnote w:type="continuationSeparator" w:id="0">
    <w:p w:rsidR="00655272" w:rsidP="00CE1661" w:rsidRDefault="00655272" w14:paraId="5B214A1B" w14:textId="77777777">
      <w:pPr>
        <w:spacing w:after="0" w:line="240" w:lineRule="auto"/>
      </w:pPr>
      <w:r>
        <w:continuationSeparator/>
      </w:r>
    </w:p>
  </w:footnote>
  <w:footnote w:type="continuationNotice" w:id="1">
    <w:p w:rsidR="00655272" w:rsidRDefault="00655272" w14:paraId="49E67326"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F5E03"/>
    <w:multiLevelType w:val="multilevel"/>
    <w:tmpl w:val="C8BC8C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66056E"/>
    <w:multiLevelType w:val="multilevel"/>
    <w:tmpl w:val="F44EE1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C88F203"/>
    <w:multiLevelType w:val="hybridMultilevel"/>
    <w:tmpl w:val="FFFFFFFF"/>
    <w:lvl w:ilvl="0" w:tplc="3784232A">
      <w:start w:val="1"/>
      <w:numFmt w:val="bullet"/>
      <w:lvlText w:val=""/>
      <w:lvlJc w:val="left"/>
      <w:pPr>
        <w:ind w:left="720" w:hanging="360"/>
      </w:pPr>
      <w:rPr>
        <w:rFonts w:hint="default" w:ascii="Symbol" w:hAnsi="Symbol"/>
      </w:rPr>
    </w:lvl>
    <w:lvl w:ilvl="1" w:tplc="5B0658CC">
      <w:start w:val="1"/>
      <w:numFmt w:val="bullet"/>
      <w:lvlText w:val="o"/>
      <w:lvlJc w:val="left"/>
      <w:pPr>
        <w:ind w:left="1440" w:hanging="360"/>
      </w:pPr>
      <w:rPr>
        <w:rFonts w:hint="default" w:ascii="Courier New" w:hAnsi="Courier New"/>
      </w:rPr>
    </w:lvl>
    <w:lvl w:ilvl="2" w:tplc="DAE29214">
      <w:start w:val="1"/>
      <w:numFmt w:val="bullet"/>
      <w:lvlText w:val=""/>
      <w:lvlJc w:val="left"/>
      <w:pPr>
        <w:ind w:left="2160" w:hanging="360"/>
      </w:pPr>
      <w:rPr>
        <w:rFonts w:hint="default" w:ascii="Wingdings" w:hAnsi="Wingdings"/>
      </w:rPr>
    </w:lvl>
    <w:lvl w:ilvl="3" w:tplc="945C204C">
      <w:start w:val="1"/>
      <w:numFmt w:val="bullet"/>
      <w:lvlText w:val=""/>
      <w:lvlJc w:val="left"/>
      <w:pPr>
        <w:ind w:left="2880" w:hanging="360"/>
      </w:pPr>
      <w:rPr>
        <w:rFonts w:hint="default" w:ascii="Symbol" w:hAnsi="Symbol"/>
      </w:rPr>
    </w:lvl>
    <w:lvl w:ilvl="4" w:tplc="80802D8E">
      <w:start w:val="1"/>
      <w:numFmt w:val="bullet"/>
      <w:lvlText w:val="o"/>
      <w:lvlJc w:val="left"/>
      <w:pPr>
        <w:ind w:left="3600" w:hanging="360"/>
      </w:pPr>
      <w:rPr>
        <w:rFonts w:hint="default" w:ascii="Courier New" w:hAnsi="Courier New"/>
      </w:rPr>
    </w:lvl>
    <w:lvl w:ilvl="5" w:tplc="21BA359E">
      <w:start w:val="1"/>
      <w:numFmt w:val="bullet"/>
      <w:lvlText w:val=""/>
      <w:lvlJc w:val="left"/>
      <w:pPr>
        <w:ind w:left="4320" w:hanging="360"/>
      </w:pPr>
      <w:rPr>
        <w:rFonts w:hint="default" w:ascii="Wingdings" w:hAnsi="Wingdings"/>
      </w:rPr>
    </w:lvl>
    <w:lvl w:ilvl="6" w:tplc="55BA3078">
      <w:start w:val="1"/>
      <w:numFmt w:val="bullet"/>
      <w:lvlText w:val=""/>
      <w:lvlJc w:val="left"/>
      <w:pPr>
        <w:ind w:left="5040" w:hanging="360"/>
      </w:pPr>
      <w:rPr>
        <w:rFonts w:hint="default" w:ascii="Symbol" w:hAnsi="Symbol"/>
      </w:rPr>
    </w:lvl>
    <w:lvl w:ilvl="7" w:tplc="CD20CEEA">
      <w:start w:val="1"/>
      <w:numFmt w:val="bullet"/>
      <w:lvlText w:val="o"/>
      <w:lvlJc w:val="left"/>
      <w:pPr>
        <w:ind w:left="5760" w:hanging="360"/>
      </w:pPr>
      <w:rPr>
        <w:rFonts w:hint="default" w:ascii="Courier New" w:hAnsi="Courier New"/>
      </w:rPr>
    </w:lvl>
    <w:lvl w:ilvl="8" w:tplc="895AC2C4">
      <w:start w:val="1"/>
      <w:numFmt w:val="bullet"/>
      <w:lvlText w:val=""/>
      <w:lvlJc w:val="left"/>
      <w:pPr>
        <w:ind w:left="6480" w:hanging="360"/>
      </w:pPr>
      <w:rPr>
        <w:rFonts w:hint="default" w:ascii="Wingdings" w:hAnsi="Wingdings"/>
      </w:rPr>
    </w:lvl>
  </w:abstractNum>
  <w:abstractNum w:abstractNumId="3" w15:restartNumberingAfterBreak="0">
    <w:nsid w:val="23E3C37B"/>
    <w:multiLevelType w:val="hybridMultilevel"/>
    <w:tmpl w:val="FFFFFFFF"/>
    <w:lvl w:ilvl="0" w:tplc="D56C09D8">
      <w:start w:val="1"/>
      <w:numFmt w:val="bullet"/>
      <w:lvlText w:val=""/>
      <w:lvlJc w:val="left"/>
      <w:pPr>
        <w:ind w:left="720" w:hanging="360"/>
      </w:pPr>
      <w:rPr>
        <w:rFonts w:hint="default" w:ascii="Symbol" w:hAnsi="Symbol"/>
      </w:rPr>
    </w:lvl>
    <w:lvl w:ilvl="1" w:tplc="E0D61AD4">
      <w:start w:val="1"/>
      <w:numFmt w:val="bullet"/>
      <w:lvlText w:val="o"/>
      <w:lvlJc w:val="left"/>
      <w:pPr>
        <w:ind w:left="1440" w:hanging="360"/>
      </w:pPr>
      <w:rPr>
        <w:rFonts w:hint="default" w:ascii="Courier New" w:hAnsi="Courier New"/>
      </w:rPr>
    </w:lvl>
    <w:lvl w:ilvl="2" w:tplc="88023282">
      <w:start w:val="1"/>
      <w:numFmt w:val="bullet"/>
      <w:lvlText w:val=""/>
      <w:lvlJc w:val="left"/>
      <w:pPr>
        <w:ind w:left="2160" w:hanging="360"/>
      </w:pPr>
      <w:rPr>
        <w:rFonts w:hint="default" w:ascii="Wingdings" w:hAnsi="Wingdings"/>
      </w:rPr>
    </w:lvl>
    <w:lvl w:ilvl="3" w:tplc="3198E094">
      <w:start w:val="1"/>
      <w:numFmt w:val="bullet"/>
      <w:lvlText w:val=""/>
      <w:lvlJc w:val="left"/>
      <w:pPr>
        <w:ind w:left="2880" w:hanging="360"/>
      </w:pPr>
      <w:rPr>
        <w:rFonts w:hint="default" w:ascii="Symbol" w:hAnsi="Symbol"/>
      </w:rPr>
    </w:lvl>
    <w:lvl w:ilvl="4" w:tplc="30F0F750">
      <w:start w:val="1"/>
      <w:numFmt w:val="bullet"/>
      <w:lvlText w:val="o"/>
      <w:lvlJc w:val="left"/>
      <w:pPr>
        <w:ind w:left="3600" w:hanging="360"/>
      </w:pPr>
      <w:rPr>
        <w:rFonts w:hint="default" w:ascii="Courier New" w:hAnsi="Courier New"/>
      </w:rPr>
    </w:lvl>
    <w:lvl w:ilvl="5" w:tplc="5EBCA9E0">
      <w:start w:val="1"/>
      <w:numFmt w:val="bullet"/>
      <w:lvlText w:val=""/>
      <w:lvlJc w:val="left"/>
      <w:pPr>
        <w:ind w:left="4320" w:hanging="360"/>
      </w:pPr>
      <w:rPr>
        <w:rFonts w:hint="default" w:ascii="Wingdings" w:hAnsi="Wingdings"/>
      </w:rPr>
    </w:lvl>
    <w:lvl w:ilvl="6" w:tplc="A8A8D8C8">
      <w:start w:val="1"/>
      <w:numFmt w:val="bullet"/>
      <w:lvlText w:val=""/>
      <w:lvlJc w:val="left"/>
      <w:pPr>
        <w:ind w:left="5040" w:hanging="360"/>
      </w:pPr>
      <w:rPr>
        <w:rFonts w:hint="default" w:ascii="Symbol" w:hAnsi="Symbol"/>
      </w:rPr>
    </w:lvl>
    <w:lvl w:ilvl="7" w:tplc="1FA2FD46">
      <w:start w:val="1"/>
      <w:numFmt w:val="bullet"/>
      <w:lvlText w:val="o"/>
      <w:lvlJc w:val="left"/>
      <w:pPr>
        <w:ind w:left="5760" w:hanging="360"/>
      </w:pPr>
      <w:rPr>
        <w:rFonts w:hint="default" w:ascii="Courier New" w:hAnsi="Courier New"/>
      </w:rPr>
    </w:lvl>
    <w:lvl w:ilvl="8" w:tplc="104803CA">
      <w:start w:val="1"/>
      <w:numFmt w:val="bullet"/>
      <w:lvlText w:val=""/>
      <w:lvlJc w:val="left"/>
      <w:pPr>
        <w:ind w:left="6480" w:hanging="360"/>
      </w:pPr>
      <w:rPr>
        <w:rFonts w:hint="default" w:ascii="Wingdings" w:hAnsi="Wingdings"/>
      </w:rPr>
    </w:lvl>
  </w:abstractNum>
  <w:abstractNum w:abstractNumId="4" w15:restartNumberingAfterBreak="0">
    <w:nsid w:val="242D0116"/>
    <w:multiLevelType w:val="multilevel"/>
    <w:tmpl w:val="B6ECF8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A302869"/>
    <w:multiLevelType w:val="multilevel"/>
    <w:tmpl w:val="E19003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BE53B18"/>
    <w:multiLevelType w:val="multilevel"/>
    <w:tmpl w:val="9DA411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D990BBC"/>
    <w:multiLevelType w:val="multilevel"/>
    <w:tmpl w:val="B82AC1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DD2040E"/>
    <w:multiLevelType w:val="multilevel"/>
    <w:tmpl w:val="548E44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7615177"/>
    <w:multiLevelType w:val="hybridMultilevel"/>
    <w:tmpl w:val="72E2C6FE"/>
    <w:lvl w:ilvl="0" w:tplc="88F480B2">
      <w:start w:val="1"/>
      <w:numFmt w:val="decimal"/>
      <w:lvlText w:val="%1."/>
      <w:lvlJc w:val="left"/>
      <w:pPr>
        <w:ind w:left="720" w:hanging="360"/>
      </w:pPr>
      <w:rPr>
        <w:rFonts w:hint="default" w:ascii="Times New Roman" w:hAnsi="Times New Roman" w:cs="Times New Roman"/>
        <w:b/>
        <w:sz w:val="24"/>
      </w:rPr>
    </w:lvl>
    <w:lvl w:ilvl="1" w:tplc="04090003">
      <w:start w:val="1"/>
      <w:numFmt w:val="bullet"/>
      <w:lvlText w:val="o"/>
      <w:lvlJc w:val="left"/>
      <w:pPr>
        <w:ind w:left="1440" w:hanging="360"/>
      </w:pPr>
      <w:rPr>
        <w:rFonts w:hint="default" w:ascii="Courier New" w:hAnsi="Courier New" w:cs="Courier New"/>
      </w:rPr>
    </w:lvl>
    <w:lvl w:ilvl="2" w:tplc="04090003">
      <w:start w:val="1"/>
      <w:numFmt w:val="bullet"/>
      <w:lvlText w:val="o"/>
      <w:lvlJc w:val="left"/>
      <w:pPr>
        <w:ind w:left="2340" w:hanging="360"/>
      </w:pPr>
      <w:rPr>
        <w:rFonts w:hint="default" w:ascii="Courier New" w:hAnsi="Courier New" w:cs="Courier New"/>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22D26"/>
    <w:multiLevelType w:val="multilevel"/>
    <w:tmpl w:val="79CCE6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F29399F"/>
    <w:multiLevelType w:val="multilevel"/>
    <w:tmpl w:val="8E26B7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0DB5DA7"/>
    <w:multiLevelType w:val="multilevel"/>
    <w:tmpl w:val="4DC4AD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22A13E7"/>
    <w:multiLevelType w:val="multilevel"/>
    <w:tmpl w:val="8BEEB2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6183B8A"/>
    <w:multiLevelType w:val="hybridMultilevel"/>
    <w:tmpl w:val="967A6BC4"/>
    <w:lvl w:ilvl="0" w:tplc="DA406C84">
      <w:start w:val="1"/>
      <w:numFmt w:val="decimal"/>
      <w:lvlText w:val="%1."/>
      <w:lvlJc w:val="left"/>
      <w:pPr>
        <w:ind w:left="720" w:hanging="360"/>
      </w:pPr>
      <w:rPr>
        <w:rFonts w:hint="default" w:ascii="Times New Roman" w:hAnsi="Times New Roman" w:cs="Times New Roman"/>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C7696"/>
    <w:multiLevelType w:val="hybridMultilevel"/>
    <w:tmpl w:val="FFFFFFFF"/>
    <w:lvl w:ilvl="0" w:tplc="BD7A6CCC">
      <w:start w:val="1"/>
      <w:numFmt w:val="bullet"/>
      <w:lvlText w:val=""/>
      <w:lvlJc w:val="left"/>
      <w:pPr>
        <w:ind w:left="720" w:hanging="360"/>
      </w:pPr>
      <w:rPr>
        <w:rFonts w:hint="default" w:ascii="Symbol" w:hAnsi="Symbol"/>
      </w:rPr>
    </w:lvl>
    <w:lvl w:ilvl="1" w:tplc="57A6CFE4">
      <w:start w:val="1"/>
      <w:numFmt w:val="bullet"/>
      <w:lvlText w:val="o"/>
      <w:lvlJc w:val="left"/>
      <w:pPr>
        <w:ind w:left="1440" w:hanging="360"/>
      </w:pPr>
      <w:rPr>
        <w:rFonts w:hint="default" w:ascii="Courier New" w:hAnsi="Courier New"/>
      </w:rPr>
    </w:lvl>
    <w:lvl w:ilvl="2" w:tplc="0106A564">
      <w:start w:val="1"/>
      <w:numFmt w:val="bullet"/>
      <w:lvlText w:val=""/>
      <w:lvlJc w:val="left"/>
      <w:pPr>
        <w:ind w:left="2160" w:hanging="360"/>
      </w:pPr>
      <w:rPr>
        <w:rFonts w:hint="default" w:ascii="Wingdings" w:hAnsi="Wingdings"/>
      </w:rPr>
    </w:lvl>
    <w:lvl w:ilvl="3" w:tplc="58E6C772">
      <w:start w:val="1"/>
      <w:numFmt w:val="bullet"/>
      <w:lvlText w:val=""/>
      <w:lvlJc w:val="left"/>
      <w:pPr>
        <w:ind w:left="2880" w:hanging="360"/>
      </w:pPr>
      <w:rPr>
        <w:rFonts w:hint="default" w:ascii="Symbol" w:hAnsi="Symbol"/>
      </w:rPr>
    </w:lvl>
    <w:lvl w:ilvl="4" w:tplc="D4B22C86">
      <w:start w:val="1"/>
      <w:numFmt w:val="bullet"/>
      <w:lvlText w:val="o"/>
      <w:lvlJc w:val="left"/>
      <w:pPr>
        <w:ind w:left="3600" w:hanging="360"/>
      </w:pPr>
      <w:rPr>
        <w:rFonts w:hint="default" w:ascii="Courier New" w:hAnsi="Courier New"/>
      </w:rPr>
    </w:lvl>
    <w:lvl w:ilvl="5" w:tplc="749264FE">
      <w:start w:val="1"/>
      <w:numFmt w:val="bullet"/>
      <w:lvlText w:val=""/>
      <w:lvlJc w:val="left"/>
      <w:pPr>
        <w:ind w:left="4320" w:hanging="360"/>
      </w:pPr>
      <w:rPr>
        <w:rFonts w:hint="default" w:ascii="Wingdings" w:hAnsi="Wingdings"/>
      </w:rPr>
    </w:lvl>
    <w:lvl w:ilvl="6" w:tplc="EFBCB4CC">
      <w:start w:val="1"/>
      <w:numFmt w:val="bullet"/>
      <w:lvlText w:val=""/>
      <w:lvlJc w:val="left"/>
      <w:pPr>
        <w:ind w:left="5040" w:hanging="360"/>
      </w:pPr>
      <w:rPr>
        <w:rFonts w:hint="default" w:ascii="Symbol" w:hAnsi="Symbol"/>
      </w:rPr>
    </w:lvl>
    <w:lvl w:ilvl="7" w:tplc="6770D156">
      <w:start w:val="1"/>
      <w:numFmt w:val="bullet"/>
      <w:lvlText w:val="o"/>
      <w:lvlJc w:val="left"/>
      <w:pPr>
        <w:ind w:left="5760" w:hanging="360"/>
      </w:pPr>
      <w:rPr>
        <w:rFonts w:hint="default" w:ascii="Courier New" w:hAnsi="Courier New"/>
      </w:rPr>
    </w:lvl>
    <w:lvl w:ilvl="8" w:tplc="7A688076">
      <w:start w:val="1"/>
      <w:numFmt w:val="bullet"/>
      <w:lvlText w:val=""/>
      <w:lvlJc w:val="left"/>
      <w:pPr>
        <w:ind w:left="6480" w:hanging="360"/>
      </w:pPr>
      <w:rPr>
        <w:rFonts w:hint="default" w:ascii="Wingdings" w:hAnsi="Wingdings"/>
      </w:rPr>
    </w:lvl>
  </w:abstractNum>
  <w:abstractNum w:abstractNumId="16" w15:restartNumberingAfterBreak="0">
    <w:nsid w:val="50DC5DF0"/>
    <w:multiLevelType w:val="multilevel"/>
    <w:tmpl w:val="F8F8F2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0F20F73"/>
    <w:multiLevelType w:val="hybridMultilevel"/>
    <w:tmpl w:val="A8925C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340" w:hanging="360"/>
      </w:pPr>
      <w:rPr>
        <w:rFonts w:hint="default" w:ascii="Courier New" w:hAnsi="Courier New" w:cs="Courier New"/>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813093"/>
    <w:multiLevelType w:val="multilevel"/>
    <w:tmpl w:val="6D5838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6374F9E"/>
    <w:multiLevelType w:val="hybridMultilevel"/>
    <w:tmpl w:val="A1CA5AAC"/>
    <w:lvl w:ilvl="0" w:tplc="BD48E5F6">
      <w:start w:val="1"/>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70536B76"/>
    <w:multiLevelType w:val="hybridMultilevel"/>
    <w:tmpl w:val="9A08C9F6"/>
    <w:lvl w:ilvl="0" w:tplc="D514E2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3E20D3"/>
    <w:multiLevelType w:val="hybridMultilevel"/>
    <w:tmpl w:val="603C4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0C3EC0"/>
    <w:multiLevelType w:val="multilevel"/>
    <w:tmpl w:val="2BC6CB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F8A2511"/>
    <w:multiLevelType w:val="multilevel"/>
    <w:tmpl w:val="8BDAC8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89487466">
    <w:abstractNumId w:val="17"/>
  </w:num>
  <w:num w:numId="2" w16cid:durableId="1129326960">
    <w:abstractNumId w:val="19"/>
  </w:num>
  <w:num w:numId="3" w16cid:durableId="1203130167">
    <w:abstractNumId w:val="9"/>
  </w:num>
  <w:num w:numId="4" w16cid:durableId="519513980">
    <w:abstractNumId w:val="15"/>
  </w:num>
  <w:num w:numId="5" w16cid:durableId="1342658495">
    <w:abstractNumId w:val="2"/>
  </w:num>
  <w:num w:numId="6" w16cid:durableId="1251305835">
    <w:abstractNumId w:val="3"/>
  </w:num>
  <w:num w:numId="7" w16cid:durableId="1637222774">
    <w:abstractNumId w:val="23"/>
  </w:num>
  <w:num w:numId="8" w16cid:durableId="2044204888">
    <w:abstractNumId w:val="4"/>
  </w:num>
  <w:num w:numId="9" w16cid:durableId="1544559851">
    <w:abstractNumId w:val="12"/>
  </w:num>
  <w:num w:numId="10" w16cid:durableId="767234486">
    <w:abstractNumId w:val="6"/>
  </w:num>
  <w:num w:numId="11" w16cid:durableId="354692246">
    <w:abstractNumId w:val="8"/>
  </w:num>
  <w:num w:numId="12" w16cid:durableId="1251617526">
    <w:abstractNumId w:val="11"/>
  </w:num>
  <w:num w:numId="13" w16cid:durableId="2011327427">
    <w:abstractNumId w:val="16"/>
  </w:num>
  <w:num w:numId="14" w16cid:durableId="11416936">
    <w:abstractNumId w:val="18"/>
  </w:num>
  <w:num w:numId="15" w16cid:durableId="504438687">
    <w:abstractNumId w:val="0"/>
  </w:num>
  <w:num w:numId="16" w16cid:durableId="2136751512">
    <w:abstractNumId w:val="21"/>
  </w:num>
  <w:num w:numId="17" w16cid:durableId="1978216603">
    <w:abstractNumId w:val="20"/>
  </w:num>
  <w:num w:numId="18" w16cid:durableId="515463364">
    <w:abstractNumId w:val="5"/>
  </w:num>
  <w:num w:numId="19" w16cid:durableId="1834103459">
    <w:abstractNumId w:val="1"/>
  </w:num>
  <w:num w:numId="20" w16cid:durableId="913587870">
    <w:abstractNumId w:val="13"/>
  </w:num>
  <w:num w:numId="21" w16cid:durableId="1103840978">
    <w:abstractNumId w:val="10"/>
  </w:num>
  <w:num w:numId="22" w16cid:durableId="1059599109">
    <w:abstractNumId w:val="7"/>
  </w:num>
  <w:num w:numId="23" w16cid:durableId="92942057">
    <w:abstractNumId w:val="22"/>
  </w:num>
  <w:num w:numId="24" w16cid:durableId="602982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D0"/>
    <w:rsid w:val="000017B1"/>
    <w:rsid w:val="00001EED"/>
    <w:rsid w:val="00004667"/>
    <w:rsid w:val="00005492"/>
    <w:rsid w:val="00037D00"/>
    <w:rsid w:val="00042719"/>
    <w:rsid w:val="00043ADC"/>
    <w:rsid w:val="00043F72"/>
    <w:rsid w:val="00055777"/>
    <w:rsid w:val="00057501"/>
    <w:rsid w:val="0008477B"/>
    <w:rsid w:val="00093775"/>
    <w:rsid w:val="00096A45"/>
    <w:rsid w:val="000A7DEC"/>
    <w:rsid w:val="000B13C4"/>
    <w:rsid w:val="000E3851"/>
    <w:rsid w:val="000F62C5"/>
    <w:rsid w:val="00114849"/>
    <w:rsid w:val="00124E90"/>
    <w:rsid w:val="0013102C"/>
    <w:rsid w:val="00132630"/>
    <w:rsid w:val="001432EF"/>
    <w:rsid w:val="001617DB"/>
    <w:rsid w:val="00161D9C"/>
    <w:rsid w:val="00164618"/>
    <w:rsid w:val="001646A9"/>
    <w:rsid w:val="00164ACC"/>
    <w:rsid w:val="00165AA0"/>
    <w:rsid w:val="00166D90"/>
    <w:rsid w:val="00173B62"/>
    <w:rsid w:val="00174B70"/>
    <w:rsid w:val="001777F8"/>
    <w:rsid w:val="001833A3"/>
    <w:rsid w:val="00184F8A"/>
    <w:rsid w:val="00186B54"/>
    <w:rsid w:val="001A6D61"/>
    <w:rsid w:val="001E35A8"/>
    <w:rsid w:val="002068F7"/>
    <w:rsid w:val="002104F6"/>
    <w:rsid w:val="00213A8F"/>
    <w:rsid w:val="00217E45"/>
    <w:rsid w:val="0023269F"/>
    <w:rsid w:val="00233606"/>
    <w:rsid w:val="0024614B"/>
    <w:rsid w:val="002566A6"/>
    <w:rsid w:val="0025728D"/>
    <w:rsid w:val="00257A7D"/>
    <w:rsid w:val="00263C70"/>
    <w:rsid w:val="00273D4D"/>
    <w:rsid w:val="00285968"/>
    <w:rsid w:val="00286BED"/>
    <w:rsid w:val="002B7C7B"/>
    <w:rsid w:val="002C784A"/>
    <w:rsid w:val="002D5A1A"/>
    <w:rsid w:val="002D69E0"/>
    <w:rsid w:val="002E1226"/>
    <w:rsid w:val="002E665B"/>
    <w:rsid w:val="002F5053"/>
    <w:rsid w:val="00306D86"/>
    <w:rsid w:val="00335EEB"/>
    <w:rsid w:val="0035058F"/>
    <w:rsid w:val="003528AA"/>
    <w:rsid w:val="00356A7C"/>
    <w:rsid w:val="00370F42"/>
    <w:rsid w:val="00395072"/>
    <w:rsid w:val="003A6A21"/>
    <w:rsid w:val="003C7004"/>
    <w:rsid w:val="003E4BA7"/>
    <w:rsid w:val="003F0767"/>
    <w:rsid w:val="003F158B"/>
    <w:rsid w:val="003F268B"/>
    <w:rsid w:val="003F6776"/>
    <w:rsid w:val="00420B1F"/>
    <w:rsid w:val="004359FA"/>
    <w:rsid w:val="004367A0"/>
    <w:rsid w:val="00437E78"/>
    <w:rsid w:val="00444F06"/>
    <w:rsid w:val="00445001"/>
    <w:rsid w:val="0045153D"/>
    <w:rsid w:val="00462965"/>
    <w:rsid w:val="00463C92"/>
    <w:rsid w:val="00464A65"/>
    <w:rsid w:val="004861D7"/>
    <w:rsid w:val="00492212"/>
    <w:rsid w:val="004964C7"/>
    <w:rsid w:val="004A1F10"/>
    <w:rsid w:val="004A5DE7"/>
    <w:rsid w:val="004B2B08"/>
    <w:rsid w:val="004B4B6A"/>
    <w:rsid w:val="004B7E8A"/>
    <w:rsid w:val="004C3092"/>
    <w:rsid w:val="004C792B"/>
    <w:rsid w:val="004D4042"/>
    <w:rsid w:val="004E6FB2"/>
    <w:rsid w:val="004F3B7B"/>
    <w:rsid w:val="00505712"/>
    <w:rsid w:val="00526E55"/>
    <w:rsid w:val="00532B51"/>
    <w:rsid w:val="005337ED"/>
    <w:rsid w:val="00543D4D"/>
    <w:rsid w:val="0054797D"/>
    <w:rsid w:val="005509DC"/>
    <w:rsid w:val="005516CF"/>
    <w:rsid w:val="00570D64"/>
    <w:rsid w:val="00575D20"/>
    <w:rsid w:val="005823AC"/>
    <w:rsid w:val="00591EFF"/>
    <w:rsid w:val="005B0A5B"/>
    <w:rsid w:val="005D2A3F"/>
    <w:rsid w:val="005F46D4"/>
    <w:rsid w:val="00600E4E"/>
    <w:rsid w:val="00601997"/>
    <w:rsid w:val="00643791"/>
    <w:rsid w:val="00651F29"/>
    <w:rsid w:val="00655272"/>
    <w:rsid w:val="00664AB6"/>
    <w:rsid w:val="00665313"/>
    <w:rsid w:val="0066740B"/>
    <w:rsid w:val="00677A3A"/>
    <w:rsid w:val="00680E7C"/>
    <w:rsid w:val="00684FF7"/>
    <w:rsid w:val="006970DB"/>
    <w:rsid w:val="006A3213"/>
    <w:rsid w:val="006A47D2"/>
    <w:rsid w:val="006B1952"/>
    <w:rsid w:val="006C15BB"/>
    <w:rsid w:val="006D05F3"/>
    <w:rsid w:val="006E05B8"/>
    <w:rsid w:val="006E7F92"/>
    <w:rsid w:val="006F42F2"/>
    <w:rsid w:val="007059E8"/>
    <w:rsid w:val="0070657F"/>
    <w:rsid w:val="00711EA9"/>
    <w:rsid w:val="00716C93"/>
    <w:rsid w:val="00720CE0"/>
    <w:rsid w:val="007213DB"/>
    <w:rsid w:val="00741727"/>
    <w:rsid w:val="00746D6B"/>
    <w:rsid w:val="00747356"/>
    <w:rsid w:val="00757713"/>
    <w:rsid w:val="00766F5C"/>
    <w:rsid w:val="00771834"/>
    <w:rsid w:val="0077251F"/>
    <w:rsid w:val="00773CD1"/>
    <w:rsid w:val="00795CA8"/>
    <w:rsid w:val="007A21D7"/>
    <w:rsid w:val="007B1126"/>
    <w:rsid w:val="007B5C9F"/>
    <w:rsid w:val="007C3E55"/>
    <w:rsid w:val="007C7D9E"/>
    <w:rsid w:val="007D3665"/>
    <w:rsid w:val="007D4DA6"/>
    <w:rsid w:val="007E2157"/>
    <w:rsid w:val="007E72CC"/>
    <w:rsid w:val="00800BBB"/>
    <w:rsid w:val="0081411B"/>
    <w:rsid w:val="008147D0"/>
    <w:rsid w:val="008152D7"/>
    <w:rsid w:val="008203DB"/>
    <w:rsid w:val="00824E62"/>
    <w:rsid w:val="00846BBC"/>
    <w:rsid w:val="008537D7"/>
    <w:rsid w:val="00862573"/>
    <w:rsid w:val="0087224B"/>
    <w:rsid w:val="008765C2"/>
    <w:rsid w:val="008813E7"/>
    <w:rsid w:val="00892ADB"/>
    <w:rsid w:val="00897CA8"/>
    <w:rsid w:val="008A26D8"/>
    <w:rsid w:val="008C10FE"/>
    <w:rsid w:val="008C1A6C"/>
    <w:rsid w:val="008C72BD"/>
    <w:rsid w:val="008E5030"/>
    <w:rsid w:val="008F10A7"/>
    <w:rsid w:val="00904BC5"/>
    <w:rsid w:val="00913EBA"/>
    <w:rsid w:val="00917262"/>
    <w:rsid w:val="00933948"/>
    <w:rsid w:val="009352EB"/>
    <w:rsid w:val="00936BD5"/>
    <w:rsid w:val="009635C1"/>
    <w:rsid w:val="0097455A"/>
    <w:rsid w:val="009746C4"/>
    <w:rsid w:val="009766A5"/>
    <w:rsid w:val="00981A4E"/>
    <w:rsid w:val="009A2D87"/>
    <w:rsid w:val="009A3E0D"/>
    <w:rsid w:val="009B71AD"/>
    <w:rsid w:val="009C3032"/>
    <w:rsid w:val="009D0263"/>
    <w:rsid w:val="009E2D58"/>
    <w:rsid w:val="009E7EB5"/>
    <w:rsid w:val="009F0C59"/>
    <w:rsid w:val="00A07189"/>
    <w:rsid w:val="00A20FBB"/>
    <w:rsid w:val="00A27EB7"/>
    <w:rsid w:val="00A409B7"/>
    <w:rsid w:val="00A5426E"/>
    <w:rsid w:val="00A5467A"/>
    <w:rsid w:val="00A57321"/>
    <w:rsid w:val="00A66601"/>
    <w:rsid w:val="00A74C19"/>
    <w:rsid w:val="00A76198"/>
    <w:rsid w:val="00A83144"/>
    <w:rsid w:val="00A97B90"/>
    <w:rsid w:val="00AA206C"/>
    <w:rsid w:val="00AA54A8"/>
    <w:rsid w:val="00AA56B9"/>
    <w:rsid w:val="00AA66DF"/>
    <w:rsid w:val="00AC3B77"/>
    <w:rsid w:val="00AD0E0E"/>
    <w:rsid w:val="00AD32D5"/>
    <w:rsid w:val="00AD371E"/>
    <w:rsid w:val="00AE2BE4"/>
    <w:rsid w:val="00AF71A1"/>
    <w:rsid w:val="00B04792"/>
    <w:rsid w:val="00B06D0D"/>
    <w:rsid w:val="00B12880"/>
    <w:rsid w:val="00B16CE0"/>
    <w:rsid w:val="00B203AD"/>
    <w:rsid w:val="00B3119E"/>
    <w:rsid w:val="00B33015"/>
    <w:rsid w:val="00B332F9"/>
    <w:rsid w:val="00B44E7B"/>
    <w:rsid w:val="00B7115A"/>
    <w:rsid w:val="00B73B64"/>
    <w:rsid w:val="00B741F1"/>
    <w:rsid w:val="00B97DE5"/>
    <w:rsid w:val="00BA7C35"/>
    <w:rsid w:val="00BB2AE8"/>
    <w:rsid w:val="00BB4D7E"/>
    <w:rsid w:val="00BB7324"/>
    <w:rsid w:val="00BD0E3F"/>
    <w:rsid w:val="00BE2407"/>
    <w:rsid w:val="00BE39D8"/>
    <w:rsid w:val="00C22E77"/>
    <w:rsid w:val="00C33028"/>
    <w:rsid w:val="00C3779A"/>
    <w:rsid w:val="00C42363"/>
    <w:rsid w:val="00C43AC7"/>
    <w:rsid w:val="00C43C53"/>
    <w:rsid w:val="00C43E32"/>
    <w:rsid w:val="00C66DDD"/>
    <w:rsid w:val="00C67E0E"/>
    <w:rsid w:val="00C77212"/>
    <w:rsid w:val="00C85C24"/>
    <w:rsid w:val="00CC099D"/>
    <w:rsid w:val="00CC1905"/>
    <w:rsid w:val="00CD6BB1"/>
    <w:rsid w:val="00CE1661"/>
    <w:rsid w:val="00CE230B"/>
    <w:rsid w:val="00CE27A6"/>
    <w:rsid w:val="00D056B1"/>
    <w:rsid w:val="00D056FD"/>
    <w:rsid w:val="00D06E02"/>
    <w:rsid w:val="00D1103A"/>
    <w:rsid w:val="00D22949"/>
    <w:rsid w:val="00D362B9"/>
    <w:rsid w:val="00D36328"/>
    <w:rsid w:val="00D63423"/>
    <w:rsid w:val="00D7054E"/>
    <w:rsid w:val="00D752A9"/>
    <w:rsid w:val="00D93DFF"/>
    <w:rsid w:val="00D9771D"/>
    <w:rsid w:val="00DA7563"/>
    <w:rsid w:val="00DB397B"/>
    <w:rsid w:val="00DD6756"/>
    <w:rsid w:val="00DF6A9B"/>
    <w:rsid w:val="00E3317D"/>
    <w:rsid w:val="00E53BDD"/>
    <w:rsid w:val="00E564FC"/>
    <w:rsid w:val="00E62D93"/>
    <w:rsid w:val="00E64798"/>
    <w:rsid w:val="00E7270D"/>
    <w:rsid w:val="00E8168F"/>
    <w:rsid w:val="00E96E44"/>
    <w:rsid w:val="00EA05B0"/>
    <w:rsid w:val="00EB08D4"/>
    <w:rsid w:val="00EB7864"/>
    <w:rsid w:val="00EB7BFA"/>
    <w:rsid w:val="00EC2AB1"/>
    <w:rsid w:val="00EC5C16"/>
    <w:rsid w:val="00EC5D94"/>
    <w:rsid w:val="00EE340C"/>
    <w:rsid w:val="00EE3AD7"/>
    <w:rsid w:val="00EF0461"/>
    <w:rsid w:val="00EF5DD2"/>
    <w:rsid w:val="00EF6B1E"/>
    <w:rsid w:val="00F02548"/>
    <w:rsid w:val="00F14845"/>
    <w:rsid w:val="00F449CF"/>
    <w:rsid w:val="00F46D88"/>
    <w:rsid w:val="00F47B42"/>
    <w:rsid w:val="00F643F8"/>
    <w:rsid w:val="00F67ED1"/>
    <w:rsid w:val="00F73F89"/>
    <w:rsid w:val="00F776DB"/>
    <w:rsid w:val="00F972E8"/>
    <w:rsid w:val="00FA02E0"/>
    <w:rsid w:val="00FA3F15"/>
    <w:rsid w:val="00FA5AD8"/>
    <w:rsid w:val="00FA63C9"/>
    <w:rsid w:val="00FB4CC0"/>
    <w:rsid w:val="00FE28A1"/>
    <w:rsid w:val="00FE3CAE"/>
    <w:rsid w:val="00FE5354"/>
    <w:rsid w:val="00FE5CFE"/>
    <w:rsid w:val="00FF6D01"/>
    <w:rsid w:val="084F7FBA"/>
    <w:rsid w:val="0D96CB08"/>
    <w:rsid w:val="139669C3"/>
    <w:rsid w:val="179F19C5"/>
    <w:rsid w:val="1BC84262"/>
    <w:rsid w:val="1CDB22C5"/>
    <w:rsid w:val="25B6003F"/>
    <w:rsid w:val="287C0A51"/>
    <w:rsid w:val="290C050D"/>
    <w:rsid w:val="2C4B21DA"/>
    <w:rsid w:val="2D6F81A2"/>
    <w:rsid w:val="301817DE"/>
    <w:rsid w:val="36656D21"/>
    <w:rsid w:val="38183DF4"/>
    <w:rsid w:val="38576FCF"/>
    <w:rsid w:val="3C1D02F1"/>
    <w:rsid w:val="52ECD814"/>
    <w:rsid w:val="53ED9D87"/>
    <w:rsid w:val="585F601D"/>
    <w:rsid w:val="5BE62DD2"/>
    <w:rsid w:val="5CD2EB3F"/>
    <w:rsid w:val="5CE3E6B1"/>
    <w:rsid w:val="61144056"/>
    <w:rsid w:val="650937D1"/>
    <w:rsid w:val="688ED10E"/>
    <w:rsid w:val="6D3E4AD8"/>
    <w:rsid w:val="6D6EC034"/>
    <w:rsid w:val="706100A1"/>
    <w:rsid w:val="73947AF3"/>
    <w:rsid w:val="7800600A"/>
    <w:rsid w:val="7ABD63E6"/>
    <w:rsid w:val="7E2FA72E"/>
    <w:rsid w:val="7F1078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938FBD"/>
  <w15:chartTrackingRefBased/>
  <w15:docId w15:val="{E7B2A473-8CDB-4381-B5BC-37AEAA51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Spacing"/>
    <w:next w:val="Normal"/>
    <w:link w:val="Heading1Char"/>
    <w:uiPriority w:val="9"/>
    <w:qFormat/>
    <w:rsid w:val="00A20FBB"/>
    <w:pPr>
      <w:outlineLvl w:val="0"/>
    </w:pPr>
  </w:style>
  <w:style w:type="paragraph" w:styleId="Heading2">
    <w:name w:val="heading 2"/>
    <w:basedOn w:val="Heading1"/>
    <w:next w:val="Normal"/>
    <w:link w:val="Heading2Char"/>
    <w:uiPriority w:val="9"/>
    <w:unhideWhenUsed/>
    <w:qFormat/>
    <w:rsid w:val="00A20FBB"/>
    <w:pPr>
      <w:outlineLvl w:val="1"/>
    </w:pPr>
  </w:style>
  <w:style w:type="paragraph" w:styleId="Heading3">
    <w:name w:val="heading 3"/>
    <w:basedOn w:val="Normal"/>
    <w:next w:val="Normal"/>
    <w:link w:val="Heading3Char"/>
    <w:uiPriority w:val="9"/>
    <w:semiHidden/>
    <w:unhideWhenUsed/>
    <w:qFormat/>
    <w:rsid w:val="008147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47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47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4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7D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20FBB"/>
    <w:rPr>
      <w:rFonts w:ascii="Times New Roman" w:hAnsi="Times New Roman" w:cs="Times New Roman"/>
      <w:b/>
      <w:bCs/>
      <w:sz w:val="28"/>
      <w:szCs w:val="28"/>
      <w:u w:val="single"/>
    </w:rPr>
  </w:style>
  <w:style w:type="character" w:styleId="Heading2Char" w:customStyle="1">
    <w:name w:val="Heading 2 Char"/>
    <w:basedOn w:val="DefaultParagraphFont"/>
    <w:link w:val="Heading2"/>
    <w:uiPriority w:val="9"/>
    <w:rsid w:val="00A20FBB"/>
    <w:rPr>
      <w:rFonts w:ascii="Times New Roman" w:hAnsi="Times New Roman" w:cs="Times New Roman"/>
      <w:b/>
      <w:bCs/>
      <w:sz w:val="28"/>
      <w:szCs w:val="28"/>
      <w:u w:val="single"/>
    </w:rPr>
  </w:style>
  <w:style w:type="character" w:styleId="Heading3Char" w:customStyle="1">
    <w:name w:val="Heading 3 Char"/>
    <w:basedOn w:val="DefaultParagraphFont"/>
    <w:link w:val="Heading3"/>
    <w:uiPriority w:val="9"/>
    <w:semiHidden/>
    <w:rsid w:val="008147D0"/>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8147D0"/>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8147D0"/>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8147D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147D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147D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147D0"/>
    <w:rPr>
      <w:rFonts w:eastAsiaTheme="majorEastAsia" w:cstheme="majorBidi"/>
      <w:color w:val="272727" w:themeColor="text1" w:themeTint="D8"/>
    </w:rPr>
  </w:style>
  <w:style w:type="paragraph" w:styleId="Title">
    <w:name w:val="Title"/>
    <w:basedOn w:val="Normal"/>
    <w:next w:val="Normal"/>
    <w:link w:val="TitleChar"/>
    <w:uiPriority w:val="10"/>
    <w:qFormat/>
    <w:rsid w:val="008147D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147D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147D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14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7D0"/>
    <w:pPr>
      <w:spacing w:before="160"/>
      <w:jc w:val="center"/>
    </w:pPr>
    <w:rPr>
      <w:i/>
      <w:iCs/>
      <w:color w:val="404040" w:themeColor="text1" w:themeTint="BF"/>
    </w:rPr>
  </w:style>
  <w:style w:type="character" w:styleId="QuoteChar" w:customStyle="1">
    <w:name w:val="Quote Char"/>
    <w:basedOn w:val="DefaultParagraphFont"/>
    <w:link w:val="Quote"/>
    <w:uiPriority w:val="29"/>
    <w:rsid w:val="008147D0"/>
    <w:rPr>
      <w:i/>
      <w:iCs/>
      <w:color w:val="404040" w:themeColor="text1" w:themeTint="BF"/>
    </w:rPr>
  </w:style>
  <w:style w:type="paragraph" w:styleId="ListParagraph">
    <w:name w:val="List Paragraph"/>
    <w:basedOn w:val="Normal"/>
    <w:uiPriority w:val="34"/>
    <w:qFormat/>
    <w:rsid w:val="008147D0"/>
    <w:pPr>
      <w:ind w:left="720"/>
      <w:contextualSpacing/>
    </w:pPr>
  </w:style>
  <w:style w:type="character" w:styleId="IntenseEmphasis">
    <w:name w:val="Intense Emphasis"/>
    <w:basedOn w:val="DefaultParagraphFont"/>
    <w:uiPriority w:val="21"/>
    <w:qFormat/>
    <w:rsid w:val="008147D0"/>
    <w:rPr>
      <w:i/>
      <w:iCs/>
      <w:color w:val="2F5496" w:themeColor="accent1" w:themeShade="BF"/>
    </w:rPr>
  </w:style>
  <w:style w:type="paragraph" w:styleId="IntenseQuote">
    <w:name w:val="Intense Quote"/>
    <w:basedOn w:val="Normal"/>
    <w:next w:val="Normal"/>
    <w:link w:val="IntenseQuoteChar"/>
    <w:uiPriority w:val="30"/>
    <w:qFormat/>
    <w:rsid w:val="008147D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8147D0"/>
    <w:rPr>
      <w:i/>
      <w:iCs/>
      <w:color w:val="2F5496" w:themeColor="accent1" w:themeShade="BF"/>
    </w:rPr>
  </w:style>
  <w:style w:type="character" w:styleId="IntenseReference">
    <w:name w:val="Intense Reference"/>
    <w:basedOn w:val="DefaultParagraphFont"/>
    <w:uiPriority w:val="32"/>
    <w:qFormat/>
    <w:rsid w:val="008147D0"/>
    <w:rPr>
      <w:b/>
      <w:bCs/>
      <w:smallCaps/>
      <w:color w:val="2F5496" w:themeColor="accent1" w:themeShade="BF"/>
      <w:spacing w:val="5"/>
    </w:rPr>
  </w:style>
  <w:style w:type="paragraph" w:styleId="Header">
    <w:name w:val="header"/>
    <w:basedOn w:val="Normal"/>
    <w:link w:val="HeaderChar"/>
    <w:uiPriority w:val="99"/>
    <w:unhideWhenUsed/>
    <w:rsid w:val="00CE1661"/>
    <w:pPr>
      <w:tabs>
        <w:tab w:val="center" w:pos="4680"/>
        <w:tab w:val="right" w:pos="9360"/>
      </w:tabs>
      <w:spacing w:after="0" w:line="240" w:lineRule="auto"/>
    </w:pPr>
  </w:style>
  <w:style w:type="character" w:styleId="HeaderChar" w:customStyle="1">
    <w:name w:val="Header Char"/>
    <w:basedOn w:val="DefaultParagraphFont"/>
    <w:link w:val="Header"/>
    <w:uiPriority w:val="99"/>
    <w:rsid w:val="00CE1661"/>
  </w:style>
  <w:style w:type="paragraph" w:styleId="Footer">
    <w:name w:val="footer"/>
    <w:basedOn w:val="Normal"/>
    <w:link w:val="FooterChar"/>
    <w:uiPriority w:val="99"/>
    <w:unhideWhenUsed/>
    <w:rsid w:val="00CE1661"/>
    <w:pPr>
      <w:tabs>
        <w:tab w:val="center" w:pos="4680"/>
        <w:tab w:val="right" w:pos="9360"/>
      </w:tabs>
      <w:spacing w:after="0" w:line="240" w:lineRule="auto"/>
    </w:pPr>
  </w:style>
  <w:style w:type="character" w:styleId="FooterChar" w:customStyle="1">
    <w:name w:val="Footer Char"/>
    <w:basedOn w:val="DefaultParagraphFont"/>
    <w:link w:val="Footer"/>
    <w:uiPriority w:val="99"/>
    <w:rsid w:val="00CE1661"/>
  </w:style>
  <w:style w:type="paragraph" w:styleId="paragraph" w:customStyle="1">
    <w:name w:val="paragraph"/>
    <w:basedOn w:val="Normal"/>
    <w:rsid w:val="009A2D87"/>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9A2D87"/>
  </w:style>
  <w:style w:type="paragraph" w:styleId="NormalWeb">
    <w:name w:val="Normal (Web)"/>
    <w:basedOn w:val="Normal"/>
    <w:uiPriority w:val="99"/>
    <w:semiHidden/>
    <w:unhideWhenUsed/>
    <w:rsid w:val="006970DB"/>
    <w:rPr>
      <w:rFonts w:ascii="Times New Roman" w:hAnsi="Times New Roman" w:cs="Times New Roman"/>
      <w:sz w:val="24"/>
      <w:szCs w:val="24"/>
    </w:rPr>
  </w:style>
  <w:style w:type="table" w:styleId="TableGrid">
    <w:name w:val="Table Grid"/>
    <w:basedOn w:val="TableNormal"/>
    <w:uiPriority w:val="39"/>
    <w:rsid w:val="004964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9F0C59"/>
    <w:rPr>
      <w:b/>
      <w:bCs/>
    </w:rPr>
  </w:style>
  <w:style w:type="paragraph" w:styleId="NoSpacing">
    <w:name w:val="No Spacing"/>
    <w:aliases w:val="Header1"/>
    <w:basedOn w:val="Normal"/>
    <w:uiPriority w:val="1"/>
    <w:qFormat/>
    <w:rsid w:val="00A20FBB"/>
    <w:pPr>
      <w:spacing w:line="480" w:lineRule="auto"/>
    </w:pPr>
    <w:rPr>
      <w:rFonts w:ascii="Times New Roman" w:hAnsi="Times New Roman" w:cs="Times New Roman"/>
      <w:b/>
      <w:bCs/>
      <w:sz w:val="28"/>
      <w:szCs w:val="28"/>
      <w:u w:val="single"/>
    </w:rPr>
  </w:style>
  <w:style w:type="paragraph" w:styleId="TOCHeading">
    <w:name w:val="TOC Heading"/>
    <w:basedOn w:val="Heading1"/>
    <w:next w:val="Normal"/>
    <w:uiPriority w:val="39"/>
    <w:unhideWhenUsed/>
    <w:qFormat/>
    <w:rsid w:val="00A20FBB"/>
    <w:pPr>
      <w:keepNext/>
      <w:keepLines/>
      <w:spacing w:before="240" w:after="0" w:line="259" w:lineRule="auto"/>
      <w:outlineLvl w:val="9"/>
    </w:pPr>
    <w:rPr>
      <w:rFonts w:asciiTheme="majorHAnsi" w:hAnsiTheme="majorHAnsi" w:eastAsiaTheme="majorEastAsia" w:cstheme="majorBidi"/>
      <w:b w:val="0"/>
      <w:bCs w:val="0"/>
      <w:color w:val="2F5496" w:themeColor="accent1" w:themeShade="BF"/>
      <w:kern w:val="0"/>
      <w:sz w:val="32"/>
      <w:szCs w:val="32"/>
      <w:u w:val="none"/>
      <w14:ligatures w14:val="none"/>
    </w:rPr>
  </w:style>
  <w:style w:type="paragraph" w:styleId="TOC1">
    <w:name w:val="toc 1"/>
    <w:basedOn w:val="Normal"/>
    <w:next w:val="Normal"/>
    <w:autoRedefine/>
    <w:uiPriority w:val="39"/>
    <w:unhideWhenUsed/>
    <w:rsid w:val="00A20FBB"/>
    <w:pPr>
      <w:spacing w:after="100"/>
    </w:pPr>
  </w:style>
  <w:style w:type="paragraph" w:styleId="TOC2">
    <w:name w:val="toc 2"/>
    <w:basedOn w:val="Normal"/>
    <w:next w:val="Normal"/>
    <w:autoRedefine/>
    <w:uiPriority w:val="39"/>
    <w:unhideWhenUsed/>
    <w:rsid w:val="00A20FBB"/>
    <w:pPr>
      <w:spacing w:after="100"/>
      <w:ind w:left="220"/>
    </w:pPr>
  </w:style>
  <w:style w:type="paragraph" w:styleId="TOC3">
    <w:name w:val="toc 3"/>
    <w:basedOn w:val="Normal"/>
    <w:next w:val="Normal"/>
    <w:autoRedefine/>
    <w:uiPriority w:val="39"/>
    <w:unhideWhenUsed/>
    <w:rsid w:val="00A20FBB"/>
    <w:pPr>
      <w:spacing w:after="100"/>
      <w:ind w:left="440"/>
    </w:pPr>
  </w:style>
  <w:style w:type="character" w:styleId="Hyperlink">
    <w:name w:val="Hyperlink"/>
    <w:basedOn w:val="DefaultParagraphFont"/>
    <w:uiPriority w:val="99"/>
    <w:unhideWhenUsed/>
    <w:rsid w:val="00A20F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41271">
      <w:bodyDiv w:val="1"/>
      <w:marLeft w:val="0"/>
      <w:marRight w:val="0"/>
      <w:marTop w:val="0"/>
      <w:marBottom w:val="0"/>
      <w:divBdr>
        <w:top w:val="none" w:sz="0" w:space="0" w:color="auto"/>
        <w:left w:val="none" w:sz="0" w:space="0" w:color="auto"/>
        <w:bottom w:val="none" w:sz="0" w:space="0" w:color="auto"/>
        <w:right w:val="none" w:sz="0" w:space="0" w:color="auto"/>
      </w:divBdr>
    </w:div>
    <w:div w:id="124546812">
      <w:bodyDiv w:val="1"/>
      <w:marLeft w:val="0"/>
      <w:marRight w:val="0"/>
      <w:marTop w:val="0"/>
      <w:marBottom w:val="0"/>
      <w:divBdr>
        <w:top w:val="none" w:sz="0" w:space="0" w:color="auto"/>
        <w:left w:val="none" w:sz="0" w:space="0" w:color="auto"/>
        <w:bottom w:val="none" w:sz="0" w:space="0" w:color="auto"/>
        <w:right w:val="none" w:sz="0" w:space="0" w:color="auto"/>
      </w:divBdr>
    </w:div>
    <w:div w:id="137184629">
      <w:bodyDiv w:val="1"/>
      <w:marLeft w:val="0"/>
      <w:marRight w:val="0"/>
      <w:marTop w:val="0"/>
      <w:marBottom w:val="0"/>
      <w:divBdr>
        <w:top w:val="none" w:sz="0" w:space="0" w:color="auto"/>
        <w:left w:val="none" w:sz="0" w:space="0" w:color="auto"/>
        <w:bottom w:val="none" w:sz="0" w:space="0" w:color="auto"/>
        <w:right w:val="none" w:sz="0" w:space="0" w:color="auto"/>
      </w:divBdr>
    </w:div>
    <w:div w:id="187837164">
      <w:bodyDiv w:val="1"/>
      <w:marLeft w:val="0"/>
      <w:marRight w:val="0"/>
      <w:marTop w:val="0"/>
      <w:marBottom w:val="0"/>
      <w:divBdr>
        <w:top w:val="none" w:sz="0" w:space="0" w:color="auto"/>
        <w:left w:val="none" w:sz="0" w:space="0" w:color="auto"/>
        <w:bottom w:val="none" w:sz="0" w:space="0" w:color="auto"/>
        <w:right w:val="none" w:sz="0" w:space="0" w:color="auto"/>
      </w:divBdr>
    </w:div>
    <w:div w:id="209464122">
      <w:bodyDiv w:val="1"/>
      <w:marLeft w:val="0"/>
      <w:marRight w:val="0"/>
      <w:marTop w:val="0"/>
      <w:marBottom w:val="0"/>
      <w:divBdr>
        <w:top w:val="none" w:sz="0" w:space="0" w:color="auto"/>
        <w:left w:val="none" w:sz="0" w:space="0" w:color="auto"/>
        <w:bottom w:val="none" w:sz="0" w:space="0" w:color="auto"/>
        <w:right w:val="none" w:sz="0" w:space="0" w:color="auto"/>
      </w:divBdr>
    </w:div>
    <w:div w:id="362248461">
      <w:bodyDiv w:val="1"/>
      <w:marLeft w:val="0"/>
      <w:marRight w:val="0"/>
      <w:marTop w:val="0"/>
      <w:marBottom w:val="0"/>
      <w:divBdr>
        <w:top w:val="none" w:sz="0" w:space="0" w:color="auto"/>
        <w:left w:val="none" w:sz="0" w:space="0" w:color="auto"/>
        <w:bottom w:val="none" w:sz="0" w:space="0" w:color="auto"/>
        <w:right w:val="none" w:sz="0" w:space="0" w:color="auto"/>
      </w:divBdr>
    </w:div>
    <w:div w:id="403256601">
      <w:bodyDiv w:val="1"/>
      <w:marLeft w:val="0"/>
      <w:marRight w:val="0"/>
      <w:marTop w:val="0"/>
      <w:marBottom w:val="0"/>
      <w:divBdr>
        <w:top w:val="none" w:sz="0" w:space="0" w:color="auto"/>
        <w:left w:val="none" w:sz="0" w:space="0" w:color="auto"/>
        <w:bottom w:val="none" w:sz="0" w:space="0" w:color="auto"/>
        <w:right w:val="none" w:sz="0" w:space="0" w:color="auto"/>
      </w:divBdr>
    </w:div>
    <w:div w:id="576863507">
      <w:bodyDiv w:val="1"/>
      <w:marLeft w:val="0"/>
      <w:marRight w:val="0"/>
      <w:marTop w:val="0"/>
      <w:marBottom w:val="0"/>
      <w:divBdr>
        <w:top w:val="none" w:sz="0" w:space="0" w:color="auto"/>
        <w:left w:val="none" w:sz="0" w:space="0" w:color="auto"/>
        <w:bottom w:val="none" w:sz="0" w:space="0" w:color="auto"/>
        <w:right w:val="none" w:sz="0" w:space="0" w:color="auto"/>
      </w:divBdr>
    </w:div>
    <w:div w:id="605769805">
      <w:bodyDiv w:val="1"/>
      <w:marLeft w:val="0"/>
      <w:marRight w:val="0"/>
      <w:marTop w:val="0"/>
      <w:marBottom w:val="0"/>
      <w:divBdr>
        <w:top w:val="none" w:sz="0" w:space="0" w:color="auto"/>
        <w:left w:val="none" w:sz="0" w:space="0" w:color="auto"/>
        <w:bottom w:val="none" w:sz="0" w:space="0" w:color="auto"/>
        <w:right w:val="none" w:sz="0" w:space="0" w:color="auto"/>
      </w:divBdr>
    </w:div>
    <w:div w:id="1082608493">
      <w:bodyDiv w:val="1"/>
      <w:marLeft w:val="0"/>
      <w:marRight w:val="0"/>
      <w:marTop w:val="0"/>
      <w:marBottom w:val="0"/>
      <w:divBdr>
        <w:top w:val="none" w:sz="0" w:space="0" w:color="auto"/>
        <w:left w:val="none" w:sz="0" w:space="0" w:color="auto"/>
        <w:bottom w:val="none" w:sz="0" w:space="0" w:color="auto"/>
        <w:right w:val="none" w:sz="0" w:space="0" w:color="auto"/>
      </w:divBdr>
    </w:div>
    <w:div w:id="1116867101">
      <w:bodyDiv w:val="1"/>
      <w:marLeft w:val="0"/>
      <w:marRight w:val="0"/>
      <w:marTop w:val="0"/>
      <w:marBottom w:val="0"/>
      <w:divBdr>
        <w:top w:val="none" w:sz="0" w:space="0" w:color="auto"/>
        <w:left w:val="none" w:sz="0" w:space="0" w:color="auto"/>
        <w:bottom w:val="none" w:sz="0" w:space="0" w:color="auto"/>
        <w:right w:val="none" w:sz="0" w:space="0" w:color="auto"/>
      </w:divBdr>
    </w:div>
    <w:div w:id="1139883550">
      <w:bodyDiv w:val="1"/>
      <w:marLeft w:val="0"/>
      <w:marRight w:val="0"/>
      <w:marTop w:val="0"/>
      <w:marBottom w:val="0"/>
      <w:divBdr>
        <w:top w:val="none" w:sz="0" w:space="0" w:color="auto"/>
        <w:left w:val="none" w:sz="0" w:space="0" w:color="auto"/>
        <w:bottom w:val="none" w:sz="0" w:space="0" w:color="auto"/>
        <w:right w:val="none" w:sz="0" w:space="0" w:color="auto"/>
      </w:divBdr>
    </w:div>
    <w:div w:id="1175461017">
      <w:bodyDiv w:val="1"/>
      <w:marLeft w:val="0"/>
      <w:marRight w:val="0"/>
      <w:marTop w:val="0"/>
      <w:marBottom w:val="0"/>
      <w:divBdr>
        <w:top w:val="none" w:sz="0" w:space="0" w:color="auto"/>
        <w:left w:val="none" w:sz="0" w:space="0" w:color="auto"/>
        <w:bottom w:val="none" w:sz="0" w:space="0" w:color="auto"/>
        <w:right w:val="none" w:sz="0" w:space="0" w:color="auto"/>
      </w:divBdr>
    </w:div>
    <w:div w:id="1211527377">
      <w:bodyDiv w:val="1"/>
      <w:marLeft w:val="0"/>
      <w:marRight w:val="0"/>
      <w:marTop w:val="0"/>
      <w:marBottom w:val="0"/>
      <w:divBdr>
        <w:top w:val="none" w:sz="0" w:space="0" w:color="auto"/>
        <w:left w:val="none" w:sz="0" w:space="0" w:color="auto"/>
        <w:bottom w:val="none" w:sz="0" w:space="0" w:color="auto"/>
        <w:right w:val="none" w:sz="0" w:space="0" w:color="auto"/>
      </w:divBdr>
    </w:div>
    <w:div w:id="1375690788">
      <w:bodyDiv w:val="1"/>
      <w:marLeft w:val="0"/>
      <w:marRight w:val="0"/>
      <w:marTop w:val="0"/>
      <w:marBottom w:val="0"/>
      <w:divBdr>
        <w:top w:val="none" w:sz="0" w:space="0" w:color="auto"/>
        <w:left w:val="none" w:sz="0" w:space="0" w:color="auto"/>
        <w:bottom w:val="none" w:sz="0" w:space="0" w:color="auto"/>
        <w:right w:val="none" w:sz="0" w:space="0" w:color="auto"/>
      </w:divBdr>
    </w:div>
    <w:div w:id="1430538100">
      <w:bodyDiv w:val="1"/>
      <w:marLeft w:val="0"/>
      <w:marRight w:val="0"/>
      <w:marTop w:val="0"/>
      <w:marBottom w:val="0"/>
      <w:divBdr>
        <w:top w:val="none" w:sz="0" w:space="0" w:color="auto"/>
        <w:left w:val="none" w:sz="0" w:space="0" w:color="auto"/>
        <w:bottom w:val="none" w:sz="0" w:space="0" w:color="auto"/>
        <w:right w:val="none" w:sz="0" w:space="0" w:color="auto"/>
      </w:divBdr>
    </w:div>
    <w:div w:id="1437823746">
      <w:bodyDiv w:val="1"/>
      <w:marLeft w:val="0"/>
      <w:marRight w:val="0"/>
      <w:marTop w:val="0"/>
      <w:marBottom w:val="0"/>
      <w:divBdr>
        <w:top w:val="none" w:sz="0" w:space="0" w:color="auto"/>
        <w:left w:val="none" w:sz="0" w:space="0" w:color="auto"/>
        <w:bottom w:val="none" w:sz="0" w:space="0" w:color="auto"/>
        <w:right w:val="none" w:sz="0" w:space="0" w:color="auto"/>
      </w:divBdr>
    </w:div>
    <w:div w:id="1553343327">
      <w:bodyDiv w:val="1"/>
      <w:marLeft w:val="0"/>
      <w:marRight w:val="0"/>
      <w:marTop w:val="0"/>
      <w:marBottom w:val="0"/>
      <w:divBdr>
        <w:top w:val="none" w:sz="0" w:space="0" w:color="auto"/>
        <w:left w:val="none" w:sz="0" w:space="0" w:color="auto"/>
        <w:bottom w:val="none" w:sz="0" w:space="0" w:color="auto"/>
        <w:right w:val="none" w:sz="0" w:space="0" w:color="auto"/>
      </w:divBdr>
    </w:div>
    <w:div w:id="1594783486">
      <w:bodyDiv w:val="1"/>
      <w:marLeft w:val="0"/>
      <w:marRight w:val="0"/>
      <w:marTop w:val="0"/>
      <w:marBottom w:val="0"/>
      <w:divBdr>
        <w:top w:val="none" w:sz="0" w:space="0" w:color="auto"/>
        <w:left w:val="none" w:sz="0" w:space="0" w:color="auto"/>
        <w:bottom w:val="none" w:sz="0" w:space="0" w:color="auto"/>
        <w:right w:val="none" w:sz="0" w:space="0" w:color="auto"/>
      </w:divBdr>
    </w:div>
    <w:div w:id="1855340911">
      <w:bodyDiv w:val="1"/>
      <w:marLeft w:val="0"/>
      <w:marRight w:val="0"/>
      <w:marTop w:val="0"/>
      <w:marBottom w:val="0"/>
      <w:divBdr>
        <w:top w:val="none" w:sz="0" w:space="0" w:color="auto"/>
        <w:left w:val="none" w:sz="0" w:space="0" w:color="auto"/>
        <w:bottom w:val="none" w:sz="0" w:space="0" w:color="auto"/>
        <w:right w:val="none" w:sz="0" w:space="0" w:color="auto"/>
      </w:divBdr>
    </w:div>
    <w:div w:id="1875121055">
      <w:bodyDiv w:val="1"/>
      <w:marLeft w:val="0"/>
      <w:marRight w:val="0"/>
      <w:marTop w:val="0"/>
      <w:marBottom w:val="0"/>
      <w:divBdr>
        <w:top w:val="none" w:sz="0" w:space="0" w:color="auto"/>
        <w:left w:val="none" w:sz="0" w:space="0" w:color="auto"/>
        <w:bottom w:val="none" w:sz="0" w:space="0" w:color="auto"/>
        <w:right w:val="none" w:sz="0" w:space="0" w:color="auto"/>
      </w:divBdr>
    </w:div>
    <w:div w:id="1962833814">
      <w:bodyDiv w:val="1"/>
      <w:marLeft w:val="0"/>
      <w:marRight w:val="0"/>
      <w:marTop w:val="0"/>
      <w:marBottom w:val="0"/>
      <w:divBdr>
        <w:top w:val="none" w:sz="0" w:space="0" w:color="auto"/>
        <w:left w:val="none" w:sz="0" w:space="0" w:color="auto"/>
        <w:bottom w:val="none" w:sz="0" w:space="0" w:color="auto"/>
        <w:right w:val="none" w:sz="0" w:space="0" w:color="auto"/>
      </w:divBdr>
    </w:div>
    <w:div w:id="1980382528">
      <w:bodyDiv w:val="1"/>
      <w:marLeft w:val="0"/>
      <w:marRight w:val="0"/>
      <w:marTop w:val="0"/>
      <w:marBottom w:val="0"/>
      <w:divBdr>
        <w:top w:val="none" w:sz="0" w:space="0" w:color="auto"/>
        <w:left w:val="none" w:sz="0" w:space="0" w:color="auto"/>
        <w:bottom w:val="none" w:sz="0" w:space="0" w:color="auto"/>
        <w:right w:val="none" w:sz="0" w:space="0" w:color="auto"/>
      </w:divBdr>
    </w:div>
    <w:div w:id="214362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Vicil</dc:creator>
  <keywords/>
  <dc:description/>
  <lastModifiedBy>Pranav Mahesh Mekal</lastModifiedBy>
  <revision>16</revision>
  <lastPrinted>2024-12-16T20:33:00.0000000Z</lastPrinted>
  <dcterms:created xsi:type="dcterms:W3CDTF">2024-12-16T15:24:00.0000000Z</dcterms:created>
  <dcterms:modified xsi:type="dcterms:W3CDTF">2025-02-22T21:08:31.9788060Z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54b1c14d-b831-4c5a-994b-69e234325787</vt:lpwstr>
  </property>
</Properties>
</file>