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Pr>
        <w:drawing>
          <wp:inline distB="0" distT="0" distL="0" distR="0">
            <wp:extent cx="1037809" cy="1003299"/>
            <wp:effectExtent b="0" l="0" r="0" t="0"/>
            <wp:docPr descr="collegelogo" id="3" name="image1.jpg"/>
            <a:graphic>
              <a:graphicData uri="http://schemas.openxmlformats.org/drawingml/2006/picture">
                <pic:pic>
                  <pic:nvPicPr>
                    <pic:cNvPr descr="collegelogo" id="0" name="image1.jpg"/>
                    <pic:cNvPicPr preferRelativeResize="0"/>
                  </pic:nvPicPr>
                  <pic:blipFill>
                    <a:blip r:embed="rId7"/>
                    <a:srcRect b="0" l="0" r="0" t="0"/>
                    <a:stretch>
                      <a:fillRect/>
                    </a:stretch>
                  </pic:blipFill>
                  <pic:spPr>
                    <a:xfrm>
                      <a:off x="0" y="0"/>
                      <a:ext cx="1037809" cy="100329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Geethanjali College Of Engineering and Technology</w:t>
      </w:r>
    </w:p>
    <w:p w:rsidR="00000000" w:rsidDel="00000000" w:rsidP="00000000" w:rsidRDefault="00000000" w:rsidRPr="00000000" w14:paraId="00000003">
      <w:pPr>
        <w:jc w:val="center"/>
        <w:rPr>
          <w:sz w:val="18"/>
          <w:szCs w:val="18"/>
        </w:rPr>
      </w:pPr>
      <w:r w:rsidDel="00000000" w:rsidR="00000000" w:rsidRPr="00000000">
        <w:rPr>
          <w:sz w:val="18"/>
          <w:szCs w:val="18"/>
          <w:rtl w:val="0"/>
        </w:rPr>
        <w:t xml:space="preserve">Cheeryal ( V), Keesara ( M), Ranga Reddy District.</w:t>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DESIGN THINKING </w:t>
      </w:r>
    </w:p>
    <w:p w:rsidR="00000000" w:rsidDel="00000000" w:rsidP="00000000" w:rsidRDefault="00000000" w:rsidRPr="00000000" w14:paraId="00000005">
      <w:pPr>
        <w:jc w:val="center"/>
        <w:rPr>
          <w:b w:val="1"/>
          <w:sz w:val="28"/>
          <w:szCs w:val="28"/>
        </w:rPr>
      </w:pPr>
      <w:r w:rsidDel="00000000" w:rsidR="00000000" w:rsidRPr="00000000">
        <w:rPr>
          <w:b w:val="1"/>
          <w:sz w:val="28"/>
          <w:szCs w:val="28"/>
          <w:rtl w:val="0"/>
        </w:rPr>
        <w:t xml:space="preserve">STUDENT SPHERE</w:t>
      </w:r>
    </w:p>
    <w:p w:rsidR="00000000" w:rsidDel="00000000" w:rsidP="00000000" w:rsidRDefault="00000000" w:rsidRPr="00000000" w14:paraId="00000006">
      <w:pPr>
        <w:jc w:val="center"/>
        <w:rPr>
          <w:b w:val="1"/>
          <w:sz w:val="28"/>
          <w:szCs w:val="28"/>
        </w:rPr>
      </w:pPr>
      <w:r w:rsidDel="00000000" w:rsidR="00000000" w:rsidRPr="00000000">
        <w:rPr>
          <w:b w:val="1"/>
          <w:sz w:val="28"/>
          <w:szCs w:val="28"/>
          <w:rtl w:val="0"/>
        </w:rPr>
        <w:t xml:space="preserve">ABSTRACT</w:t>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In an era where experiential learning holds paramount importance in shaping the career trajectory of students, our project aims to bridge the gap between academia and industry by developing a comprehensive internship portal for our college community. This web-based platform serves as a centralized hub, providing students with access to a wide array of internship opportunities both within and outside the college premises. The internship portal offers a user-friendly interface, enabling students to effortlessly browse, search, and filter internship listings based on various criteria such as field of study, location, duration, and application deadlines. Furthermore, the platform incorporates features for employers to post internship openings, facilitating seamless interaction between students and potential employers.</w:t>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Key functionalities of the portal include real-time updates on new internship postings, personalized recommendations based on student profiles and interests, as well as resources for enhancing internship preparedness such as resume building tools, interview tips, and networking opportunities. By consolidating internship information into a single accessible platform, our project aims to empower students with the resources and support needed to embark on successful internship experiences, thereby enriching their academic journey and preparing them for the demands of the professional world.</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TEAM MEMBERS: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SANDEEP REDDY     22R11A6943</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 ANJANEE VARSHA   22R11A6958</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PRANAV S KULKARNI  22R11A6960</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(SECTION: IoT B)</w:t>
      </w: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44E11"/>
    <w:pPr>
      <w:spacing w:after="200" w:line="276" w:lineRule="auto"/>
    </w:pPr>
    <w:rPr>
      <w:kern w:val="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44E1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UQcq7QKviSRngAsYFLTgSUoS5w==">CgMxLjA4AHIhMVNzTDlJZ0xwQjZtazljZnpta2NnUkcyRFQ4Z2RiTmRi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2024-02-26T16:42:00Z</dcterms:created>
  <dc:creator>Adithi kulkarni</dc:creator>
</cp:coreProperties>
</file>