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69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961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6916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69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96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6916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6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96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6916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6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961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6916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6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961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69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E42A82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13F7607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A9F91E1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6AC4C7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AFD4D8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629378D9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  <w:tab/>
        <w:tab/>
        <w:tab/>
        <w:tab/>
        <w:tab/>
      </w:r>
    </w:p>
    <w:p w14:paraId="4E900A27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DCAC04C" wp14:editId="764004A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D5C3E4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6E25489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3D1C17F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0F8E1AF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6F6A10F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2E8D95EA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08BD0734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6CA1D85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0FEEA0A" wp14:editId="1E6528D3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93D359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DB6A09" w14:textId="77777777" w:rsidR="00BF6106" w:rsidRDefault="00BF6106">
      <w:pPr>
        <w:rPr>
          <w:rFonts w:ascii="Arial" w:eastAsia="Arial" w:hAnsi="Arial" w:cs="Arial"/>
        </w:rPr>
      </w:pPr>
    </w:p>
    <w:p w14:paraId="6BA30175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677BCEED" w14:textId="2E287426" w:rsidR="00F47041" w:rsidRPr="00F20A2E" w:rsidRDefault="00F47041" w:rsidP="00F4704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5</w:t>
        <w:tab/>
        <w:tab/>
        <w:tab/>
        <w:tab/>
        <w:tab/>
        <w:tab/>
        <w:tab/>
        <w:tab/>
        <w:t>Total Marks:50</w:t>
      </w:r>
    </w:p>
    <w:p w14:paraId="13BE49D2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0622AA1A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7AE44C62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3533A7F" w14:textId="77777777" w:rsidR="00F47041" w:rsidRDefault="00F47041" w:rsidP="00F470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ab/>
        <w:tab/>
        <w:tab/>
        <w:tab/>
      </w:r>
    </w:p>
    <w:p w14:paraId="50D5B4D2" w14:textId="77777777" w:rsidR="00F47041" w:rsidRDefault="00F47041" w:rsidP="00F47041">
      <w:pPr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Scenario-Based</w:t>
      </w:r>
    </w:p>
    <w:p w14:paraId="245A9AE0" w14:textId="77777777" w:rsidR="00F47041" w:rsidRDefault="00F47041" w:rsidP="00F47041">
      <w:pPr>
        <w:rPr>
          <w:rFonts w:ascii="Arial" w:eastAsia="Arial" w:hAnsi="Arial" w:cs="Arial"/>
          <w:b/>
          <w:bCs/>
        </w:rPr>
      </w:pPr>
    </w:p>
    <w:p w14:paraId="3072BDA4" w14:textId="77777777" w:rsidR="00F47041" w:rsidRDefault="00F47041" w:rsidP="00F4704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802C711" wp14:editId="6D9B9524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AF014" w14:textId="77777777" w:rsidR="00F47041" w:rsidRDefault="00F47041" w:rsidP="00F4704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2C711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Db1cEwIAAB4EAAAOAAAAZHJzL2Uyb0RvYy54bWysU9uO0zAQfUfiHyy/09y6lFZNV2jLIqQV VFr4gKnjNJYc23jcJv17xk7ZFnhAQuTBmbHHZ86cGa/vx16zk/SorKl5Mcs5k0bYRplDzb99fXzz jjMMYBrQ1sianyXy+83rV+vBrWRpO6sb6RmBGFwNruZdCG6VZSg62QPOrJOGDlvrewjk+kPWeBgI vddZmedvs8H6xnkrJCLtbqdDvkn4bStF+NK2KAPTNSduIa0+rfu4Zps1rA4eXKfEhQb8A4selKGk L1BbCMCOXv0B1SvhLdo2zITtM9u2SshUA1VT5L9V89yBk6kWEgfdi0z4/2DF59Oz23mSYXC4QjJj FWPr+/gnfmyseTlfLMtlxdm55tViUeXF3SScHAMTFHC3qKo5bTJBEUW1XCRhsyuQ8xg+StuzaNTc U1+SXHB6wkDJKfRnSMxr7KPSOvVGGzYQZrnIqX0CaERaDYHM3jU1R3NIOGi1auKdeBv9Yf+gPTtB bHr6Il3K8UtYTLgF7Ka4dDRV5e3RNCl5J6H5YBoWzo5m19AE88gGe860pHknI8UFUPrvcURAG+Jx VTpaYdyPTFEtZcSKO3vbnHeeoROPijg+AYYdeBrLgrLTqFLe70fwxEV/MjQLy2Jekvbh1vG3zv7W ASM6Sy9ABM/Z5DyE9CIm5d8fg21VasqVzIU1DWHS8fJg4pTf+inq+qw3PwAAAP//AwBQSwMEFAAG AAgAAAAhAMrXCNvaAAAAAwEAAA8AAABkcnMvZG93bnJldi54bWxMj0FLw0AQhe+C/2EZwUuxG0Op NmZTRPGiWLApPW+zYxLMzobMpI3+elcvehl4vMd73+TryXfqiAO3gQxczxNQSFVwLdUGduXT1S0o FkvOdoHQwCcyrIvzs9xmLpzoDY9bqVUsIc6sgUakz7TmqkFveR56pOi9h8FbiXKotRvsKZb7TqdJ stTethQXGtvjQ4PVx3b0Bp73mr5ecPMoJVc3rynPluVsNObyYrq/AyU4yV8YfvAjOhSR6RBGcqw6 A/ER+b3RWyWLFaiDgUUKusj1f/biGwAA//8DAFBLAQItABQABgAIAAAAIQC2gziS/gAAAOEBAAAT AAAAAAAAAAAAAAAAAAAAAABbQ29udGVudF9UeXBlc10ueG1sUEsBAi0AFAAGAAgAAAAhADj9If/W AAAAlAEAAAsAAAAAAAAAAAAAAAAALwEAAF9yZWxzLy5yZWxzUEsBAi0AFAAGAAgAAAAhADkNvVwT AgAAHgQAAA4AAAAAAAAAAAAAAAAALgIAAGRycy9lMm9Eb2MueG1sUEsBAi0AFAAGAAgAAAAhAMrX CNvaAAAAAwEAAA8AAAAAAAAAAAAAAAAAbQQAAGRycy9kb3ducmV2LnhtbFBLBQYAAAAABAAEAPMA AAB0BQAAAAA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AAF014" w14:textId="77777777" w:rsidR="00F47041" w:rsidRDefault="00F47041" w:rsidP="00F4704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E20B54" w14:textId="77777777" w:rsidR="00F47041" w:rsidRDefault="00F47041" w:rsidP="00F47041">
      <w:pPr>
        <w:rPr>
          <w:b/>
          <w:bCs/>
        </w:rPr>
      </w:pPr>
    </w:p>
    <w:p w14:paraId="46D96BAF" w14:textId="77777777" w:rsidR="00F47041" w:rsidRDefault="00F47041" w:rsidP="00F4704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E04EE12" w14:textId="77777777" w:rsidR="00F47041" w:rsidRDefault="00F47041" w:rsidP="00F47041">
      <w:pPr>
        <w:rPr>
          <w:i/>
          <w:iCs/>
        </w:rPr>
      </w:pPr>
    </w:p>
    <w:p w14:paraId="3E2DE5AE" w14:textId="77777777" w:rsidR="00F47041" w:rsidRDefault="00F47041" w:rsidP="00F4704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1D12672" w14:textId="77777777" w:rsidR="00F47041" w:rsidRDefault="00F47041" w:rsidP="00F4704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FBC9BE9" w14:textId="77777777" w:rsidR="00F47041" w:rsidRDefault="00F47041" w:rsidP="00F47041">
      <w:pPr>
        <w:rPr>
          <w:i/>
          <w:iCs/>
        </w:rPr>
      </w:pPr>
    </w:p>
    <w:p w14:paraId="11B611D7" w14:textId="77777777" w:rsidR="00F47041" w:rsidRDefault="00F47041" w:rsidP="00F4704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0D72792" w14:textId="77777777" w:rsidR="00F47041" w:rsidRDefault="00F47041" w:rsidP="00F47041"/>
    <w:p w14:paraId="4A31044F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097B95E1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372DBF0D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3C4DF24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7AFB3B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672EF4DB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F302A0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8D2F0A1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035CA5F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1ACEC19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6739448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02CEC13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3519E5A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FA989A6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567F9244" w14:textId="1357BE4A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771B20FA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ab/>
        <w:tab/>
        <w:tab/>
        <w:tab/>
      </w:r>
    </w:p>
    <w:p w14:paraId="66CD14B3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649FF6DC" w14:textId="77777777" w:rsidR="00BF6106" w:rsidRDefault="00BF6106">
      <w:pPr>
        <w:rPr>
          <w:i/>
          <w:iCs/>
        </w:rPr>
      </w:pPr>
    </w:p>
    <w:p w14:paraId="67CE3BF9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6DDFA86E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384D7028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0DD4937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2F29E30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74F7FA4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8497B7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6125FDE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69F4A71B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69BBA061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5E04A6D1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Answer: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Computing (/25): Network address = 192.168.100.0, Broadcast address = 192.168.100.127.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Electronics (/26): Network address = 192.168.100.128, Broadcast address = 192.168.100.191.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Mechanical Engineering (/27): Network address = 192.168.100.192, Broadcast address = 192.168.100.223.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Valid host IP address range: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Computing: 192.168.100.1 to 192.168.100.126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Electronics: 192.168.100.129 to 192.168.100.190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Mechanical Engineering: 192.168.100.193 to 192.168.100.222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Number of usable host addresses: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Computing (/25): 126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Electronics (/26): 62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School of Mechanical Engineering (/27): 30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Remaining unused IP address range: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192.168.100.224 to 192.168.100.255 (a block of 32 addresses, equivalent to a /27 subnet) remains unused and available for future allocation.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3808A3F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44896D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5158DBD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58F768C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267B7CA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6A6ABF4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1C38FD1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5152C761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6FB7B485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75953BD0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7924912C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Answer: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Software Development (/24): Network address = 10.10.0.0, Broadcast address = 10.10.0.255.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Quality Assurance (/25): Network address = 10.10.1.0, Broadcast address = 10.10.1.127.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Human Resources (/26): Network address = 10.10.1.128, Broadcast address = 10.10.1.191.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Executive Management (/27): Network address = 10.10.1.192, Broadcast address = 10.10.1.223.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Valid range of host IP addresses: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Software Development: 10.10.0.1 to 10.10.0.254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Quality Assurance: 10.10.1.1 to 10.10.1.126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Human Resources: 10.10.1.129 to 10.10.1.190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Executive Management: 10.10.1.193 to 10.10.1.222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Number of usable hosts: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Software Development (/24): 254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Quality Assurance (/25): 126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Human Resources (/26): 62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Executive Management (/27): 30 usable hosts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Unused IP address range remaining: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After allocating the four subnets, the block from 10.10.1.224 to 10.10.255.255 remains unused within the 10.10.0.0/16 allocation and is available for future departments.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0AE23382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3.A smart hospital is migrating its network infrastructure from IPv4 to IPv6 to support thousands of connected medical devices and IoT sensors. The hospital has been assigned the IPv6 network:</w:t>
      </w:r>
    </w:p>
    <w:p w14:paraId="22DEB2B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2001:0db8:abcd:0000:0000:0000:0000:0000/64</w:t>
      </w:r>
    </w:p>
    <w:p w14:paraId="547A913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7D228F92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31EAE002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1AA06BE5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1757E864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227B00A6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Answer: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Compressed notation: 2001:db8:abcd::/64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Full hexadecimal (expanded) representation: 2001:0db8:abcd:0000:0000:0000:0000:0000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Network prefix (/64): The first 64 bits, 2001:0db8:abcd:0000, form the network prefix, written as 2001:0db8:abcd:0000::/64. The remaining 64 bits are used for the interface identifier (host portion).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Total number of host addresses supported: With a /64 prefix, 64 bits remain for host addressing, giving 2^64 = 18,446,744,073,709,551,616 possible addresses.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Total number of possible host addresses available within this network: This is the same as above, 2^64 (approximately 1.8 x 10^19) usable interface addresses, since IPv6 does not reserve a separate broadcast address.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3D49C3F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7B02B6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An Internet Service Provider (ISP) connects multiple customer networks through a core router. The router maintains the following routing table entries:</w:t>
      </w:r>
    </w:p>
    <w:p w14:paraId="0023FA8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7F4FC59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325B3D6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14:paraId="71500FC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27794FC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73F772D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76FE911A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1F11865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7E5C5142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36A64903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Answer: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Destination subnet: The packet's destination 192.168.2.45 falls within the 192.168.2.0/24 subnet (valid host range 192.168.2.1 - 192.168.2.254).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Matching routing table entry: 192.168.2.0/24 is the entry that matches the destination address.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Next-hop network/interface: The router forwards the packet out of the interface configured for the 192.168.2.0/24 network (the interface directly connected to that subnet).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Default route: If the destination does not match any entry in the table, the router uses the default route 0.0.0.0/0, which forwards the packet to the gateway of last resort (the ISP's upstream link).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244BD1A2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BB5E9A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D16F2D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A company establishes two office departments connected through a Layer-3 router. The allocated subnet information is as follows:</w:t>
      </w:r>
    </w:p>
    <w:p w14:paraId="69A3046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LAN → </w:t>
      </w:r>
      <w:r>
        <w:rPr>
          <w:b/>
          <w:bCs/>
          <w:color w:val="000000"/>
          <w:sz w:val="28"/>
          <w:szCs w:val="28"/>
        </w:rPr>
        <w:t>192.168.10.0/26</w:t>
      </w:r>
      <w:r>
        <w:rPr>
          <w:color w:val="000000"/>
          <w:sz w:val="28"/>
          <w:szCs w:val="28"/>
        </w:rPr>
        <w:t xml:space="preserve"> </w:t>
      </w:r>
    </w:p>
    <w:p w14:paraId="2DEE168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LAN → </w:t>
      </w:r>
      <w:r>
        <w:rPr>
          <w:b/>
          <w:bCs/>
          <w:color w:val="000000"/>
          <w:sz w:val="28"/>
          <w:szCs w:val="28"/>
        </w:rPr>
        <w:t>192.168.10.64/26</w:t>
      </w:r>
      <w:r>
        <w:rPr>
          <w:color w:val="000000"/>
          <w:sz w:val="28"/>
          <w:szCs w:val="28"/>
        </w:rPr>
        <w:t xml:space="preserve"> </w:t>
      </w:r>
    </w:p>
    <w:p w14:paraId="21E30AB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router interfaces are configured with:</w:t>
      </w:r>
    </w:p>
    <w:p w14:paraId="1E1EE7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Gateway → </w:t>
      </w:r>
      <w:r>
        <w:rPr>
          <w:b/>
          <w:bCs/>
          <w:color w:val="000000"/>
          <w:sz w:val="28"/>
          <w:szCs w:val="28"/>
        </w:rPr>
        <w:t>192.168.10.1</w:t>
      </w:r>
      <w:r>
        <w:rPr>
          <w:color w:val="000000"/>
          <w:sz w:val="28"/>
          <w:szCs w:val="28"/>
        </w:rPr>
        <w:t xml:space="preserve"> </w:t>
      </w:r>
    </w:p>
    <w:p w14:paraId="22B2243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Gateway → </w:t>
      </w:r>
      <w:r>
        <w:rPr>
          <w:b/>
          <w:bCs/>
          <w:color w:val="000000"/>
          <w:sz w:val="28"/>
          <w:szCs w:val="28"/>
        </w:rPr>
        <w:t>192.168.10.65</w:t>
      </w:r>
      <w:r>
        <w:rPr>
          <w:color w:val="000000"/>
          <w:sz w:val="28"/>
          <w:szCs w:val="28"/>
        </w:rPr>
        <w:t xml:space="preserve"> </w:t>
      </w:r>
    </w:p>
    <w:p w14:paraId="272503E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5213F3FC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LAN. </w:t>
      </w:r>
    </w:p>
    <w:p w14:paraId="6283EB6D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host IP address range</w:t>
      </w:r>
      <w:r>
        <w:rPr>
          <w:color w:val="000000"/>
          <w:sz w:val="28"/>
          <w:szCs w:val="28"/>
        </w:rPr>
        <w:t xml:space="preserve">. </w:t>
      </w:r>
    </w:p>
    <w:p w14:paraId="79EBAF7A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Suggest suitable IP addresses for </w:t>
      </w:r>
      <w:r>
        <w:rPr>
          <w:b/>
          <w:bCs/>
          <w:color w:val="000000"/>
          <w:sz w:val="28"/>
          <w:szCs w:val="28"/>
        </w:rPr>
        <w:t>three computers</w:t>
      </w:r>
      <w:r>
        <w:rPr>
          <w:color w:val="000000"/>
          <w:sz w:val="28"/>
          <w:szCs w:val="28"/>
        </w:rPr>
        <w:t xml:space="preserve"> in each LAN. </w:t>
      </w:r>
    </w:p>
    <w:p w14:paraId="61B7D753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default gateway</w:t>
      </w:r>
      <w:r>
        <w:rPr>
          <w:color w:val="000000"/>
          <w:sz w:val="28"/>
          <w:szCs w:val="28"/>
        </w:rPr>
        <w:t xml:space="preserve"> that hosts in each LAN should use for communication.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Answer: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Administration LAN (192.168.10.0/26): Network address = 192.168.10.0, Broadcast address = 192.168.10.63.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Finance LAN (192.168.10.64/26): Network address = 192.168.10.64, Broadcast address = 192.168.10.127.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Valid host IP address range: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Administration LAN: 192.168.10.1 to 192.168.10.62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Finance LAN: 192.168.10.65 to 192.168.10.126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Suggested IP addresses for three computers in each LAN: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Administration LAN: 192.168.10.2, 192.168.10.3, 192.168.10.4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Finance LAN: 192.168.10.66, 192.168.10.67, 192.168.10.68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1F4E79"/>
        </w:rPr>
      </w:pPr>
      <w:r>
        <w:rPr>
          <w:b/>
          <w:bCs/>
          <w:color w:val="1F4E79"/>
        </w:rPr>
        <w:t xml:space="preserve">Default gateway for each LAN: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Administration LAN hosts use 192.168.10.1 as the default gateway.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F4E79"/>
        </w:rPr>
      </w:pPr>
      <w:r>
        <w:rPr>
          <w:color w:val="1F4E79"/>
        </w:rPr>
        <w:t xml:space="preserve">Finance LAN hosts use 192.168.10.65 as the default gateway.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4CC7CAB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3D78D15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6681016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1ABA66DD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E2C0E99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5724B2D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587E6122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62D908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66AEF47F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91B7D9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0CAD548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D5E093D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C6B3861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5332053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F4C13C1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349EA4A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51ECCAB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99E9297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06384BF2" w14:textId="77777777">
        <w:trPr>
          <w:trHeight w:val="750"/>
        </w:trPr>
        <w:tc>
          <w:tcPr>
            <w:tcW w:w="9067" w:type="dxa"/>
            <w:gridSpan w:val="6"/>
          </w:tcPr>
          <w:p w14:paraId="636A75DB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2C06AC67" w14:textId="77777777">
        <w:trPr>
          <w:trHeight w:val="525"/>
        </w:trPr>
        <w:tc>
          <w:tcPr>
            <w:tcW w:w="1696" w:type="dxa"/>
          </w:tcPr>
          <w:p w14:paraId="38C6404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289CDAEE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2487AEF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044FC65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0377FF0D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2D803F3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35D27CAF" w14:textId="77777777">
        <w:trPr>
          <w:trHeight w:val="825"/>
        </w:trPr>
        <w:tc>
          <w:tcPr>
            <w:tcW w:w="1696" w:type="dxa"/>
          </w:tcPr>
          <w:p w14:paraId="1710A97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7541D6A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9D3B241" w14:textId="2BBD4AA4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context(2)</w:t>
            </w:r>
          </w:p>
        </w:tc>
        <w:tc>
          <w:tcPr>
            <w:tcW w:w="1418" w:type="dxa"/>
          </w:tcPr>
          <w:p w14:paraId="496A6AD0" w14:textId="714A0132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gaps(1.5)</w:t>
            </w:r>
          </w:p>
        </w:tc>
        <w:tc>
          <w:tcPr>
            <w:tcW w:w="1559" w:type="dxa"/>
          </w:tcPr>
          <w:p w14:paraId="12908981" w14:textId="624F3FC5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aspects(1)</w:t>
            </w:r>
          </w:p>
        </w:tc>
        <w:tc>
          <w:tcPr>
            <w:tcW w:w="1417" w:type="dxa"/>
          </w:tcPr>
          <w:p w14:paraId="4DF7C8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4F6597AF" w14:textId="77777777">
        <w:trPr>
          <w:trHeight w:val="825"/>
        </w:trPr>
        <w:tc>
          <w:tcPr>
            <w:tcW w:w="1696" w:type="dxa"/>
          </w:tcPr>
          <w:p w14:paraId="67061E4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70C4D91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4ACA44BD" w14:textId="590CC55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involved(2)</w:t>
            </w:r>
          </w:p>
        </w:tc>
        <w:tc>
          <w:tcPr>
            <w:tcW w:w="1418" w:type="dxa"/>
          </w:tcPr>
          <w:p w14:paraId="4CBBF5C7" w14:textId="7C880419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omissions(1.5)</w:t>
            </w:r>
          </w:p>
        </w:tc>
        <w:tc>
          <w:tcPr>
            <w:tcW w:w="1559" w:type="dxa"/>
          </w:tcPr>
          <w:p w14:paraId="61D0BB71" w14:textId="1575961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points(1)</w:t>
            </w:r>
          </w:p>
        </w:tc>
        <w:tc>
          <w:tcPr>
            <w:tcW w:w="1417" w:type="dxa"/>
          </w:tcPr>
          <w:p w14:paraId="1FB3CA5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74C29D14" w14:textId="77777777">
        <w:trPr>
          <w:trHeight w:val="825"/>
        </w:trPr>
        <w:tc>
          <w:tcPr>
            <w:tcW w:w="1696" w:type="dxa"/>
          </w:tcPr>
          <w:p w14:paraId="077903F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489B04E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7E19209C" w14:textId="007F200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scenario(2.5)</w:t>
            </w:r>
          </w:p>
        </w:tc>
        <w:tc>
          <w:tcPr>
            <w:tcW w:w="1418" w:type="dxa"/>
          </w:tcPr>
          <w:p w14:paraId="2504EE12" w14:textId="468EAAF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errors(2)</w:t>
            </w:r>
          </w:p>
        </w:tc>
        <w:tc>
          <w:tcPr>
            <w:tcW w:w="1559" w:type="dxa"/>
          </w:tcPr>
          <w:p w14:paraId="492DE382" w14:textId="7C009C43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application(1.5)</w:t>
            </w:r>
          </w:p>
        </w:tc>
        <w:tc>
          <w:tcPr>
            <w:tcW w:w="1417" w:type="dxa"/>
          </w:tcPr>
          <w:p w14:paraId="007DCA3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0EB70195" w14:textId="77777777">
        <w:trPr>
          <w:trHeight w:val="825"/>
        </w:trPr>
        <w:tc>
          <w:tcPr>
            <w:tcW w:w="1696" w:type="dxa"/>
          </w:tcPr>
          <w:p w14:paraId="6910FBF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4B9EB66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2C86370" w14:textId="0C1DE2F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rationale(2)</w:t>
            </w:r>
          </w:p>
        </w:tc>
        <w:tc>
          <w:tcPr>
            <w:tcW w:w="1418" w:type="dxa"/>
          </w:tcPr>
          <w:p w14:paraId="7C9B873E" w14:textId="1042D52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justification(1.5)</w:t>
            </w:r>
          </w:p>
        </w:tc>
        <w:tc>
          <w:tcPr>
            <w:tcW w:w="1559" w:type="dxa"/>
          </w:tcPr>
          <w:p w14:paraId="75A04144" w14:textId="70C642FD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justification(1)</w:t>
            </w:r>
          </w:p>
        </w:tc>
        <w:tc>
          <w:tcPr>
            <w:tcW w:w="1417" w:type="dxa"/>
          </w:tcPr>
          <w:p w14:paraId="1FF4D5B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73310B3A" w14:textId="77777777">
        <w:trPr>
          <w:trHeight w:val="825"/>
        </w:trPr>
        <w:tc>
          <w:tcPr>
            <w:tcW w:w="1696" w:type="dxa"/>
          </w:tcPr>
          <w:p w14:paraId="1DC4648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1251801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5BAC8FAE" w14:textId="3F681CF2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presented(1.5)</w:t>
            </w:r>
          </w:p>
        </w:tc>
        <w:tc>
          <w:tcPr>
            <w:tcW w:w="1418" w:type="dxa"/>
          </w:tcPr>
          <w:p w14:paraId="0610FA6E" w14:textId="3C90E919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issues(1)</w:t>
            </w:r>
          </w:p>
        </w:tc>
        <w:tc>
          <w:tcPr>
            <w:tcW w:w="1559" w:type="dxa"/>
          </w:tcPr>
          <w:p w14:paraId="5463F6DF" w14:textId="7F7BE45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structured(0.5)</w:t>
            </w:r>
          </w:p>
        </w:tc>
        <w:tc>
          <w:tcPr>
            <w:tcW w:w="1417" w:type="dxa"/>
          </w:tcPr>
          <w:p w14:paraId="1A02A99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B889633" w14:textId="77777777" w:rsidR="00BF6106" w:rsidRDefault="00BF6106">
      <w:pPr>
        <w:rPr>
          <w:color w:val="000000"/>
        </w:rPr>
      </w:pPr>
    </w:p>
    <w:p w14:paraId="01F6EC3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8CF8FC0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AFFD67-A6B0-4DFA-AF1D-110A47C1AE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3EAB39-8A3D-46B9-BFE2-97ABA9BBB7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1235">
    <w:abstractNumId w:val="9"/>
  </w:num>
  <w:num w:numId="2" w16cid:durableId="1704550856">
    <w:abstractNumId w:val="5"/>
  </w:num>
  <w:num w:numId="3" w16cid:durableId="348872309">
    <w:abstractNumId w:val="10"/>
  </w:num>
  <w:num w:numId="4" w16cid:durableId="1250502469">
    <w:abstractNumId w:val="12"/>
  </w:num>
  <w:num w:numId="5" w16cid:durableId="24449113">
    <w:abstractNumId w:val="3"/>
  </w:num>
  <w:num w:numId="6" w16cid:durableId="1336688763">
    <w:abstractNumId w:val="7"/>
  </w:num>
  <w:num w:numId="7" w16cid:durableId="799230799">
    <w:abstractNumId w:val="8"/>
  </w:num>
  <w:num w:numId="8" w16cid:durableId="537201853">
    <w:abstractNumId w:val="6"/>
  </w:num>
  <w:num w:numId="9" w16cid:durableId="2076395197">
    <w:abstractNumId w:val="4"/>
  </w:num>
  <w:num w:numId="10" w16cid:durableId="131099772">
    <w:abstractNumId w:val="2"/>
  </w:num>
  <w:num w:numId="11" w16cid:durableId="891618159">
    <w:abstractNumId w:val="0"/>
  </w:num>
  <w:num w:numId="12" w16cid:durableId="1881547691">
    <w:abstractNumId w:val="11"/>
  </w:num>
  <w:num w:numId="13" w16cid:durableId="120080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081D4B"/>
    <w:rsid w:val="0011265E"/>
    <w:rsid w:val="00212D6E"/>
    <w:rsid w:val="00746180"/>
    <w:rsid w:val="00750F74"/>
    <w:rsid w:val="0078380B"/>
    <w:rsid w:val="009F3254"/>
    <w:rsid w:val="00A22DA9"/>
    <w:rsid w:val="00A7666B"/>
    <w:rsid w:val="00BF6106"/>
    <w:rsid w:val="00C37206"/>
    <w:rsid w:val="00D42234"/>
    <w:rsid w:val="00F4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9CB3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shifani</dc:creator>
  <cp:lastModifiedBy>EXTERNAL4</cp:lastModifiedBy>
  <cp:revision>3</cp:revision>
  <dcterms:created xsi:type="dcterms:W3CDTF">2026-08-10T16:02:00Z</dcterms:created>
  <dcterms:modified xsi:type="dcterms:W3CDTF">2026-08-11T07:43:00Z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