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77259" w14:textId="5BAABE00" w:rsidR="00DA66A2" w:rsidRPr="00693C1B" w:rsidRDefault="00C21954" w:rsidP="00DA66A2">
      <w:pPr>
        <w:spacing w:after="0" w:line="240" w:lineRule="auto"/>
        <w:jc w:val="right"/>
        <w:rPr>
          <w:b/>
          <w:sz w:val="28"/>
          <w:szCs w:val="28"/>
        </w:rPr>
      </w:pPr>
      <w:r>
        <w:rPr>
          <w:b/>
          <w:sz w:val="28"/>
          <w:szCs w:val="28"/>
        </w:rPr>
        <w:t>Project</w:t>
      </w:r>
      <w:r w:rsidRPr="00C21954">
        <w:rPr>
          <w:b/>
          <w:sz w:val="28"/>
          <w:szCs w:val="28"/>
        </w:rPr>
        <w:t xml:space="preserve"> #11MATS01</w:t>
      </w:r>
    </w:p>
    <w:p w14:paraId="292A9D05" w14:textId="77777777" w:rsidR="00DA66A2" w:rsidRPr="00693C1B" w:rsidRDefault="00DA66A2" w:rsidP="00DA66A2">
      <w:pPr>
        <w:spacing w:after="0" w:line="240" w:lineRule="auto"/>
        <w:jc w:val="right"/>
        <w:rPr>
          <w:sz w:val="24"/>
          <w:szCs w:val="24"/>
        </w:rPr>
      </w:pPr>
      <w:r>
        <w:rPr>
          <w:sz w:val="24"/>
          <w:szCs w:val="24"/>
        </w:rPr>
        <w:t>Pranav Addepalli</w:t>
      </w:r>
    </w:p>
    <w:p w14:paraId="62D696BD" w14:textId="77777777" w:rsidR="00DA66A2" w:rsidRDefault="00DA66A2" w:rsidP="00DA66A2">
      <w:pPr>
        <w:spacing w:after="0" w:line="240" w:lineRule="auto"/>
        <w:jc w:val="right"/>
      </w:pPr>
    </w:p>
    <w:p w14:paraId="5D61CD44" w14:textId="77777777" w:rsidR="00DA66A2" w:rsidRDefault="00DA66A2" w:rsidP="00DA66A2">
      <w:pPr>
        <w:spacing w:after="0" w:line="240" w:lineRule="auto"/>
        <w:ind w:left="100"/>
        <w:rPr>
          <w:b/>
          <w:sz w:val="24"/>
          <w:szCs w:val="24"/>
        </w:rPr>
      </w:pPr>
      <w:r w:rsidRPr="00693C1B">
        <w:rPr>
          <w:b/>
          <w:sz w:val="24"/>
          <w:szCs w:val="24"/>
        </w:rPr>
        <w:t xml:space="preserve">Title: </w:t>
      </w:r>
      <w:r>
        <w:rPr>
          <w:b/>
          <w:sz w:val="24"/>
          <w:szCs w:val="24"/>
        </w:rPr>
        <w:t>Effect of infill parameters on spatiotemporal temperature distribution in fused deposition modeling</w:t>
      </w:r>
    </w:p>
    <w:p w14:paraId="0C0C862B" w14:textId="77777777" w:rsidR="00DA66A2" w:rsidRPr="00693C1B" w:rsidRDefault="00DA66A2" w:rsidP="00DA66A2">
      <w:pPr>
        <w:spacing w:after="0" w:line="240" w:lineRule="auto"/>
        <w:rPr>
          <w:b/>
          <w:sz w:val="24"/>
          <w:szCs w:val="24"/>
        </w:rPr>
      </w:pPr>
    </w:p>
    <w:p w14:paraId="5783D8A4" w14:textId="0FE0545C" w:rsidR="00DA66A2" w:rsidRPr="00964D93" w:rsidRDefault="00DA66A2" w:rsidP="00DA66A2">
      <w:pPr>
        <w:spacing w:after="0" w:line="240" w:lineRule="auto"/>
        <w:rPr>
          <w:b/>
          <w:sz w:val="24"/>
          <w:szCs w:val="24"/>
        </w:rPr>
      </w:pPr>
      <w:r>
        <w:rPr>
          <w:noProof/>
        </w:rPr>
        <mc:AlternateContent>
          <mc:Choice Requires="wps">
            <w:drawing>
              <wp:anchor distT="0" distB="0" distL="114300" distR="114300" simplePos="0" relativeHeight="251659264" behindDoc="0" locked="0" layoutInCell="1" allowOverlap="1" wp14:anchorId="3C305C6A" wp14:editId="328AC7C9">
                <wp:simplePos x="0" y="0"/>
                <wp:positionH relativeFrom="column">
                  <wp:posOffset>76201</wp:posOffset>
                </wp:positionH>
                <wp:positionV relativeFrom="paragraph">
                  <wp:posOffset>187960</wp:posOffset>
                </wp:positionV>
                <wp:extent cx="5905500" cy="6772909"/>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6772909"/>
                        </a:xfrm>
                        <a:prstGeom prst="rect">
                          <a:avLst/>
                        </a:prstGeom>
                        <a:solidFill>
                          <a:srgbClr val="FFFFFF"/>
                        </a:solidFill>
                        <a:ln w="9525">
                          <a:solidFill>
                            <a:srgbClr val="000000"/>
                          </a:solidFill>
                          <a:miter lim="800000"/>
                          <a:headEnd/>
                          <a:tailEnd/>
                        </a:ln>
                      </wps:spPr>
                      <wps:txbx>
                        <w:txbxContent>
                          <w:p w14:paraId="3C55B9BE" w14:textId="74F17DD2" w:rsidR="00DA66A2" w:rsidRDefault="00DA66A2" w:rsidP="00DA66A2">
                            <w:pPr>
                              <w:tabs>
                                <w:tab w:val="left" w:pos="90"/>
                              </w:tabs>
                              <w:spacing w:after="0" w:line="240" w:lineRule="auto"/>
                              <w:ind w:left="-90" w:firstLine="90"/>
                              <w:rPr>
                                <w:sz w:val="24"/>
                                <w:szCs w:val="24"/>
                              </w:rPr>
                            </w:pPr>
                            <w:r>
                              <w:rPr>
                                <w:sz w:val="24"/>
                                <w:szCs w:val="24"/>
                              </w:rPr>
                              <w:tab/>
                            </w:r>
                            <w:r>
                              <w:rPr>
                                <w:sz w:val="24"/>
                                <w:szCs w:val="24"/>
                              </w:rPr>
                              <w:tab/>
                              <w:t xml:space="preserve">Three-dimensional (3D) printing has grown into a widely used </w:t>
                            </w:r>
                            <w:r w:rsidRPr="00EB7988">
                              <w:rPr>
                                <w:sz w:val="24"/>
                                <w:szCs w:val="24"/>
                              </w:rPr>
                              <w:t>technology for consumer and</w:t>
                            </w:r>
                            <w:r>
                              <w:rPr>
                                <w:sz w:val="24"/>
                                <w:szCs w:val="24"/>
                              </w:rPr>
                              <w:t xml:space="preserve"> </w:t>
                            </w:r>
                            <w:r w:rsidRPr="00EB7988">
                              <w:rPr>
                                <w:sz w:val="24"/>
                                <w:szCs w:val="24"/>
                              </w:rPr>
                              <w:t>industrial use. Most commercial 3D printers use fused deposition modeling (FDM), a printing</w:t>
                            </w:r>
                            <w:r>
                              <w:rPr>
                                <w:sz w:val="24"/>
                                <w:szCs w:val="24"/>
                              </w:rPr>
                              <w:t xml:space="preserve"> </w:t>
                            </w:r>
                            <w:r w:rsidRPr="00EB7988">
                              <w:rPr>
                                <w:sz w:val="24"/>
                                <w:szCs w:val="24"/>
                              </w:rPr>
                              <w:t xml:space="preserve">technique </w:t>
                            </w:r>
                            <w:r>
                              <w:rPr>
                                <w:sz w:val="24"/>
                                <w:szCs w:val="24"/>
                              </w:rPr>
                              <w:t xml:space="preserve">where </w:t>
                            </w:r>
                            <w:r w:rsidRPr="00EB7988">
                              <w:rPr>
                                <w:sz w:val="24"/>
                                <w:szCs w:val="24"/>
                              </w:rPr>
                              <w:t xml:space="preserve">a solid thermoplastic filament </w:t>
                            </w:r>
                            <w:r>
                              <w:rPr>
                                <w:sz w:val="24"/>
                                <w:szCs w:val="24"/>
                              </w:rPr>
                              <w:t>is repeatedly melted and extruded onto a two-dimensional layer to produce a 3D object. In FDM printing, thermal stresses between layers due to variable thermal conduction during cycles of heating and cooling creates distortions, known as warpage. Vario</w:t>
                            </w:r>
                            <w:r w:rsidR="00BD5AF7">
                              <w:rPr>
                                <w:sz w:val="24"/>
                                <w:szCs w:val="24"/>
                              </w:rPr>
                              <w:t xml:space="preserve">us parameters, especially </w:t>
                            </w:r>
                            <w:r>
                              <w:rPr>
                                <w:sz w:val="24"/>
                                <w:szCs w:val="24"/>
                              </w:rPr>
                              <w:t xml:space="preserve">infill percentage, cause thermal properties to become anisotropic because of thermal conduction through plastic, natural convection in air gaps, and </w:t>
                            </w:r>
                            <w:r w:rsidR="00E14409">
                              <w:rPr>
                                <w:sz w:val="24"/>
                                <w:szCs w:val="24"/>
                              </w:rPr>
                              <w:t xml:space="preserve">the </w:t>
                            </w:r>
                            <w:r>
                              <w:rPr>
                                <w:sz w:val="24"/>
                                <w:szCs w:val="24"/>
                              </w:rPr>
                              <w:t xml:space="preserve">discontinuous nature of plastic. The effect of infill percentage on spatiotemporal temperature distribution and on thermal conductivity was investigated, and a strong, positive association was hypothesized between infill percentage and thermal conductivity due to plastic’s more effective means of heat transfer of plastic when compared to air. Polylactic Acid (PLA) discs of 10%, 20%, </w:t>
                            </w:r>
                            <w:r w:rsidR="00BD5AF7">
                              <w:rPr>
                                <w:sz w:val="24"/>
                                <w:szCs w:val="24"/>
                              </w:rPr>
                              <w:t xml:space="preserve">and 30% </w:t>
                            </w:r>
                            <w:r>
                              <w:rPr>
                                <w:sz w:val="24"/>
                                <w:szCs w:val="24"/>
                              </w:rPr>
                              <w:t>infills were printed</w:t>
                            </w:r>
                            <w:r w:rsidR="00BD5AF7">
                              <w:rPr>
                                <w:sz w:val="24"/>
                                <w:szCs w:val="24"/>
                              </w:rPr>
                              <w:t xml:space="preserve"> and negative temperature coefficient thermistors were embedded to collect spatiotemporal temperature distribution data. The center of temperature and mean temperature at the center was calculated for all times and the temperature gradient was calculated between an equilibrium steady-state point and the centers. The mean gradient for 30% was greater than the mean gradient for 20% (p &lt; 0.0001) and the mean gradient for 20% was greater than the mean gradient for 10% (p &lt; 0.0001), showing a positive relationship between infill percentage and net heat flow.</w:t>
                            </w:r>
                          </w:p>
                          <w:p w14:paraId="6F74C551" w14:textId="6DC2A125" w:rsidR="00C21954" w:rsidRDefault="00C21954" w:rsidP="00DA66A2">
                            <w:pPr>
                              <w:tabs>
                                <w:tab w:val="left" w:pos="90"/>
                              </w:tabs>
                              <w:spacing w:after="0" w:line="240" w:lineRule="auto"/>
                              <w:ind w:left="-90" w:firstLine="90"/>
                              <w:rPr>
                                <w:sz w:val="24"/>
                                <w:szCs w:val="24"/>
                              </w:rPr>
                            </w:pPr>
                          </w:p>
                          <w:p w14:paraId="5EACF7DC" w14:textId="09EE3514" w:rsidR="00C21954" w:rsidRDefault="00C21954" w:rsidP="00DA66A2">
                            <w:pPr>
                              <w:tabs>
                                <w:tab w:val="left" w:pos="90"/>
                              </w:tabs>
                              <w:spacing w:after="0" w:line="240" w:lineRule="auto"/>
                              <w:ind w:left="-90" w:firstLine="90"/>
                              <w:rPr>
                                <w:b/>
                                <w:sz w:val="24"/>
                                <w:szCs w:val="24"/>
                              </w:rPr>
                            </w:pPr>
                            <w:r>
                              <w:rPr>
                                <w:b/>
                                <w:sz w:val="24"/>
                                <w:szCs w:val="24"/>
                              </w:rPr>
                              <w:t>References:</w:t>
                            </w:r>
                          </w:p>
                          <w:p w14:paraId="127707D3" w14:textId="77777777" w:rsidR="002372C4" w:rsidRDefault="002372C4" w:rsidP="00DA66A2">
                            <w:pPr>
                              <w:tabs>
                                <w:tab w:val="left" w:pos="90"/>
                              </w:tabs>
                              <w:spacing w:after="0" w:line="240" w:lineRule="auto"/>
                              <w:ind w:left="-90" w:firstLine="90"/>
                              <w:rPr>
                                <w:b/>
                                <w:sz w:val="24"/>
                                <w:szCs w:val="24"/>
                              </w:rPr>
                            </w:pPr>
                          </w:p>
                          <w:p w14:paraId="3D09D02E" w14:textId="792DC9E7" w:rsidR="00C21954" w:rsidRPr="00C21954" w:rsidRDefault="00C21954" w:rsidP="00C21954">
                            <w:pPr>
                              <w:tabs>
                                <w:tab w:val="left" w:pos="90"/>
                              </w:tabs>
                              <w:spacing w:after="0" w:line="240" w:lineRule="auto"/>
                              <w:ind w:left="288" w:hanging="288"/>
                              <w:rPr>
                                <w:sz w:val="24"/>
                                <w:szCs w:val="24"/>
                              </w:rPr>
                            </w:pPr>
                            <w:r w:rsidRPr="00C21954">
                              <w:rPr>
                                <w:sz w:val="24"/>
                                <w:szCs w:val="24"/>
                              </w:rPr>
                              <w:t xml:space="preserve">Deng, C., Kang, J., </w:t>
                            </w:r>
                            <w:proofErr w:type="spellStart"/>
                            <w:r w:rsidRPr="00C21954">
                              <w:rPr>
                                <w:sz w:val="24"/>
                                <w:szCs w:val="24"/>
                              </w:rPr>
                              <w:t>Shangguan</w:t>
                            </w:r>
                            <w:proofErr w:type="spellEnd"/>
                            <w:r w:rsidRPr="00C21954">
                              <w:rPr>
                                <w:sz w:val="24"/>
                                <w:szCs w:val="24"/>
                              </w:rPr>
                              <w:t>, H., Hu, Y., Huang, T., &amp; Liu, Z. (2018). Effects of hollow</w:t>
                            </w:r>
                            <w:r>
                              <w:rPr>
                                <w:sz w:val="24"/>
                                <w:szCs w:val="24"/>
                              </w:rPr>
                              <w:t xml:space="preserve"> </w:t>
                            </w:r>
                            <w:r w:rsidRPr="00C21954">
                              <w:rPr>
                                <w:sz w:val="24"/>
                                <w:szCs w:val="24"/>
                              </w:rPr>
                              <w:t xml:space="preserve">structures in sand mold manufactured using 3D </w:t>
                            </w:r>
                            <w:r>
                              <w:rPr>
                                <w:sz w:val="24"/>
                                <w:szCs w:val="24"/>
                              </w:rPr>
                              <w:t xml:space="preserve">printing technology. Journal of Materials </w:t>
                            </w:r>
                            <w:r w:rsidRPr="00C21954">
                              <w:rPr>
                                <w:sz w:val="24"/>
                                <w:szCs w:val="24"/>
                              </w:rPr>
                              <w:t>Processing Te</w:t>
                            </w:r>
                            <w:r>
                              <w:rPr>
                                <w:sz w:val="24"/>
                                <w:szCs w:val="24"/>
                              </w:rPr>
                              <w:t xml:space="preserve">chnology, 255, 516-523. </w:t>
                            </w:r>
                            <w:proofErr w:type="gramStart"/>
                            <w:r w:rsidRPr="00C21954">
                              <w:rPr>
                                <w:sz w:val="24"/>
                                <w:szCs w:val="24"/>
                              </w:rPr>
                              <w:t>doi:10.1016/j.jmatprotec</w:t>
                            </w:r>
                            <w:proofErr w:type="gramEnd"/>
                            <w:r w:rsidRPr="00C21954">
                              <w:rPr>
                                <w:sz w:val="24"/>
                                <w:szCs w:val="24"/>
                              </w:rPr>
                              <w:t>.2017.12.031</w:t>
                            </w:r>
                          </w:p>
                          <w:p w14:paraId="2B0491B8" w14:textId="77777777" w:rsidR="00C21954" w:rsidRDefault="00C21954" w:rsidP="00C21954">
                            <w:pPr>
                              <w:tabs>
                                <w:tab w:val="left" w:pos="90"/>
                              </w:tabs>
                              <w:spacing w:after="0" w:line="240" w:lineRule="auto"/>
                              <w:rPr>
                                <w:sz w:val="24"/>
                                <w:szCs w:val="24"/>
                              </w:rPr>
                            </w:pPr>
                          </w:p>
                          <w:p w14:paraId="381467EF" w14:textId="04676405" w:rsidR="00C21954" w:rsidRPr="00C21954" w:rsidRDefault="00C21954" w:rsidP="000D64AE">
                            <w:pPr>
                              <w:tabs>
                                <w:tab w:val="left" w:pos="90"/>
                              </w:tabs>
                              <w:spacing w:after="0" w:line="240" w:lineRule="auto"/>
                              <w:ind w:left="288" w:hanging="288"/>
                              <w:rPr>
                                <w:sz w:val="24"/>
                                <w:szCs w:val="24"/>
                              </w:rPr>
                            </w:pPr>
                            <w:r w:rsidRPr="00C21954">
                              <w:rPr>
                                <w:sz w:val="24"/>
                                <w:szCs w:val="24"/>
                              </w:rPr>
                              <w:t>Mathur, D. S. (1970). Fundamentals of Heat. Amir Chand Marg (</w:t>
                            </w:r>
                            <w:proofErr w:type="spellStart"/>
                            <w:r w:rsidRPr="00C21954">
                              <w:rPr>
                                <w:sz w:val="24"/>
                                <w:szCs w:val="24"/>
                              </w:rPr>
                              <w:t>Nai</w:t>
                            </w:r>
                            <w:proofErr w:type="spellEnd"/>
                            <w:r w:rsidRPr="00C21954">
                              <w:rPr>
                                <w:sz w:val="24"/>
                                <w:szCs w:val="24"/>
                              </w:rPr>
                              <w:t xml:space="preserve"> </w:t>
                            </w:r>
                            <w:proofErr w:type="spellStart"/>
                            <w:r w:rsidRPr="00C21954">
                              <w:rPr>
                                <w:sz w:val="24"/>
                                <w:szCs w:val="24"/>
                              </w:rPr>
                              <w:t>Sarak</w:t>
                            </w:r>
                            <w:proofErr w:type="spellEnd"/>
                            <w:r w:rsidRPr="00C21954">
                              <w:rPr>
                                <w:sz w:val="24"/>
                                <w:szCs w:val="24"/>
                              </w:rPr>
                              <w:t>), Delhi-6: Sultan</w:t>
                            </w:r>
                            <w:r w:rsidR="000D64AE">
                              <w:rPr>
                                <w:sz w:val="24"/>
                                <w:szCs w:val="24"/>
                              </w:rPr>
                              <w:t xml:space="preserve"> </w:t>
                            </w:r>
                            <w:r w:rsidRPr="00C21954">
                              <w:rPr>
                                <w:sz w:val="24"/>
                                <w:szCs w:val="24"/>
                              </w:rPr>
                              <w:t>Chand and Sons.</w:t>
                            </w:r>
                          </w:p>
                          <w:p w14:paraId="6BC4F44E" w14:textId="77777777" w:rsidR="00C21954" w:rsidRDefault="00C21954" w:rsidP="00C21954">
                            <w:pPr>
                              <w:tabs>
                                <w:tab w:val="left" w:pos="90"/>
                              </w:tabs>
                              <w:spacing w:after="0" w:line="240" w:lineRule="auto"/>
                              <w:ind w:left="288" w:hanging="288"/>
                              <w:rPr>
                                <w:sz w:val="24"/>
                                <w:szCs w:val="24"/>
                              </w:rPr>
                            </w:pPr>
                          </w:p>
                          <w:p w14:paraId="496A456E" w14:textId="031F66FD" w:rsidR="00C21954" w:rsidRPr="00C21954" w:rsidRDefault="00C21954" w:rsidP="000D64AE">
                            <w:pPr>
                              <w:tabs>
                                <w:tab w:val="left" w:pos="90"/>
                              </w:tabs>
                              <w:spacing w:after="0" w:line="240" w:lineRule="auto"/>
                              <w:ind w:left="288" w:hanging="288"/>
                              <w:rPr>
                                <w:sz w:val="24"/>
                                <w:szCs w:val="24"/>
                              </w:rPr>
                            </w:pPr>
                            <w:proofErr w:type="spellStart"/>
                            <w:r w:rsidRPr="00C21954">
                              <w:rPr>
                                <w:sz w:val="24"/>
                                <w:szCs w:val="24"/>
                              </w:rPr>
                              <w:t>Trhlíková</w:t>
                            </w:r>
                            <w:proofErr w:type="spellEnd"/>
                            <w:r w:rsidRPr="00C21954">
                              <w:rPr>
                                <w:sz w:val="24"/>
                                <w:szCs w:val="24"/>
                              </w:rPr>
                              <w:t xml:space="preserve">, L., </w:t>
                            </w:r>
                            <w:proofErr w:type="spellStart"/>
                            <w:r w:rsidRPr="00C21954">
                              <w:rPr>
                                <w:sz w:val="24"/>
                                <w:szCs w:val="24"/>
                              </w:rPr>
                              <w:t>Zmeskal</w:t>
                            </w:r>
                            <w:proofErr w:type="spellEnd"/>
                            <w:r w:rsidRPr="00C21954">
                              <w:rPr>
                                <w:sz w:val="24"/>
                                <w:szCs w:val="24"/>
                              </w:rPr>
                              <w:t xml:space="preserve">, O., </w:t>
                            </w:r>
                            <w:proofErr w:type="spellStart"/>
                            <w:r w:rsidRPr="00C21954">
                              <w:rPr>
                                <w:sz w:val="24"/>
                                <w:szCs w:val="24"/>
                              </w:rPr>
                              <w:t>Psencik</w:t>
                            </w:r>
                            <w:proofErr w:type="spellEnd"/>
                            <w:r w:rsidRPr="00C21954">
                              <w:rPr>
                                <w:sz w:val="24"/>
                                <w:szCs w:val="24"/>
                              </w:rPr>
                              <w:t>, P., &amp; Florian, P. (2016). Study of the thermal proper</w:t>
                            </w:r>
                            <w:r w:rsidR="000D64AE">
                              <w:rPr>
                                <w:sz w:val="24"/>
                                <w:szCs w:val="24"/>
                              </w:rPr>
                              <w:t xml:space="preserve">ties of </w:t>
                            </w:r>
                            <w:r w:rsidRPr="00C21954">
                              <w:rPr>
                                <w:sz w:val="24"/>
                                <w:szCs w:val="24"/>
                              </w:rPr>
                              <w:t>filaments for 3D printing. AIP Conference Proceedings, 1752. doi:10.1063/1.495525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305C6A" id="_x0000_t202" coordsize="21600,21600" o:spt="202" path="m,l,21600r21600,l21600,xe">
                <v:stroke joinstyle="miter"/>
                <v:path gradientshapeok="t" o:connecttype="rect"/>
              </v:shapetype>
              <v:shape id="Text Box 2" o:spid="_x0000_s1026" type="#_x0000_t202" style="position:absolute;margin-left:6pt;margin-top:14.8pt;width:465pt;height:5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">
                <v:textbox>
                  <w:txbxContent>
                    <w:p w14:paraId="3C55B9BE" w14:textId="74F17DD2" w:rsidR="00DA66A2" w:rsidRDefault="00DA66A2" w:rsidP="00DA66A2">
                      <w:pPr>
                        <w:tabs>
                          <w:tab w:val="left" w:pos="90"/>
                        </w:tabs>
                        <w:spacing w:after="0" w:line="240" w:lineRule="auto"/>
                        <w:ind w:left="-90" w:firstLine="90"/>
                        <w:rPr>
                          <w:sz w:val="24"/>
                          <w:szCs w:val="24"/>
                        </w:rPr>
                      </w:pPr>
                      <w:r>
                        <w:rPr>
                          <w:sz w:val="24"/>
                          <w:szCs w:val="24"/>
                        </w:rPr>
                        <w:tab/>
                      </w:r>
                      <w:r>
                        <w:rPr>
                          <w:sz w:val="24"/>
                          <w:szCs w:val="24"/>
                        </w:rPr>
                        <w:tab/>
                        <w:t xml:space="preserve">Three-dimensional (3D) printing has grown into a widely used </w:t>
                      </w:r>
                      <w:r w:rsidRPr="00EB7988">
                        <w:rPr>
                          <w:sz w:val="24"/>
                          <w:szCs w:val="24"/>
                        </w:rPr>
                        <w:t>technology for consumer and</w:t>
                      </w:r>
                      <w:r>
                        <w:rPr>
                          <w:sz w:val="24"/>
                          <w:szCs w:val="24"/>
                        </w:rPr>
                        <w:t xml:space="preserve"> </w:t>
                      </w:r>
                      <w:r w:rsidRPr="00EB7988">
                        <w:rPr>
                          <w:sz w:val="24"/>
                          <w:szCs w:val="24"/>
                        </w:rPr>
                        <w:t>industrial use. Most commercial 3D printers use fused deposition modeling (FDM), a printing</w:t>
                      </w:r>
                      <w:r>
                        <w:rPr>
                          <w:sz w:val="24"/>
                          <w:szCs w:val="24"/>
                        </w:rPr>
                        <w:t xml:space="preserve"> </w:t>
                      </w:r>
                      <w:r w:rsidRPr="00EB7988">
                        <w:rPr>
                          <w:sz w:val="24"/>
                          <w:szCs w:val="24"/>
                        </w:rPr>
                        <w:t xml:space="preserve">technique </w:t>
                      </w:r>
                      <w:r>
                        <w:rPr>
                          <w:sz w:val="24"/>
                          <w:szCs w:val="24"/>
                        </w:rPr>
                        <w:t xml:space="preserve">where </w:t>
                      </w:r>
                      <w:r w:rsidRPr="00EB7988">
                        <w:rPr>
                          <w:sz w:val="24"/>
                          <w:szCs w:val="24"/>
                        </w:rPr>
                        <w:t xml:space="preserve">a solid thermoplastic filament </w:t>
                      </w:r>
                      <w:r>
                        <w:rPr>
                          <w:sz w:val="24"/>
                          <w:szCs w:val="24"/>
                        </w:rPr>
                        <w:t>is repeatedly melted and extruded onto a two-dimensional layer to produce a 3D object. In FDM printing, thermal stresses between layers due to variable thermal conduction during cycles of heating and cooling creates distortions, known as warpage. Vario</w:t>
                      </w:r>
                      <w:r w:rsidR="00BD5AF7">
                        <w:rPr>
                          <w:sz w:val="24"/>
                          <w:szCs w:val="24"/>
                        </w:rPr>
                        <w:t xml:space="preserve">us parameters, especially </w:t>
                      </w:r>
                      <w:r>
                        <w:rPr>
                          <w:sz w:val="24"/>
                          <w:szCs w:val="24"/>
                        </w:rPr>
                        <w:t xml:space="preserve">infill percentage, cause thermal properties to become anisotropic because of thermal conduction through plastic, natural convection in air gaps, and </w:t>
                      </w:r>
                      <w:r w:rsidR="00E14409">
                        <w:rPr>
                          <w:sz w:val="24"/>
                          <w:szCs w:val="24"/>
                        </w:rPr>
                        <w:t xml:space="preserve">the </w:t>
                      </w:r>
                      <w:r>
                        <w:rPr>
                          <w:sz w:val="24"/>
                          <w:szCs w:val="24"/>
                        </w:rPr>
                        <w:t xml:space="preserve">discontinuous nature of plastic. The effect of infill percentage on spatiotemporal temperature distribution and on thermal conductivity was investigated, and a strong, positive association was hypothesized between infill percentage and thermal conductivity due to plastic’s more effective means of heat transfer of plastic when compared to air. Polylactic Acid (PLA) discs of 10%, 20%, </w:t>
                      </w:r>
                      <w:r w:rsidR="00BD5AF7">
                        <w:rPr>
                          <w:sz w:val="24"/>
                          <w:szCs w:val="24"/>
                        </w:rPr>
                        <w:t xml:space="preserve">and 30% </w:t>
                      </w:r>
                      <w:r>
                        <w:rPr>
                          <w:sz w:val="24"/>
                          <w:szCs w:val="24"/>
                        </w:rPr>
                        <w:t>infills were printed</w:t>
                      </w:r>
                      <w:r w:rsidR="00BD5AF7">
                        <w:rPr>
                          <w:sz w:val="24"/>
                          <w:szCs w:val="24"/>
                        </w:rPr>
                        <w:t xml:space="preserve"> and negative temperature coefficient thermistors were embedded to collect spatiotemporal temperature distribution data. The center of temperature and mean temperature at the center was calculated for all times and the temperature gradient was calculated between an equilibrium steady-state point and the centers. The mean gradient for 30% was greater than the mean gradient for 20% (p &lt; 0.0001) and the mean gradient for 20% was greater than the mean gradient for 10% (p &lt; 0.0001), showing a positive relationship between infill percentage and net heat flow.</w:t>
                      </w:r>
                    </w:p>
                    <w:p w14:paraId="6F74C551" w14:textId="6DC2A125" w:rsidR="00C21954" w:rsidRDefault="00C21954" w:rsidP="00DA66A2">
                      <w:pPr>
                        <w:tabs>
                          <w:tab w:val="left" w:pos="90"/>
                        </w:tabs>
                        <w:spacing w:after="0" w:line="240" w:lineRule="auto"/>
                        <w:ind w:left="-90" w:firstLine="90"/>
                        <w:rPr>
                          <w:sz w:val="24"/>
                          <w:szCs w:val="24"/>
                        </w:rPr>
                      </w:pPr>
                    </w:p>
                    <w:p w14:paraId="5EACF7DC" w14:textId="09EE3514" w:rsidR="00C21954" w:rsidRDefault="00C21954" w:rsidP="00DA66A2">
                      <w:pPr>
                        <w:tabs>
                          <w:tab w:val="left" w:pos="90"/>
                        </w:tabs>
                        <w:spacing w:after="0" w:line="240" w:lineRule="auto"/>
                        <w:ind w:left="-90" w:firstLine="90"/>
                        <w:rPr>
                          <w:b/>
                          <w:sz w:val="24"/>
                          <w:szCs w:val="24"/>
                        </w:rPr>
                      </w:pPr>
                      <w:r>
                        <w:rPr>
                          <w:b/>
                          <w:sz w:val="24"/>
                          <w:szCs w:val="24"/>
                        </w:rPr>
                        <w:t>References:</w:t>
                      </w:r>
                    </w:p>
                    <w:p w14:paraId="127707D3" w14:textId="77777777" w:rsidR="002372C4" w:rsidRDefault="002372C4" w:rsidP="00DA66A2">
                      <w:pPr>
                        <w:tabs>
                          <w:tab w:val="left" w:pos="90"/>
                        </w:tabs>
                        <w:spacing w:after="0" w:line="240" w:lineRule="auto"/>
                        <w:ind w:left="-90" w:firstLine="90"/>
                        <w:rPr>
                          <w:b/>
                          <w:sz w:val="24"/>
                          <w:szCs w:val="24"/>
                        </w:rPr>
                      </w:pPr>
                    </w:p>
                    <w:p w14:paraId="3D09D02E" w14:textId="792DC9E7" w:rsidR="00C21954" w:rsidRPr="00C21954" w:rsidRDefault="00C21954" w:rsidP="00C21954">
                      <w:pPr>
                        <w:tabs>
                          <w:tab w:val="left" w:pos="90"/>
                        </w:tabs>
                        <w:spacing w:after="0" w:line="240" w:lineRule="auto"/>
                        <w:ind w:left="288" w:hanging="288"/>
                        <w:rPr>
                          <w:sz w:val="24"/>
                          <w:szCs w:val="24"/>
                        </w:rPr>
                      </w:pPr>
                      <w:r w:rsidRPr="00C21954">
                        <w:rPr>
                          <w:sz w:val="24"/>
                          <w:szCs w:val="24"/>
                        </w:rPr>
                        <w:t xml:space="preserve">Deng, C., Kang, J., </w:t>
                      </w:r>
                      <w:proofErr w:type="spellStart"/>
                      <w:r w:rsidRPr="00C21954">
                        <w:rPr>
                          <w:sz w:val="24"/>
                          <w:szCs w:val="24"/>
                        </w:rPr>
                        <w:t>Shangguan</w:t>
                      </w:r>
                      <w:proofErr w:type="spellEnd"/>
                      <w:r w:rsidRPr="00C21954">
                        <w:rPr>
                          <w:sz w:val="24"/>
                          <w:szCs w:val="24"/>
                        </w:rPr>
                        <w:t>, H., Hu, Y., Huang, T., &amp; Liu, Z. (2018). Effects of hollow</w:t>
                      </w:r>
                      <w:r>
                        <w:rPr>
                          <w:sz w:val="24"/>
                          <w:szCs w:val="24"/>
                        </w:rPr>
                        <w:t xml:space="preserve"> </w:t>
                      </w:r>
                      <w:r w:rsidRPr="00C21954">
                        <w:rPr>
                          <w:sz w:val="24"/>
                          <w:szCs w:val="24"/>
                        </w:rPr>
                        <w:t xml:space="preserve">structures in sand mold manufactured using 3D </w:t>
                      </w:r>
                      <w:r>
                        <w:rPr>
                          <w:sz w:val="24"/>
                          <w:szCs w:val="24"/>
                        </w:rPr>
                        <w:t xml:space="preserve">printing technology. Journal of Materials </w:t>
                      </w:r>
                      <w:r w:rsidRPr="00C21954">
                        <w:rPr>
                          <w:sz w:val="24"/>
                          <w:szCs w:val="24"/>
                        </w:rPr>
                        <w:t>Processing Te</w:t>
                      </w:r>
                      <w:r>
                        <w:rPr>
                          <w:sz w:val="24"/>
                          <w:szCs w:val="24"/>
                        </w:rPr>
                        <w:t xml:space="preserve">chnology, 255, 516-523. </w:t>
                      </w:r>
                      <w:proofErr w:type="gramStart"/>
                      <w:r w:rsidRPr="00C21954">
                        <w:rPr>
                          <w:sz w:val="24"/>
                          <w:szCs w:val="24"/>
                        </w:rPr>
                        <w:t>doi:10.1016/j.jmatprotec</w:t>
                      </w:r>
                      <w:proofErr w:type="gramEnd"/>
                      <w:r w:rsidRPr="00C21954">
                        <w:rPr>
                          <w:sz w:val="24"/>
                          <w:szCs w:val="24"/>
                        </w:rPr>
                        <w:t>.2017.12.031</w:t>
                      </w:r>
                    </w:p>
                    <w:p w14:paraId="2B0491B8" w14:textId="77777777" w:rsidR="00C21954" w:rsidRDefault="00C21954" w:rsidP="00C21954">
                      <w:pPr>
                        <w:tabs>
                          <w:tab w:val="left" w:pos="90"/>
                        </w:tabs>
                        <w:spacing w:after="0" w:line="240" w:lineRule="auto"/>
                        <w:rPr>
                          <w:sz w:val="24"/>
                          <w:szCs w:val="24"/>
                        </w:rPr>
                      </w:pPr>
                    </w:p>
                    <w:p w14:paraId="381467EF" w14:textId="04676405" w:rsidR="00C21954" w:rsidRPr="00C21954" w:rsidRDefault="00C21954" w:rsidP="000D64AE">
                      <w:pPr>
                        <w:tabs>
                          <w:tab w:val="left" w:pos="90"/>
                        </w:tabs>
                        <w:spacing w:after="0" w:line="240" w:lineRule="auto"/>
                        <w:ind w:left="288" w:hanging="288"/>
                        <w:rPr>
                          <w:sz w:val="24"/>
                          <w:szCs w:val="24"/>
                        </w:rPr>
                      </w:pPr>
                      <w:r w:rsidRPr="00C21954">
                        <w:rPr>
                          <w:sz w:val="24"/>
                          <w:szCs w:val="24"/>
                        </w:rPr>
                        <w:t>Mathur, D. S. (1970). Fundamentals of Heat. Amir Chand Marg (</w:t>
                      </w:r>
                      <w:proofErr w:type="spellStart"/>
                      <w:r w:rsidRPr="00C21954">
                        <w:rPr>
                          <w:sz w:val="24"/>
                          <w:szCs w:val="24"/>
                        </w:rPr>
                        <w:t>Nai</w:t>
                      </w:r>
                      <w:proofErr w:type="spellEnd"/>
                      <w:r w:rsidRPr="00C21954">
                        <w:rPr>
                          <w:sz w:val="24"/>
                          <w:szCs w:val="24"/>
                        </w:rPr>
                        <w:t xml:space="preserve"> </w:t>
                      </w:r>
                      <w:proofErr w:type="spellStart"/>
                      <w:r w:rsidRPr="00C21954">
                        <w:rPr>
                          <w:sz w:val="24"/>
                          <w:szCs w:val="24"/>
                        </w:rPr>
                        <w:t>Sarak</w:t>
                      </w:r>
                      <w:proofErr w:type="spellEnd"/>
                      <w:r w:rsidRPr="00C21954">
                        <w:rPr>
                          <w:sz w:val="24"/>
                          <w:szCs w:val="24"/>
                        </w:rPr>
                        <w:t>), Delhi-6: Sultan</w:t>
                      </w:r>
                      <w:r w:rsidR="000D64AE">
                        <w:rPr>
                          <w:sz w:val="24"/>
                          <w:szCs w:val="24"/>
                        </w:rPr>
                        <w:t xml:space="preserve"> </w:t>
                      </w:r>
                      <w:r w:rsidRPr="00C21954">
                        <w:rPr>
                          <w:sz w:val="24"/>
                          <w:szCs w:val="24"/>
                        </w:rPr>
                        <w:t>Chand and Sons.</w:t>
                      </w:r>
                    </w:p>
                    <w:p w14:paraId="6BC4F44E" w14:textId="77777777" w:rsidR="00C21954" w:rsidRDefault="00C21954" w:rsidP="00C21954">
                      <w:pPr>
                        <w:tabs>
                          <w:tab w:val="left" w:pos="90"/>
                        </w:tabs>
                        <w:spacing w:after="0" w:line="240" w:lineRule="auto"/>
                        <w:ind w:left="288" w:hanging="288"/>
                        <w:rPr>
                          <w:sz w:val="24"/>
                          <w:szCs w:val="24"/>
                        </w:rPr>
                      </w:pPr>
                    </w:p>
                    <w:p w14:paraId="496A456E" w14:textId="031F66FD" w:rsidR="00C21954" w:rsidRPr="00C21954" w:rsidRDefault="00C21954" w:rsidP="000D64AE">
                      <w:pPr>
                        <w:tabs>
                          <w:tab w:val="left" w:pos="90"/>
                        </w:tabs>
                        <w:spacing w:after="0" w:line="240" w:lineRule="auto"/>
                        <w:ind w:left="288" w:hanging="288"/>
                        <w:rPr>
                          <w:sz w:val="24"/>
                          <w:szCs w:val="24"/>
                        </w:rPr>
                      </w:pPr>
                      <w:proofErr w:type="spellStart"/>
                      <w:r w:rsidRPr="00C21954">
                        <w:rPr>
                          <w:sz w:val="24"/>
                          <w:szCs w:val="24"/>
                        </w:rPr>
                        <w:t>Trhlíková</w:t>
                      </w:r>
                      <w:proofErr w:type="spellEnd"/>
                      <w:r w:rsidRPr="00C21954">
                        <w:rPr>
                          <w:sz w:val="24"/>
                          <w:szCs w:val="24"/>
                        </w:rPr>
                        <w:t xml:space="preserve">, L., </w:t>
                      </w:r>
                      <w:proofErr w:type="spellStart"/>
                      <w:r w:rsidRPr="00C21954">
                        <w:rPr>
                          <w:sz w:val="24"/>
                          <w:szCs w:val="24"/>
                        </w:rPr>
                        <w:t>Zmeskal</w:t>
                      </w:r>
                      <w:proofErr w:type="spellEnd"/>
                      <w:r w:rsidRPr="00C21954">
                        <w:rPr>
                          <w:sz w:val="24"/>
                          <w:szCs w:val="24"/>
                        </w:rPr>
                        <w:t xml:space="preserve">, O., </w:t>
                      </w:r>
                      <w:proofErr w:type="spellStart"/>
                      <w:r w:rsidRPr="00C21954">
                        <w:rPr>
                          <w:sz w:val="24"/>
                          <w:szCs w:val="24"/>
                        </w:rPr>
                        <w:t>Psencik</w:t>
                      </w:r>
                      <w:proofErr w:type="spellEnd"/>
                      <w:r w:rsidRPr="00C21954">
                        <w:rPr>
                          <w:sz w:val="24"/>
                          <w:szCs w:val="24"/>
                        </w:rPr>
                        <w:t>, P., &amp; Florian, P. (2016). Study of the thermal proper</w:t>
                      </w:r>
                      <w:r w:rsidR="000D64AE">
                        <w:rPr>
                          <w:sz w:val="24"/>
                          <w:szCs w:val="24"/>
                        </w:rPr>
                        <w:t xml:space="preserve">ties of </w:t>
                      </w:r>
                      <w:r w:rsidRPr="00C21954">
                        <w:rPr>
                          <w:sz w:val="24"/>
                          <w:szCs w:val="24"/>
                        </w:rPr>
                        <w:t>filaments for 3D printing. AIP Conference Proceedings, 1752. doi:10.1063/1.495525</w:t>
                      </w:r>
                    </w:p>
                  </w:txbxContent>
                </v:textbox>
              </v:shape>
            </w:pict>
          </mc:Fallback>
        </mc:AlternateContent>
      </w:r>
      <w:r>
        <w:rPr>
          <w:b/>
          <w:sz w:val="24"/>
          <w:szCs w:val="24"/>
        </w:rPr>
        <w:t xml:space="preserve">  </w:t>
      </w:r>
      <w:r w:rsidRPr="00964D93">
        <w:rPr>
          <w:b/>
          <w:sz w:val="24"/>
          <w:szCs w:val="24"/>
        </w:rPr>
        <w:t>Abstract:</w:t>
      </w:r>
    </w:p>
    <w:p w14:paraId="781AEE2E" w14:textId="7C3ECA35" w:rsidR="00DA66A2" w:rsidRDefault="00DA66A2" w:rsidP="00DA66A2">
      <w:pPr>
        <w:spacing w:after="0" w:line="360" w:lineRule="auto"/>
        <w:jc w:val="both"/>
      </w:pPr>
    </w:p>
    <w:p w14:paraId="1F1C4400" w14:textId="77777777" w:rsidR="002A1A34" w:rsidRDefault="002A1A34">
      <w:bookmarkStart w:id="0" w:name="_GoBack"/>
      <w:bookmarkEnd w:id="0"/>
    </w:p>
    <w:sectPr w:rsidR="002A1A34" w:rsidSect="00C977D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5B106" w14:textId="77777777" w:rsidR="00F20636" w:rsidRDefault="00F20636">
      <w:pPr>
        <w:spacing w:after="0" w:line="240" w:lineRule="auto"/>
      </w:pPr>
      <w:r>
        <w:separator/>
      </w:r>
    </w:p>
  </w:endnote>
  <w:endnote w:type="continuationSeparator" w:id="0">
    <w:p w14:paraId="0C36C818" w14:textId="77777777" w:rsidR="00F20636" w:rsidRDefault="00F20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3ACE6" w14:textId="77777777" w:rsidR="00F20636" w:rsidRDefault="00F20636">
      <w:pPr>
        <w:spacing w:after="0" w:line="240" w:lineRule="auto"/>
      </w:pPr>
      <w:r>
        <w:separator/>
      </w:r>
    </w:p>
  </w:footnote>
  <w:footnote w:type="continuationSeparator" w:id="0">
    <w:p w14:paraId="4A51CBF2" w14:textId="77777777" w:rsidR="00F20636" w:rsidRDefault="00F20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692513"/>
      <w:docPartObj>
        <w:docPartGallery w:val="Watermarks"/>
        <w:docPartUnique/>
      </w:docPartObj>
    </w:sdtPr>
    <w:sdtEndPr/>
    <w:sdtContent>
      <w:p w14:paraId="70014F18" w14:textId="77777777" w:rsidR="007513FA" w:rsidRDefault="00F20636">
        <w:pPr>
          <w:pStyle w:val="Header"/>
        </w:pPr>
        <w:r>
          <w:rPr>
            <w:noProof/>
          </w:rPr>
          <w:pict w14:anchorId="70610A42">
            <v:shapetype id="_x0000_t202" coordsize="21600,21600" o:spt="202" path="m,l,21600r21600,l21600,xe">
              <v:stroke joinstyle="miter"/>
              <v:path gradientshapeok="t" o:connecttype="rect"/>
            </v:shapetype>
            <v:shape id="PowerPlusWaterMarkObject1561181286" o:spid="_x0000_s2049" type="#_x0000_t202" style="position:absolute;margin-left:0;margin-top:0;width:461.9pt;height:197.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" o:allowincell="f" filled="f" stroked="f">
              <v:stroke joinstyle="round"/>
              <o:lock v:ext="edit" rotation="t" aspectratio="t" verticies="t" adjusthandles="t" grouping="t" shapetype="t"/>
              <v:textbox>
                <w:txbxContent>
                  <w:p w14:paraId="4F03D649" w14:textId="77777777" w:rsidR="00911483" w:rsidRDefault="00937922" w:rsidP="00911483">
                    <w:pPr>
                      <w:jc w:val="center"/>
                      <w:rPr>
                        <w:sz w:val="24"/>
                        <w:szCs w:val="24"/>
                      </w:rPr>
                    </w:pPr>
                    <w:r>
                      <w:rPr>
                        <w:rFonts w:ascii="Calibri" w:hAnsi="Calibri" w:cs="Calibri"/>
                        <w:color w:val="C0C0C0"/>
                        <w:sz w:val="72"/>
                        <w:szCs w:val="72"/>
                        <w14:textFill>
                          <w14:solidFill>
                            <w14:srgbClr w14:val="C0C0C0">
                              <w14:alpha w14:val="50000"/>
                            </w14:srgbClr>
                          </w14:solidFill>
                        </w14:textFill>
                      </w:rPr>
                      <w:t>SAMPLE</w:t>
                    </w:r>
                  </w:p>
                </w:txbxContent>
              </v:textbox>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A2"/>
    <w:rsid w:val="000D64AE"/>
    <w:rsid w:val="0012492A"/>
    <w:rsid w:val="002372C4"/>
    <w:rsid w:val="002A1A34"/>
    <w:rsid w:val="005906DF"/>
    <w:rsid w:val="005C3C8B"/>
    <w:rsid w:val="008125B6"/>
    <w:rsid w:val="00937922"/>
    <w:rsid w:val="00BD5AF7"/>
    <w:rsid w:val="00C21954"/>
    <w:rsid w:val="00CD3DA6"/>
    <w:rsid w:val="00DA66A2"/>
    <w:rsid w:val="00E14409"/>
    <w:rsid w:val="00F20636"/>
    <w:rsid w:val="00F5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6AFA2F"/>
  <w15:chartTrackingRefBased/>
  <w15:docId w15:val="{A80FDE8F-12CC-B04D-90A2-9B3FC632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6A2"/>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A2"/>
    <w:rPr>
      <w:rFonts w:eastAsiaTheme="minorEastAsia"/>
      <w:sz w:val="22"/>
      <w:szCs w:val="22"/>
    </w:rPr>
  </w:style>
  <w:style w:type="paragraph" w:styleId="Footer">
    <w:name w:val="footer"/>
    <w:basedOn w:val="Normal"/>
    <w:link w:val="FooterChar"/>
    <w:uiPriority w:val="99"/>
    <w:unhideWhenUsed/>
    <w:rsid w:val="00DA6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A2"/>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Words>
  <Characters>136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ADDEPALLI (848181)</dc:creator>
  <cp:keywords/>
  <dc:description/>
  <cp:lastModifiedBy>PRANAV ADDEPALLI (848181)</cp:lastModifiedBy>
  <cp:revision>7</cp:revision>
  <dcterms:created xsi:type="dcterms:W3CDTF">2019-05-15T02:40:00Z</dcterms:created>
  <dcterms:modified xsi:type="dcterms:W3CDTF">2019-05-22T15:48:00Z</dcterms:modified>
</cp:coreProperties>
</file>