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E77B" w14:textId="77777777" w:rsidR="00DD53AF" w:rsidRPr="00DD53AF" w:rsidRDefault="00DD53AF" w:rsidP="00DD53AF">
      <w:pPr>
        <w:spacing w:line="240" w:lineRule="auto"/>
        <w:jc w:val="center"/>
        <w:rPr>
          <w:rStyle w:val="Emphasis"/>
          <w:b/>
          <w:bCs/>
          <w:i w:val="0"/>
          <w:iCs w:val="0"/>
          <w:sz w:val="32"/>
          <w:szCs w:val="32"/>
          <w:u w:val="single"/>
        </w:rPr>
      </w:pPr>
      <w:r w:rsidRPr="00DD53AF">
        <w:rPr>
          <w:rStyle w:val="Emphasis"/>
          <w:b/>
          <w:bCs/>
          <w:i w:val="0"/>
          <w:iCs w:val="0"/>
          <w:sz w:val="32"/>
          <w:szCs w:val="32"/>
          <w:u w:val="single"/>
        </w:rPr>
        <w:t>Data Analysis Report on User Adoption:</w:t>
      </w:r>
    </w:p>
    <w:p w14:paraId="52B212B4" w14:textId="77777777" w:rsidR="00DD53AF" w:rsidRPr="00DD53AF" w:rsidRDefault="00DD53AF" w:rsidP="00DD53AF">
      <w:pPr>
        <w:spacing w:line="240" w:lineRule="auto"/>
        <w:rPr>
          <w:rStyle w:val="Emphasis"/>
          <w:rFonts w:cstheme="minorHAnsi"/>
          <w:i w:val="0"/>
          <w:iCs w:val="0"/>
          <w:sz w:val="28"/>
          <w:szCs w:val="28"/>
        </w:rPr>
      </w:pPr>
      <w:r w:rsidRPr="00DD53AF"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  <w:t>Executive Summary</w:t>
      </w:r>
      <w:r w:rsidRPr="00DD53AF">
        <w:rPr>
          <w:rStyle w:val="Emphasis"/>
          <w:rFonts w:cstheme="minorHAnsi"/>
          <w:i w:val="0"/>
          <w:iCs w:val="0"/>
          <w:sz w:val="28"/>
          <w:szCs w:val="28"/>
        </w:rPr>
        <w:t>:</w:t>
      </w:r>
    </w:p>
    <w:p w14:paraId="14846600" w14:textId="339A915F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 xml:space="preserve">The analysis was conducted on the 'takehome_users' dataset to identify factors influencing user adoption. The dataset includes basic information and engagement data of 8,823 users, among which </w:t>
      </w:r>
      <w:r w:rsidRPr="003E2A92">
        <w:rPr>
          <w:rStyle w:val="Emphasis"/>
          <w:b/>
          <w:bCs/>
          <w:i w:val="0"/>
          <w:iCs w:val="0"/>
        </w:rPr>
        <w:t xml:space="preserve">1,656 </w:t>
      </w:r>
      <w:r w:rsidR="00827F6D" w:rsidRPr="003E2A92">
        <w:rPr>
          <w:rStyle w:val="Emphasis"/>
          <w:b/>
          <w:bCs/>
          <w:i w:val="0"/>
          <w:iCs w:val="0"/>
        </w:rPr>
        <w:t xml:space="preserve">(or </w:t>
      </w:r>
      <w:r w:rsidR="003E2A92" w:rsidRPr="003E2A92">
        <w:rPr>
          <w:rStyle w:val="Emphasis"/>
          <w:b/>
          <w:bCs/>
          <w:i w:val="0"/>
          <w:iCs w:val="0"/>
        </w:rPr>
        <w:t>18.76</w:t>
      </w:r>
      <w:r w:rsidR="00422F83" w:rsidRPr="003E2A92">
        <w:rPr>
          <w:rStyle w:val="Emphasis"/>
          <w:b/>
          <w:bCs/>
          <w:i w:val="0"/>
          <w:iCs w:val="0"/>
        </w:rPr>
        <w:t xml:space="preserve">%) </w:t>
      </w:r>
      <w:r w:rsidRPr="003E2A92">
        <w:rPr>
          <w:rStyle w:val="Emphasis"/>
          <w:b/>
          <w:bCs/>
          <w:i w:val="0"/>
          <w:iCs w:val="0"/>
        </w:rPr>
        <w:t>are adopted users</w:t>
      </w:r>
      <w:r w:rsidRPr="00DD53AF">
        <w:rPr>
          <w:rStyle w:val="Emphasis"/>
          <w:i w:val="0"/>
          <w:iCs w:val="0"/>
        </w:rPr>
        <w:t>. The primary focus was to determine the key variables impacting user adoption and provide actionable insights.</w:t>
      </w:r>
    </w:p>
    <w:p w14:paraId="3649C2FA" w14:textId="77777777" w:rsidR="00DD53AF" w:rsidRPr="00DD53AF" w:rsidRDefault="00DD53AF" w:rsidP="00DD53AF">
      <w:pPr>
        <w:spacing w:line="240" w:lineRule="auto"/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</w:pPr>
      <w:r w:rsidRPr="00DD53AF"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  <w:t>Key Findings:</w:t>
      </w:r>
    </w:p>
    <w:p w14:paraId="46C9B468" w14:textId="5C14BF82" w:rsidR="00DD53AF" w:rsidRPr="00DD53AF" w:rsidRDefault="00DD53AF" w:rsidP="00DD53AF">
      <w:pPr>
        <w:spacing w:line="240" w:lineRule="auto"/>
        <w:rPr>
          <w:rStyle w:val="Emphasis"/>
          <w:b/>
          <w:bCs/>
          <w:i w:val="0"/>
          <w:iCs w:val="0"/>
          <w:sz w:val="24"/>
          <w:szCs w:val="24"/>
          <w:u w:val="single"/>
        </w:rPr>
      </w:pPr>
      <w:r w:rsidRPr="00DD53AF">
        <w:rPr>
          <w:rStyle w:val="Emphasis"/>
          <w:b/>
          <w:bCs/>
          <w:i w:val="0"/>
          <w:iCs w:val="0"/>
          <w:sz w:val="24"/>
          <w:szCs w:val="24"/>
          <w:u w:val="single"/>
        </w:rPr>
        <w:t xml:space="preserve">1. </w:t>
      </w:r>
      <w:r w:rsidR="00167CC4">
        <w:rPr>
          <w:rStyle w:val="Emphasis"/>
          <w:b/>
          <w:bCs/>
          <w:i w:val="0"/>
          <w:iCs w:val="0"/>
          <w:sz w:val="24"/>
          <w:szCs w:val="24"/>
          <w:u w:val="single"/>
        </w:rPr>
        <w:t>Usage</w:t>
      </w:r>
      <w:r w:rsidRPr="00DD53AF">
        <w:rPr>
          <w:rStyle w:val="Emphasis"/>
          <w:b/>
          <w:bCs/>
          <w:i w:val="0"/>
          <w:iCs w:val="0"/>
          <w:sz w:val="24"/>
          <w:szCs w:val="24"/>
          <w:u w:val="single"/>
        </w:rPr>
        <w:t xml:space="preserve"> History:</w:t>
      </w:r>
    </w:p>
    <w:p w14:paraId="431ACD7A" w14:textId="3301B252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 xml:space="preserve">The length of </w:t>
      </w:r>
      <w:r w:rsidR="00167CC4">
        <w:rPr>
          <w:rStyle w:val="Emphasis"/>
          <w:i w:val="0"/>
          <w:iCs w:val="0"/>
        </w:rPr>
        <w:t>usage</w:t>
      </w:r>
      <w:r w:rsidRPr="00DD53AF">
        <w:rPr>
          <w:rStyle w:val="Emphasis"/>
          <w:i w:val="0"/>
          <w:iCs w:val="0"/>
        </w:rPr>
        <w:t xml:space="preserve"> history emerged as the most crucial factor influencing user adoption.</w:t>
      </w:r>
    </w:p>
    <w:p w14:paraId="76499709" w14:textId="491A6A65" w:rsid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 xml:space="preserve">Users with a history &gt;100 days were more likely to be adopted, and those with a history &gt;200 days were always adopted users (Figure </w:t>
      </w:r>
      <w:r w:rsidR="00270421">
        <w:rPr>
          <w:rStyle w:val="Emphasis"/>
          <w:i w:val="0"/>
          <w:iCs w:val="0"/>
        </w:rPr>
        <w:t>2</w:t>
      </w:r>
      <w:r w:rsidRPr="00DD53AF">
        <w:rPr>
          <w:rStyle w:val="Emphasis"/>
          <w:i w:val="0"/>
          <w:iCs w:val="0"/>
        </w:rPr>
        <w:t>).</w:t>
      </w:r>
    </w:p>
    <w:p w14:paraId="014C06DA" w14:textId="45D202F1" w:rsidR="009267FD" w:rsidRPr="00DD53AF" w:rsidRDefault="004876C5" w:rsidP="00276A23">
      <w:pPr>
        <w:spacing w:line="240" w:lineRule="auto"/>
        <w:rPr>
          <w:rStyle w:val="Emphasis"/>
          <w:i w:val="0"/>
          <w:iCs w:val="0"/>
        </w:rPr>
      </w:pPr>
      <w:r w:rsidRPr="004876C5">
        <w:rPr>
          <w:noProof/>
        </w:rPr>
        <w:t xml:space="preserve"> </w:t>
      </w:r>
      <w:r w:rsidRPr="004876C5">
        <w:rPr>
          <w:rStyle w:val="Emphasis"/>
          <w:i w:val="0"/>
          <w:iCs w:val="0"/>
          <w:noProof/>
        </w:rPr>
        <w:drawing>
          <wp:inline distT="0" distB="0" distL="0" distR="0" wp14:anchorId="274CF463" wp14:editId="52B8FCD2">
            <wp:extent cx="3089910" cy="1828366"/>
            <wp:effectExtent l="0" t="0" r="0" b="635"/>
            <wp:docPr id="1022875918" name="Picture 1" descr="The beeswarm plot is designed to display an information-dense summary of how the top features in a dataset impact the model's output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75918" name="Picture 1" descr="The beeswarm plot is designed to display an information-dense summary of how the top features in a dataset impact the model's output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523" cy="18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C9" w:rsidRPr="006B10C9">
        <w:rPr>
          <w:rStyle w:val="Emphasis"/>
          <w:i w:val="0"/>
          <w:iCs w:val="0"/>
        </w:rPr>
        <w:t xml:space="preserve"> </w:t>
      </w:r>
      <w:r w:rsidR="006B10C9" w:rsidRPr="00020311">
        <w:rPr>
          <w:rStyle w:val="Emphasis"/>
          <w:i w:val="0"/>
          <w:iCs w:val="0"/>
          <w:noProof/>
        </w:rPr>
        <w:drawing>
          <wp:inline distT="0" distB="0" distL="0" distR="0" wp14:anchorId="67C0E814" wp14:editId="40238157">
            <wp:extent cx="2575560" cy="1830564"/>
            <wp:effectExtent l="0" t="0" r="0" b="0"/>
            <wp:docPr id="1505121518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21518" name="Picture 1" descr="A graph of a number of peop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35" cy="18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2CAF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New users exhibited lower adoption rates, but no significant change was observed over the past two years.</w:t>
      </w:r>
    </w:p>
    <w:p w14:paraId="6CA2E527" w14:textId="77777777" w:rsidR="00DD53AF" w:rsidRPr="00DD53AF" w:rsidRDefault="00DD53AF" w:rsidP="00DD53AF">
      <w:pPr>
        <w:spacing w:line="240" w:lineRule="auto"/>
        <w:rPr>
          <w:rStyle w:val="Emphasis"/>
          <w:b/>
          <w:bCs/>
          <w:i w:val="0"/>
          <w:iCs w:val="0"/>
          <w:sz w:val="24"/>
          <w:szCs w:val="24"/>
          <w:u w:val="single"/>
        </w:rPr>
      </w:pPr>
      <w:r w:rsidRPr="00DD53AF">
        <w:rPr>
          <w:rStyle w:val="Emphasis"/>
          <w:b/>
          <w:bCs/>
          <w:i w:val="0"/>
          <w:iCs w:val="0"/>
          <w:sz w:val="24"/>
          <w:szCs w:val="24"/>
          <w:u w:val="single"/>
        </w:rPr>
        <w:t>2. Source of Users:</w:t>
      </w:r>
    </w:p>
    <w:p w14:paraId="403DF01F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Users invited by other users and those signed up for personal projects had higher adoption rates.</w:t>
      </w:r>
    </w:p>
    <w:p w14:paraId="2331AD28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Adoption rates based on the source of users are summarized in Table 1.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4"/>
        <w:gridCol w:w="3821"/>
      </w:tblGrid>
      <w:tr w:rsidR="00DD53AF" w:rsidRPr="00DD53AF" w14:paraId="0B9FD1D7" w14:textId="77777777" w:rsidTr="00DD53A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CC8D7B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5C7922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Adoption Rate</w:t>
            </w:r>
          </w:p>
        </w:tc>
      </w:tr>
      <w:tr w:rsidR="00DD53AF" w:rsidRPr="00DD53AF" w14:paraId="2A58BDC5" w14:textId="77777777" w:rsidTr="00DD53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41D955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Guest Invite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3B5C82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23.2%</w:t>
            </w:r>
          </w:p>
        </w:tc>
      </w:tr>
      <w:tr w:rsidR="00DD53AF" w:rsidRPr="00DD53AF" w14:paraId="5CA38002" w14:textId="77777777" w:rsidTr="00DD53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75008A" w14:textId="57C59803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Organization Invite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8A27D09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18.0%</w:t>
            </w:r>
          </w:p>
        </w:tc>
      </w:tr>
      <w:tr w:rsidR="00DD53AF" w:rsidRPr="00DD53AF" w14:paraId="1D9FAC1D" w14:textId="77777777" w:rsidTr="00DD53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2C058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Personal 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849ADDC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22.5%</w:t>
            </w:r>
          </w:p>
        </w:tc>
      </w:tr>
      <w:tr w:rsidR="00DD53AF" w:rsidRPr="00DD53AF" w14:paraId="45CA8D0F" w14:textId="77777777" w:rsidTr="00DD53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9A8A30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Sign 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B40902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15.9%</w:t>
            </w:r>
          </w:p>
        </w:tc>
      </w:tr>
      <w:tr w:rsidR="00DD53AF" w:rsidRPr="00DD53AF" w14:paraId="6A7A7BD9" w14:textId="77777777" w:rsidTr="00DD53A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251B1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Google Auth Sign Up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54B397" w14:textId="77777777" w:rsidR="00DD53AF" w:rsidRPr="00DD53AF" w:rsidRDefault="00DD53AF" w:rsidP="00DD53AF">
            <w:pPr>
              <w:spacing w:line="240" w:lineRule="auto"/>
              <w:rPr>
                <w:rStyle w:val="Emphasis"/>
                <w:i w:val="0"/>
                <w:iCs w:val="0"/>
              </w:rPr>
            </w:pPr>
            <w:r w:rsidRPr="00DD53AF">
              <w:rPr>
                <w:rStyle w:val="Emphasis"/>
                <w:i w:val="0"/>
                <w:iCs w:val="0"/>
              </w:rPr>
              <w:t>17.3%</w:t>
            </w:r>
          </w:p>
        </w:tc>
      </w:tr>
    </w:tbl>
    <w:p w14:paraId="77EE256C" w14:textId="77777777" w:rsidR="00DD53AF" w:rsidRPr="00DD53AF" w:rsidRDefault="00DD53AF" w:rsidP="00DD53AF">
      <w:pPr>
        <w:spacing w:line="240" w:lineRule="auto"/>
        <w:rPr>
          <w:rStyle w:val="Emphasis"/>
          <w:b/>
          <w:bCs/>
          <w:i w:val="0"/>
          <w:iCs w:val="0"/>
          <w:sz w:val="24"/>
          <w:szCs w:val="24"/>
          <w:u w:val="single"/>
        </w:rPr>
      </w:pPr>
      <w:r w:rsidRPr="00DD53AF">
        <w:rPr>
          <w:rStyle w:val="Emphasis"/>
          <w:b/>
          <w:bCs/>
          <w:i w:val="0"/>
          <w:iCs w:val="0"/>
          <w:sz w:val="24"/>
          <w:szCs w:val="24"/>
          <w:u w:val="single"/>
        </w:rPr>
        <w:t>3. Email List and Marketing Drip:</w:t>
      </w:r>
    </w:p>
    <w:p w14:paraId="061E882A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Opting in to the email list or marketing drip had no significant impact on user adoption.</w:t>
      </w:r>
    </w:p>
    <w:p w14:paraId="5C5A6456" w14:textId="77777777" w:rsidR="00DD53AF" w:rsidRPr="00DD53AF" w:rsidRDefault="00DD53AF" w:rsidP="00DD53AF">
      <w:pPr>
        <w:spacing w:line="240" w:lineRule="auto"/>
        <w:rPr>
          <w:rStyle w:val="Emphasis"/>
          <w:b/>
          <w:bCs/>
          <w:i w:val="0"/>
          <w:iCs w:val="0"/>
          <w:sz w:val="24"/>
          <w:szCs w:val="24"/>
          <w:u w:val="single"/>
        </w:rPr>
      </w:pPr>
      <w:r w:rsidRPr="00DD53AF">
        <w:rPr>
          <w:rStyle w:val="Emphasis"/>
          <w:b/>
          <w:bCs/>
          <w:i w:val="0"/>
          <w:iCs w:val="0"/>
          <w:sz w:val="24"/>
          <w:szCs w:val="24"/>
          <w:u w:val="single"/>
        </w:rPr>
        <w:t>4. Predictive Model:</w:t>
      </w:r>
    </w:p>
    <w:p w14:paraId="12C8101C" w14:textId="531B3020" w:rsidR="00DD53AF" w:rsidRPr="00DD53AF" w:rsidRDefault="00261505" w:rsidP="00DD53AF">
      <w:pPr>
        <w:spacing w:line="240" w:lineRule="auto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Keeping in mind of a class imbalance, a</w:t>
      </w:r>
      <w:r w:rsidR="00DD53AF" w:rsidRPr="00DD53AF">
        <w:rPr>
          <w:rStyle w:val="Emphasis"/>
          <w:i w:val="0"/>
          <w:iCs w:val="0"/>
        </w:rPr>
        <w:t xml:space="preserve"> </w:t>
      </w:r>
      <w:r w:rsidR="0059586D">
        <w:rPr>
          <w:rStyle w:val="Emphasis"/>
          <w:i w:val="0"/>
          <w:iCs w:val="0"/>
        </w:rPr>
        <w:t>R</w:t>
      </w:r>
      <w:r w:rsidR="00DD53AF" w:rsidRPr="00DD53AF">
        <w:rPr>
          <w:rStyle w:val="Emphasis"/>
          <w:i w:val="0"/>
          <w:iCs w:val="0"/>
        </w:rPr>
        <w:t xml:space="preserve">andom </w:t>
      </w:r>
      <w:r w:rsidR="0059586D">
        <w:rPr>
          <w:rStyle w:val="Emphasis"/>
          <w:i w:val="0"/>
          <w:iCs w:val="0"/>
        </w:rPr>
        <w:t>F</w:t>
      </w:r>
      <w:r w:rsidR="00DD53AF" w:rsidRPr="00DD53AF">
        <w:rPr>
          <w:rStyle w:val="Emphasis"/>
          <w:i w:val="0"/>
          <w:iCs w:val="0"/>
        </w:rPr>
        <w:t xml:space="preserve">orest </w:t>
      </w:r>
      <w:r w:rsidR="008C5686">
        <w:rPr>
          <w:rStyle w:val="Emphasis"/>
          <w:i w:val="0"/>
          <w:iCs w:val="0"/>
        </w:rPr>
        <w:t xml:space="preserve">and an </w:t>
      </w:r>
      <w:r w:rsidR="0059586D">
        <w:rPr>
          <w:rStyle w:val="Emphasis"/>
          <w:i w:val="0"/>
          <w:iCs w:val="0"/>
        </w:rPr>
        <w:t xml:space="preserve">XGBoost </w:t>
      </w:r>
      <w:r w:rsidR="00DD53AF" w:rsidRPr="00DD53AF">
        <w:rPr>
          <w:rStyle w:val="Emphasis"/>
          <w:i w:val="0"/>
          <w:iCs w:val="0"/>
        </w:rPr>
        <w:t>model achieved &gt;95% accuracy in predicting user adoption based on the dataset.</w:t>
      </w:r>
      <w:r w:rsidR="0059586D">
        <w:rPr>
          <w:rStyle w:val="Emphasis"/>
          <w:i w:val="0"/>
          <w:iCs w:val="0"/>
        </w:rPr>
        <w:t xml:space="preserve"> </w:t>
      </w:r>
    </w:p>
    <w:p w14:paraId="201EC5FC" w14:textId="77777777" w:rsidR="00DD53AF" w:rsidRPr="00DD53AF" w:rsidRDefault="00DD53AF" w:rsidP="00DD53AF">
      <w:pPr>
        <w:spacing w:line="240" w:lineRule="auto"/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</w:pPr>
      <w:r w:rsidRPr="00DD53AF"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  <w:t>Recommendations:</w:t>
      </w:r>
    </w:p>
    <w:p w14:paraId="579E16C8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Based on the findings, the following recommendations are proposed to enhance user adoption:</w:t>
      </w:r>
    </w:p>
    <w:p w14:paraId="66DCE65F" w14:textId="77777777" w:rsidR="00DD53AF" w:rsidRPr="00734FFF" w:rsidRDefault="00DD53AF" w:rsidP="00734FFF">
      <w:pPr>
        <w:pStyle w:val="ListParagraph"/>
        <w:numPr>
          <w:ilvl w:val="0"/>
          <w:numId w:val="7"/>
        </w:numPr>
        <w:spacing w:line="240" w:lineRule="auto"/>
        <w:rPr>
          <w:rStyle w:val="Emphasis"/>
          <w:i w:val="0"/>
          <w:iCs w:val="0"/>
        </w:rPr>
      </w:pPr>
      <w:r w:rsidRPr="00734FFF">
        <w:rPr>
          <w:rStyle w:val="Emphasis"/>
          <w:i w:val="0"/>
          <w:iCs w:val="0"/>
        </w:rPr>
        <w:t>Encourage existing users to log in and use the software after a certain duration.</w:t>
      </w:r>
    </w:p>
    <w:p w14:paraId="437EC40C" w14:textId="77777777" w:rsidR="00DD53AF" w:rsidRPr="00734FFF" w:rsidRDefault="00DD53AF" w:rsidP="00734FFF">
      <w:pPr>
        <w:pStyle w:val="ListParagraph"/>
        <w:numPr>
          <w:ilvl w:val="0"/>
          <w:numId w:val="7"/>
        </w:numPr>
        <w:spacing w:line="240" w:lineRule="auto"/>
        <w:rPr>
          <w:rStyle w:val="Emphasis"/>
          <w:i w:val="0"/>
          <w:iCs w:val="0"/>
        </w:rPr>
      </w:pPr>
      <w:r w:rsidRPr="00734FFF">
        <w:rPr>
          <w:rStyle w:val="Emphasis"/>
          <w:i w:val="0"/>
          <w:iCs w:val="0"/>
        </w:rPr>
        <w:t>Promote user invitations and provide incentives for personal project engagement.</w:t>
      </w:r>
    </w:p>
    <w:p w14:paraId="7133CBA9" w14:textId="77777777" w:rsidR="00DD53AF" w:rsidRPr="00DD53AF" w:rsidRDefault="00DD53AF" w:rsidP="00DD53AF">
      <w:pPr>
        <w:spacing w:line="240" w:lineRule="auto"/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</w:pPr>
      <w:r w:rsidRPr="00DD53AF"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  <w:t>Further Analysis:</w:t>
      </w:r>
    </w:p>
    <w:p w14:paraId="6B190149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Exploring detailed user response data, such as responses to marketing moves, could provide insights into effective strategies.</w:t>
      </w:r>
    </w:p>
    <w:p w14:paraId="39534721" w14:textId="77777777" w:rsidR="00DD53AF" w:rsidRPr="00DD53AF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More granular information about organizations can help identify target organizations for fostering adopted user growth.</w:t>
      </w:r>
    </w:p>
    <w:p w14:paraId="4ADC8F56" w14:textId="77777777" w:rsidR="00DD53AF" w:rsidRPr="00DD53AF" w:rsidRDefault="00DD53AF" w:rsidP="00DD53AF">
      <w:pPr>
        <w:spacing w:line="240" w:lineRule="auto"/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</w:pPr>
      <w:r w:rsidRPr="00DD53AF">
        <w:rPr>
          <w:rStyle w:val="Emphasis"/>
          <w:rFonts w:cstheme="minorHAnsi"/>
          <w:b/>
          <w:bCs/>
          <w:i w:val="0"/>
          <w:iCs w:val="0"/>
          <w:sz w:val="28"/>
          <w:szCs w:val="28"/>
          <w:u w:val="single"/>
        </w:rPr>
        <w:t>Conclusion:</w:t>
      </w:r>
    </w:p>
    <w:p w14:paraId="6FC808AB" w14:textId="349D23EE" w:rsidR="0053139C" w:rsidRDefault="00DD53AF" w:rsidP="00DD53AF">
      <w:pPr>
        <w:spacing w:line="240" w:lineRule="auto"/>
        <w:rPr>
          <w:rStyle w:val="Emphasis"/>
          <w:i w:val="0"/>
          <w:iCs w:val="0"/>
        </w:rPr>
      </w:pPr>
      <w:r w:rsidRPr="00DD53AF">
        <w:rPr>
          <w:rStyle w:val="Emphasis"/>
          <w:i w:val="0"/>
          <w:iCs w:val="0"/>
        </w:rPr>
        <w:t>The analysis highlights the significance of u</w:t>
      </w:r>
      <w:r w:rsidR="00670C5F">
        <w:rPr>
          <w:rStyle w:val="Emphasis"/>
          <w:i w:val="0"/>
          <w:iCs w:val="0"/>
        </w:rPr>
        <w:t>sage</w:t>
      </w:r>
      <w:r w:rsidRPr="00DD53AF">
        <w:rPr>
          <w:rStyle w:val="Emphasis"/>
          <w:i w:val="0"/>
          <w:iCs w:val="0"/>
        </w:rPr>
        <w:t xml:space="preserve"> history and the source of users in determining user adoption. Leveraging these insights, </w:t>
      </w:r>
      <w:r>
        <w:rPr>
          <w:rStyle w:val="Emphasis"/>
          <w:i w:val="0"/>
          <w:iCs w:val="0"/>
        </w:rPr>
        <w:t xml:space="preserve">the organization </w:t>
      </w:r>
      <w:r w:rsidRPr="00DD53AF">
        <w:rPr>
          <w:rStyle w:val="Emphasis"/>
          <w:i w:val="0"/>
          <w:iCs w:val="0"/>
        </w:rPr>
        <w:t>can tailor strategies to encourage prolonged user engagement and capitalize on effective user acquisition sources.</w:t>
      </w:r>
    </w:p>
    <w:p w14:paraId="7BCDC137" w14:textId="01B96DD2" w:rsidR="004225DC" w:rsidRPr="00205B3D" w:rsidRDefault="00C73761" w:rsidP="00DD53AF">
      <w:pPr>
        <w:spacing w:line="240" w:lineRule="auto"/>
        <w:rPr>
          <w:rStyle w:val="Emphasis"/>
          <w:i w:val="0"/>
          <w:iCs w:val="0"/>
        </w:rPr>
      </w:pPr>
      <w:r>
        <w:rPr>
          <w:rStyle w:val="Emphasis"/>
          <w:b/>
          <w:bCs/>
          <w:i w:val="0"/>
          <w:iCs w:val="0"/>
          <w:u w:val="single"/>
        </w:rPr>
        <w:t>Note</w:t>
      </w:r>
      <w:r w:rsidR="004225DC" w:rsidRPr="004225DC">
        <w:rPr>
          <w:rStyle w:val="Emphasis"/>
          <w:b/>
          <w:bCs/>
          <w:i w:val="0"/>
          <w:iCs w:val="0"/>
          <w:u w:val="single"/>
        </w:rPr>
        <w:t>:</w:t>
      </w:r>
      <w:r w:rsidR="004225DC">
        <w:rPr>
          <w:rStyle w:val="Emphasis"/>
          <w:b/>
          <w:bCs/>
          <w:i w:val="0"/>
          <w:iCs w:val="0"/>
          <w:u w:val="single"/>
        </w:rPr>
        <w:t xml:space="preserve"> </w:t>
      </w:r>
      <w:r w:rsidR="00205B3D" w:rsidRPr="00205B3D">
        <w:rPr>
          <w:rStyle w:val="Emphasis"/>
          <w:i w:val="0"/>
          <w:iCs w:val="0"/>
        </w:rPr>
        <w:t>TakeHomeUsers_FeaturesInfo.xlsx</w:t>
      </w:r>
      <w:r w:rsidR="00205B3D">
        <w:rPr>
          <w:rStyle w:val="Emphasis"/>
          <w:i w:val="0"/>
          <w:iCs w:val="0"/>
        </w:rPr>
        <w:t xml:space="preserve"> : contains info about the Features, Feature Engineering, etc.</w:t>
      </w:r>
    </w:p>
    <w:sectPr w:rsidR="004225DC" w:rsidRPr="0020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5pt;height:11.15pt" o:bullet="t">
        <v:imagedata r:id="rId1" o:title="mso1A11"/>
      </v:shape>
    </w:pict>
  </w:numPicBullet>
  <w:abstractNum w:abstractNumId="0" w15:restartNumberingAfterBreak="0">
    <w:nsid w:val="11330F2B"/>
    <w:multiLevelType w:val="multilevel"/>
    <w:tmpl w:val="399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43CE3"/>
    <w:multiLevelType w:val="multilevel"/>
    <w:tmpl w:val="27D6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884AD9"/>
    <w:multiLevelType w:val="hybridMultilevel"/>
    <w:tmpl w:val="7B98E1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67586"/>
    <w:multiLevelType w:val="multilevel"/>
    <w:tmpl w:val="AC6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15070"/>
    <w:multiLevelType w:val="multilevel"/>
    <w:tmpl w:val="5AB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60573A"/>
    <w:multiLevelType w:val="multilevel"/>
    <w:tmpl w:val="388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515401"/>
    <w:multiLevelType w:val="multilevel"/>
    <w:tmpl w:val="C30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0664143">
    <w:abstractNumId w:val="4"/>
  </w:num>
  <w:num w:numId="2" w16cid:durableId="228613903">
    <w:abstractNumId w:val="5"/>
  </w:num>
  <w:num w:numId="3" w16cid:durableId="1241060173">
    <w:abstractNumId w:val="0"/>
  </w:num>
  <w:num w:numId="4" w16cid:durableId="1535383015">
    <w:abstractNumId w:val="1"/>
  </w:num>
  <w:num w:numId="5" w16cid:durableId="432634876">
    <w:abstractNumId w:val="6"/>
  </w:num>
  <w:num w:numId="6" w16cid:durableId="802386831">
    <w:abstractNumId w:val="3"/>
  </w:num>
  <w:num w:numId="7" w16cid:durableId="10389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AF"/>
    <w:rsid w:val="0000658A"/>
    <w:rsid w:val="00020311"/>
    <w:rsid w:val="000E1257"/>
    <w:rsid w:val="0014521A"/>
    <w:rsid w:val="00167CC4"/>
    <w:rsid w:val="00205B3D"/>
    <w:rsid w:val="0023720E"/>
    <w:rsid w:val="00261505"/>
    <w:rsid w:val="00270421"/>
    <w:rsid w:val="00276A23"/>
    <w:rsid w:val="003E2A92"/>
    <w:rsid w:val="004225DC"/>
    <w:rsid w:val="00422F83"/>
    <w:rsid w:val="004876C5"/>
    <w:rsid w:val="004925C2"/>
    <w:rsid w:val="0053139C"/>
    <w:rsid w:val="0059586D"/>
    <w:rsid w:val="00670C5F"/>
    <w:rsid w:val="006B10C9"/>
    <w:rsid w:val="00734FFF"/>
    <w:rsid w:val="00827F6D"/>
    <w:rsid w:val="008C5686"/>
    <w:rsid w:val="009267FD"/>
    <w:rsid w:val="00A063A0"/>
    <w:rsid w:val="00C73761"/>
    <w:rsid w:val="00D71805"/>
    <w:rsid w:val="00D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F25CC84"/>
  <w15:chartTrackingRefBased/>
  <w15:docId w15:val="{298E882C-59B4-4F7D-9D7C-BF973459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53AF"/>
    <w:rPr>
      <w:b/>
      <w:bCs/>
    </w:rPr>
  </w:style>
  <w:style w:type="character" w:styleId="Emphasis">
    <w:name w:val="Emphasis"/>
    <w:basedOn w:val="DefaultParagraphFont"/>
    <w:uiPriority w:val="20"/>
    <w:qFormat/>
    <w:rsid w:val="00DD53AF"/>
    <w:rPr>
      <w:i/>
      <w:iCs/>
    </w:rPr>
  </w:style>
  <w:style w:type="paragraph" w:styleId="ListParagraph">
    <w:name w:val="List Paragraph"/>
    <w:basedOn w:val="Normal"/>
    <w:uiPriority w:val="34"/>
    <w:qFormat/>
    <w:rsid w:val="0073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342</Words>
  <Characters>1964</Characters>
  <Application>Microsoft Office Word</Application>
  <DocSecurity>0</DocSecurity>
  <Lines>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Agrawal</cp:lastModifiedBy>
  <cp:revision>29</cp:revision>
  <dcterms:created xsi:type="dcterms:W3CDTF">2024-01-07T08:41:00Z</dcterms:created>
  <dcterms:modified xsi:type="dcterms:W3CDTF">2024-01-07T09:58:00Z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b9e9c456-fb95-4608-9704-971547b5f476</vt:lpwstr>
  </property>
</Properties>
</file>