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25" y="160970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Splunk 2021 - Beginner to Architect</w:t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3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0" y="1610575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spacing w:after="0" w:before="0" w:line="312" w:lineRule="auto"/>
        <w:ind w:left="-6.666666666666762" w:firstLine="0"/>
        <w:rPr>
          <w:sz w:val="38"/>
          <w:szCs w:val="38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sz w:val="38"/>
          <w:szCs w:val="38"/>
          <w:rtl w:val="0"/>
        </w:rPr>
        <w:t xml:space="preserve">Domain 3 - Splunk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mvpnfdcv5q9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Directory Structure of Splunk</w:t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By default, splunk installation happens in /opt directory.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943600" cy="152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bin/ directory contains the primary splunk binary as well as various others like btool.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var/ directory primarily contains all the data that gets indexed as well as log files.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etc/ directory contains all the configuration files as well as all the apps and adoons that you install in splunk.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lib/ directory contains necessary libraries needed for splunk to run.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pzpa7y5a7tg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Splunk Configuration Directories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Overview of Splunk Configuration Directories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A single Splunk instance typically has multiple versions of configuration files across several directories within the filesystem.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We can have configuration files with the same names in default, local, and app directories.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This type of structure creates a layering effect that allows Splunk to determine priorities.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The following diagram illustrates the configuration file precedence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5139" cy="182027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139" cy="182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Default Configuration Files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"all these worlds are yours, except /default - attempt no editing there"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The default directory contains preconfigured versions of the configuration files.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Location:   $SPLUNK_HOME/etc/system/default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Important: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Never change or copy anything inside the default directory.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2.3 Local Configuration Files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Changes that you might make under the default/ directory would get overwritten during the upgrade process.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Thus, it’s recommended to create and edit your files in one of the local configuration directories.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Location:   $SPLUNK_HOME/etc/system/local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n52gmingb0q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Splunk Configuration Precedence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Precedence Order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Following precedence order determines the priority 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local directory     -- highest priority 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local directories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default directories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default directory  -- lowest priority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Splunk typically searches for attributes within the system/local directory. 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Then it looks for any copies of files located in app directories. (ignoring attributes found in s/l)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As last resort, for any attributes not defined above, it looks into system/default.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Important Pointer 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App directory names also affect the precedence.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To determine priority among the collection of app directories, Splunk uses lexicographical order.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Files in an apps directory named "A" have a higher priority than files in an apps directory named "B"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Also, all apps starting with an uppercase letter have precedence over any apps starting with a lowercase letter, due to lexicographical order.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("A" has precedence over "Z", but "Z" has precedence over "a", for example.)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3.3 Summary of Precedence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$SPLUNK_HOME/etc/system/local/*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$SPLUNK_HOME/etc/apps/A/local/* ... $SPLUNK_HOME/etc/apps/z/local/*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$SPLUNK_HOME/etc/apps/A/default/* ... $SPLUNK_HOME/etc/apps/z/default/*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$SPLUNK_HOME/etc/system/default/*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Introduction to Indexes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The index is a repository of Splunk data.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Splunk transforms incoming data into events, which it stores in the indexes.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When Splunk indexes your data, it creates a number of files. These files fall into two main categories: 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The raw data in compressed form (rawdata)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Indexes that points to raw data (tsidx files), plus some meta-data files.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These files reside in a set of directories organized by age. 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48680" cy="450757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680" cy="4507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Splunk Enterprise comes with a number of pre-configured indexes, including: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Lato" w:cs="Lato" w:eastAsia="Lato" w:hAnsi="Lato"/>
          <w:b w:val="1"/>
          <w:color w:val="1a1a1a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5: Bucket Lifecycle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5.1 Overview of Bucket Lifecycle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Splunk stores all its data in directories on the server called buckets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A bucket moves through several stages as it ages – hot, warm, cold, frozen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801206" cy="331946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206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5.2 Hot Bucket to Warm Bucket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Buckets are rolled from hot to warm in the following condition: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get too many hot buckets [maxHotBuckets]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bucket has not received data since a while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Timespan of buckets is too large.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 meta-data files have grown large.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clustering replication error.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Splunk is restarted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Warm to Cold Buckets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Ideally, historical data should go here.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Allows us to keep older data on slower (cheaper) storage.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Buckets are rolled from warm to cold when there are too many warm buckets.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[index_name] 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coldPath = $SPLUNK_DB/$_index_name/colddb 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maxWarmDBCount = 300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5.4 Cold to Frozen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Data in frozen is no longer searchable.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  <w:t xml:space="preserve">Data rolls from cold to the frozen bucket when: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Total size of index (hot+warm+cold) grows too large.</w:t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Oldest event in bucket exceeds specific age.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Config:  coldToFrozenDir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In the default process, tsidx file is removed and the bucket is specified to 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 xml:space="preserve">The destination we specify.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5.5 Thawing Process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 xml:space="preserve">This is generally a manual process for restoring archived data.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Overall Steps: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i) mv /tmp/frozendb/db* $SPLUNK_HOME/var/lib/splunk/defaultdb/thaweddb/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  <w:t xml:space="preserve">ii) splunk rebuild $SPLUNK_HOME/var/lib/splunk/defaultdb/thaweddb/db*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iii) splunk restart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rFonts w:ascii="Lato" w:cs="Lato" w:eastAsia="Lato" w:hAnsi="Lato"/>
          <w:b w:val="1"/>
          <w:color w:val="1a1a1a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6: Splunk Workflow Actions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Splunk WorkFlow Actions allows us to add interactivity between the indexed fields and other web resources.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field called as clientip in access_combined log file.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add option for “Whois Lookup” based on the IP address in clientip field.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89397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9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://kplabs.in/chat" TargetMode="External"/><Relationship Id="rId14" Type="http://schemas.openxmlformats.org/officeDocument/2006/relationships/image" Target="media/image8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