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F180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FUNCTIONAL &amp; TECHNICAL REQUIREMENT SPECIFICATION: FORM 137 E-FILING APPLICATION</w:t>
      </w:r>
    </w:p>
    <w:p w14:paraId="6E8D945D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Project Overview &amp; Objective</w:t>
      </w:r>
    </w:p>
    <w:p w14:paraId="48819DF5" w14:textId="77777777" w:rsidR="009B48E7" w:rsidRPr="009B48E7" w:rsidRDefault="009B48E7" w:rsidP="009B4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objective is to build a web-based utility (using Next.js for Frontend and Backend) that enables Government Accounts Offices (PAO/CDDO/DTO) to seamlessly prepare, validate, and generate </w:t>
      </w: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Form 137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(Book Adjustment Monthly Statement) e-filing returns.</w:t>
      </w:r>
    </w:p>
    <w:p w14:paraId="2F95A8AE" w14:textId="77777777" w:rsidR="009B48E7" w:rsidRPr="009B48E7" w:rsidRDefault="009B48E7" w:rsidP="009B4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must ingest user data, validate it locally against strict structural rules, compile a pipe-delimited (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^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text file, and process it through the official Protean Java-based File Validation Utility (FVU) to generate the final uploadable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.fvu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file.</w:t>
      </w:r>
    </w:p>
    <w:p w14:paraId="1B74EB89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Functional Requirements (User Workflows)</w:t>
      </w:r>
    </w:p>
    <w:p w14:paraId="6F7CB5D1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2.1 User Profile &amp; Master Configuration</w:t>
      </w:r>
    </w:p>
    <w:p w14:paraId="1E5804F8" w14:textId="77777777" w:rsidR="009B48E7" w:rsidRPr="009B48E7" w:rsidRDefault="009B48E7" w:rsidP="009B4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Accounts Office Setup: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system must capture and store the primary profile of the filing entity:</w:t>
      </w:r>
    </w:p>
    <w:p w14:paraId="31C36341" w14:textId="77777777" w:rsidR="009B48E7" w:rsidRPr="009B48E7" w:rsidRDefault="009B48E7" w:rsidP="009B4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Accounts Office Identification Number (AIN) — </w:t>
      </w:r>
      <w:r w:rsidRPr="009B48E7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Strictly 7 digits.</w:t>
      </w:r>
    </w:p>
    <w:p w14:paraId="2FC38131" w14:textId="77777777" w:rsidR="009B48E7" w:rsidRPr="009B48E7" w:rsidRDefault="009B48E7" w:rsidP="009B4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Tax Deduction and Collection Account Number (TAN) — </w:t>
      </w:r>
      <w:r w:rsidRPr="009B48E7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Strictly 10 alphanumeric characters (Format: 4 letters, 5 digits, 1 letter).</w:t>
      </w:r>
    </w:p>
    <w:p w14:paraId="7A4000B3" w14:textId="77777777" w:rsidR="009B48E7" w:rsidRPr="009B48E7" w:rsidRDefault="009B48E7" w:rsidP="009B4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Ministry Name, Department Name, and Government Category (Central / State).</w:t>
      </w:r>
    </w:p>
    <w:p w14:paraId="0467D34F" w14:textId="77777777" w:rsidR="009B48E7" w:rsidRPr="009B48E7" w:rsidRDefault="009B48E7" w:rsidP="009B4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Responsible Person Details (Name, Designation, Address, Email, and Phone).</w:t>
      </w:r>
    </w:p>
    <w:p w14:paraId="1E222FFA" w14:textId="77777777" w:rsidR="009B48E7" w:rsidRPr="009B48E7" w:rsidRDefault="009B48E7" w:rsidP="009B4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Filing Period Selection: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 dashboard selector to choose the target </w:t>
      </w: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Financial Year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Month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the statement.</w:t>
      </w:r>
    </w:p>
    <w:p w14:paraId="20975F17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2.2 Data Ingestion Engines</w:t>
      </w:r>
    </w:p>
    <w:p w14:paraId="6A27C3F4" w14:textId="77777777" w:rsidR="009B48E7" w:rsidRPr="009B48E7" w:rsidRDefault="009B48E7" w:rsidP="009B4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must support two pathways for data entry:</w:t>
      </w:r>
    </w:p>
    <w:p w14:paraId="1295563D" w14:textId="77777777" w:rsidR="009B48E7" w:rsidRPr="009B48E7" w:rsidRDefault="009B48E7" w:rsidP="009B4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Step-by-Step UI Wizard:</w:t>
      </w:r>
    </w:p>
    <w:p w14:paraId="061A1989" w14:textId="77777777" w:rsidR="009B48E7" w:rsidRPr="009B48E7" w:rsidRDefault="009B48E7" w:rsidP="009B4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A multi-step form to manually enter individual Drawing and Disbursing Officer (DDO) detail records.</w:t>
      </w:r>
    </w:p>
    <w:p w14:paraId="3252592A" w14:textId="77777777" w:rsidR="009B48E7" w:rsidRPr="009B48E7" w:rsidRDefault="009B48E7" w:rsidP="009B4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Dynamic addition/deletion of DDO rows with real-time UI validation errors.</w:t>
      </w:r>
    </w:p>
    <w:p w14:paraId="1C33632C" w14:textId="77777777" w:rsidR="009B48E7" w:rsidRPr="009B48E7" w:rsidRDefault="009B48E7" w:rsidP="009B4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Standardized Excel Bulk Import:</w:t>
      </w:r>
    </w:p>
    <w:p w14:paraId="7A704A53" w14:textId="77777777" w:rsidR="009B48E7" w:rsidRPr="009B48E7" w:rsidRDefault="009B48E7" w:rsidP="009B4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Provide a downloadable, pre-formatted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.xlsx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template matching the exact schema columns of Form 137.</w:t>
      </w:r>
    </w:p>
    <w:p w14:paraId="40E04CF6" w14:textId="77777777" w:rsidR="009B48E7" w:rsidRPr="009B48E7" w:rsidRDefault="009B48E7" w:rsidP="009B4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Implement an upload parser on the backend to read, parse, and temporarily map the Excel rows to the staging database.</w:t>
      </w:r>
    </w:p>
    <w:p w14:paraId="77F5481D" w14:textId="77777777" w:rsidR="009B48E7" w:rsidRPr="009B48E7" w:rsidRDefault="009B48E7" w:rsidP="009B4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Show a pre-import validation screen listing rows with critical syntax errors before importing.</w:t>
      </w:r>
    </w:p>
    <w:p w14:paraId="17DC7D12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2.3 Strict Pre-Validation Engine</w:t>
      </w:r>
    </w:p>
    <w:p w14:paraId="00B6CAD3" w14:textId="77777777" w:rsidR="009B48E7" w:rsidRPr="009B48E7" w:rsidRDefault="009B48E7" w:rsidP="009B4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Before sending data to the file generation module, run strict validation checks on all fields:</w:t>
      </w:r>
    </w:p>
    <w:p w14:paraId="7F8FA55D" w14:textId="77777777" w:rsidR="009B48E7" w:rsidRPr="009B48E7" w:rsidRDefault="009B48E7" w:rsidP="009B4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Formatting Rules: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Enforce character length limits, alphanumeric patterns, and mandatory field requirements on all inputs.</w:t>
      </w:r>
    </w:p>
    <w:p w14:paraId="44C7E123" w14:textId="77777777" w:rsidR="009B48E7" w:rsidRPr="009B48E7" w:rsidRDefault="009B48E7" w:rsidP="009B4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Value Assertions: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Check that transaction values are positive, date formats align to the required configuration, and "Form Type" values correspond strictly to authorized forms (e.g., 138, 140, 143, 144).</w:t>
      </w:r>
    </w:p>
    <w:p w14:paraId="4314E6F0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2.4 Pipe-Delimited File Generator</w:t>
      </w:r>
    </w:p>
    <w:p w14:paraId="13EC5C42" w14:textId="77777777" w:rsidR="009B48E7" w:rsidRPr="009B48E7" w:rsidRDefault="009B48E7" w:rsidP="009B4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String Builder: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Compile validated data into a raw plain-text output file.</w:t>
      </w:r>
    </w:p>
    <w:p w14:paraId="6D9C05FF" w14:textId="77777777" w:rsidR="009B48E7" w:rsidRPr="009B48E7" w:rsidRDefault="009B48E7" w:rsidP="009B4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Structural Records: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generator must build exactly three types of consecutive record rows:</w:t>
      </w:r>
    </w:p>
    <w:p w14:paraId="159F066B" w14:textId="77777777" w:rsidR="009B48E7" w:rsidRPr="009B48E7" w:rsidRDefault="009B48E7" w:rsidP="009B48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FH (File Header Record):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 containing overall metadata, file type (137), and current schema version indicator.</w:t>
      </w:r>
    </w:p>
    <w:p w14:paraId="10C5F73D" w14:textId="77777777" w:rsidR="009B48E7" w:rsidRPr="009B48E7" w:rsidRDefault="009B48E7" w:rsidP="009B48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BH (Batch Header Record):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 containing the master PAO/AO demographic data and filing period.</w:t>
      </w:r>
    </w:p>
    <w:p w14:paraId="15AA93C3" w14:textId="77777777" w:rsidR="009B48E7" w:rsidRPr="009B48E7" w:rsidRDefault="009B48E7" w:rsidP="009B48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CD (Child/Detail Records):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Sequential rows containing individual DDO transaction values and unique Book Identification Numbers (BINs).</w:t>
      </w:r>
    </w:p>
    <w:p w14:paraId="4BF366F2" w14:textId="77777777" w:rsidR="009B48E7" w:rsidRPr="009B48E7" w:rsidRDefault="009B48E7" w:rsidP="009B4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Separator Protocol: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All fields within a row must be joined by a caret/pipe separator (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^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). Each row must terminate with a caret and a Carriage Return Line Feed (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\r\n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14:paraId="53C13A37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2.5 FVU Server Integration</w:t>
      </w:r>
    </w:p>
    <w:p w14:paraId="36E323D3" w14:textId="77777777" w:rsidR="009B48E7" w:rsidRPr="009B48E7" w:rsidRDefault="009B48E7" w:rsidP="009B4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Local Shell Runner: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Host a Java Runtime Environment (JRE) on the backend server environment.</w:t>
      </w:r>
    </w:p>
    <w:p w14:paraId="42E2394F" w14:textId="77777777" w:rsidR="009B48E7" w:rsidRPr="009B48E7" w:rsidRDefault="009B48E7" w:rsidP="009B4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Validation Pipeline: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When a user clicks "Generate", the system must save the generated text output, programmatically call the official Protean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Form_No_137_FVU_STANDALONE.jar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parameters, and monitor the process execution.</w:t>
      </w:r>
    </w:p>
    <w:p w14:paraId="7BBD5580" w14:textId="77777777" w:rsidR="009B48E7" w:rsidRPr="009B48E7" w:rsidRDefault="009B48E7" w:rsidP="009B4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Error Interface Mapper: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validation fails, parse the generated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err.html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log file, match the specific error codes back to the UI, and highlight the exact input cells/rows that caused the failure.</w:t>
      </w:r>
    </w:p>
    <w:p w14:paraId="29860C7B" w14:textId="77777777" w:rsidR="009B48E7" w:rsidRPr="009B48E7" w:rsidRDefault="009B48E7" w:rsidP="009B4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Package Download: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validation succeeds, bundle the resulting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.fvu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 and receipt verification HTML inside a zip file and trigger a browser download for the user.</w:t>
      </w:r>
    </w:p>
    <w:p w14:paraId="1699A3A0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Architecture &amp; Schema Maintenance Requirements</w:t>
      </w:r>
    </w:p>
    <w:p w14:paraId="1F26FBE8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3.1 Isolated Schema Versioning (Future-Proofing)</w:t>
      </w:r>
    </w:p>
    <w:p w14:paraId="359AB166" w14:textId="77777777" w:rsidR="009B48E7" w:rsidRPr="009B48E7" w:rsidRDefault="009B48E7" w:rsidP="009B4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Strategy Pattern Implementation: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Developers must separate the logic for generating text records based on version markers. Do not hardcode field indices in standard controller files.</w:t>
      </w:r>
    </w:p>
    <w:p w14:paraId="0A945FCA" w14:textId="77777777" w:rsidR="009B48E7" w:rsidRPr="009B48E7" w:rsidRDefault="009B48E7" w:rsidP="009B4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Schema Configuration Directory: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Keep field definitions, indexes, validation types, and required headers in versioned configuration files (e.g., </w:t>
      </w:r>
      <w:r w:rsidRPr="009B48E7">
        <w:rPr>
          <w:rFonts w:ascii="Courier New" w:eastAsia="Times New Roman" w:hAnsi="Courier New" w:cs="Courier New"/>
          <w:sz w:val="20"/>
          <w:szCs w:val="20"/>
          <w:lang w:bidi="hi-IN"/>
        </w:rPr>
        <w:t>/schemas/v1_9.config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14:paraId="792B71AA" w14:textId="77777777" w:rsidR="009B48E7" w:rsidRPr="009B48E7" w:rsidRDefault="009B48E7" w:rsidP="009B4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Version Upgrades: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When Protean releases a new file format (e.g., version 2.0), the developer should only need to add a new config file and implement the corresponding version generator class without rewriting the core application or UI.</w:t>
      </w:r>
    </w:p>
    <w:p w14:paraId="12B48A2F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3.2 Automated Alert Scraper</w:t>
      </w:r>
    </w:p>
    <w:p w14:paraId="3325F7A1" w14:textId="77777777" w:rsidR="009B48E7" w:rsidRPr="009B48E7" w:rsidRDefault="009B48E7" w:rsidP="009B4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Cron Job Monitor: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Set up a daily automated cron job in the backend framework.</w:t>
      </w:r>
    </w:p>
    <w:p w14:paraId="5299AB10" w14:textId="77777777" w:rsidR="009B48E7" w:rsidRPr="009B48E7" w:rsidRDefault="009B48E7" w:rsidP="009B4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Target Portal: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Scraping script targeting the official Protean/TIN-NSDL Form 137 page.</w:t>
      </w:r>
    </w:p>
    <w:p w14:paraId="6C445AE7" w14:textId="77777777" w:rsidR="009B48E7" w:rsidRPr="009B48E7" w:rsidRDefault="009B48E7" w:rsidP="009B4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Change Detection: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Detect changes to the text pattern associated with the latest FVU version or file specification document.</w:t>
      </w:r>
    </w:p>
    <w:p w14:paraId="156044CF" w14:textId="77777777" w:rsidR="009B48E7" w:rsidRPr="009B48E7" w:rsidRDefault="009B48E7" w:rsidP="009B4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Internal Warning Pipeline:</w:t>
      </w:r>
      <w:r w:rsidRPr="009B4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the scraped version exceeds the current system-supported version parameter, trigger an automated administrative email and developer alert (e.g., Slack Webhook) to prompt immediate review of the new file structure.</w:t>
      </w:r>
    </w:p>
    <w:p w14:paraId="293C7A77" w14:textId="77777777" w:rsidR="009B48E7" w:rsidRPr="009B48E7" w:rsidRDefault="009B48E7" w:rsidP="009B4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B4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Key Validation Rules &amp; Constants (For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655"/>
        <w:gridCol w:w="2145"/>
        <w:gridCol w:w="4323"/>
      </w:tblGrid>
      <w:tr w:rsidR="009B48E7" w:rsidRPr="009B48E7" w14:paraId="3E31B3F3" w14:textId="77777777" w:rsidTr="009B48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E2BA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Record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B597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2849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Validation /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6ED6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Limit / Constraint</w:t>
            </w:r>
          </w:p>
        </w:tc>
      </w:tr>
      <w:tr w:rsidR="009B48E7" w:rsidRPr="009B48E7" w14:paraId="74B83C2C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5191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2DB73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B853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110E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Value must be "137"</w:t>
            </w:r>
          </w:p>
        </w:tc>
      </w:tr>
      <w:tr w:rsidR="009B48E7" w:rsidRPr="009B48E7" w14:paraId="253E6759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4803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87D0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Upload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2FF8B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Character 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4E30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"O" (Original) or "C" (Correction)</w:t>
            </w:r>
          </w:p>
        </w:tc>
      </w:tr>
      <w:tr w:rsidR="009B48E7" w:rsidRPr="009B48E7" w14:paraId="352C3307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F87FD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BH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D9C3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EFA69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6FA1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Exactly 7 digits; mandatory</w:t>
            </w:r>
          </w:p>
        </w:tc>
      </w:tr>
      <w:tr w:rsidR="009B48E7" w:rsidRPr="009B48E7" w14:paraId="1B9B3344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6E94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BH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1834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PAO 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6739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Alphanumeric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B192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 characters; optional but format-validated</w:t>
            </w:r>
          </w:p>
        </w:tc>
      </w:tr>
      <w:tr w:rsidR="009B48E7" w:rsidRPr="009B48E7" w14:paraId="0E247DE0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69AF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17F9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DDO 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642D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Alphanumeric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FF72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 characters; mandatory; distinct formatting</w:t>
            </w:r>
          </w:p>
        </w:tc>
      </w:tr>
      <w:tr w:rsidR="009B48E7" w:rsidRPr="009B48E7" w14:paraId="4D2600A1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BC77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DCA6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Form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4A7B8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Select / 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0865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Must correspond to 138, 140, 143, or 144</w:t>
            </w:r>
          </w:p>
        </w:tc>
      </w:tr>
      <w:tr w:rsidR="009B48E7" w:rsidRPr="009B48E7" w14:paraId="078068D4" w14:textId="77777777" w:rsidTr="009B48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F695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80A8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6E4C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151B" w14:textId="77777777" w:rsidR="009B48E7" w:rsidRPr="009B48E7" w:rsidRDefault="009B48E7" w:rsidP="009B48E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B48E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Must be positive; maximum 2 decimal places</w:t>
            </w:r>
          </w:p>
        </w:tc>
      </w:tr>
    </w:tbl>
    <w:p w14:paraId="27FBC8C9" w14:textId="6F5BE34D" w:rsidR="00E06312" w:rsidRPr="009B48E7" w:rsidRDefault="00E06312" w:rsidP="009B48E7"/>
    <w:sectPr w:rsidR="00E06312" w:rsidRPr="009B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A1C"/>
    <w:multiLevelType w:val="multilevel"/>
    <w:tmpl w:val="A0C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6FF9"/>
    <w:multiLevelType w:val="multilevel"/>
    <w:tmpl w:val="D4B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20CC"/>
    <w:multiLevelType w:val="multilevel"/>
    <w:tmpl w:val="BB0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32660"/>
    <w:multiLevelType w:val="multilevel"/>
    <w:tmpl w:val="C8B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A2800"/>
    <w:multiLevelType w:val="multilevel"/>
    <w:tmpl w:val="720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B22D7"/>
    <w:multiLevelType w:val="multilevel"/>
    <w:tmpl w:val="7B9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17848"/>
    <w:multiLevelType w:val="multilevel"/>
    <w:tmpl w:val="7DB0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5520"/>
    <w:rsid w:val="00525520"/>
    <w:rsid w:val="009B48E7"/>
    <w:rsid w:val="00E0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854F"/>
  <w15:chartTrackingRefBased/>
  <w15:docId w15:val="{B9E0CADE-5FD2-4074-904F-611DA764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9B4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B4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E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B48E7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B48E7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9B4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9B48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4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</cp:revision>
  <dcterms:created xsi:type="dcterms:W3CDTF">2026-07-14T04:03:00Z</dcterms:created>
  <dcterms:modified xsi:type="dcterms:W3CDTF">2026-07-14T04:04:00Z</dcterms:modified>
</cp:coreProperties>
</file>