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5bddf4ca9b59736750f0d9b6cbe9733dd4e4c0b"/>
    <w:p>
      <w:pPr>
        <w:pStyle w:val="Heading1"/>
      </w:pPr>
      <w:r>
        <w:t xml:space="preserve">Liver Tumor Diagnosis and Interpretation Web Application</w:t>
      </w:r>
    </w:p>
    <w:bookmarkStart w:id="20" w:name="title"/>
    <w:p>
      <w:pPr>
        <w:pStyle w:val="Heading2"/>
      </w:pPr>
      <w:r>
        <w:t xml:space="preserve">Title:</w:t>
      </w:r>
    </w:p>
    <w:p>
      <w:pPr>
        <w:pStyle w:val="FirstParagraph"/>
      </w:pPr>
      <w:r>
        <w:rPr>
          <w:b/>
          <w:bCs/>
        </w:rPr>
        <w:t xml:space="preserve">Multi-Phase Liver Tumor Classification &amp; Interpretation with Visual Risk Assessment and Vascular Context</w:t>
      </w:r>
    </w:p>
    <w:p>
      <w:r>
        <w:pict>
          <v:rect style="width:0;height:1.5pt" o:hralign="center" o:hrstd="t" o:hr="t"/>
        </w:pict>
      </w:r>
    </w:p>
    <w:bookmarkEnd w:id="20"/>
    <w:bookmarkStart w:id="21" w:name="problem-statement"/>
    <w:p>
      <w:pPr>
        <w:pStyle w:val="Heading2"/>
      </w:pPr>
      <w:r>
        <w:t xml:space="preserve">Problem Statement:</w:t>
      </w:r>
    </w:p>
    <w:p>
      <w:pPr>
        <w:pStyle w:val="FirstParagraph"/>
      </w:pPr>
      <w:r>
        <w:t xml:space="preserve">Liver cancer diagnosis using CT images is complex due to the varying appearance of tumors across arterial, venous, and delayed phases. Clinicians require not just classification (HCC, CCA, benign), but context — including tumor boundaries, surrounding vessels, and confidence of predictions. Current systems offer isolated outputs or limited interpretability.</w:t>
      </w:r>
    </w:p>
    <w:p>
      <w:r>
        <w:pict>
          <v:rect style="width:0;height:1.5pt" o:hralign="center" o:hrstd="t" o:hr="t"/>
        </w:pict>
      </w:r>
    </w:p>
    <w:bookmarkEnd w:id="21"/>
    <w:bookmarkStart w:id="22" w:name="core-objectives"/>
    <w:p>
      <w:pPr>
        <w:pStyle w:val="Heading2"/>
      </w:pPr>
      <w:r>
        <w:t xml:space="preserve">Core Objectives:</w:t>
      </w:r>
    </w:p>
    <w:p>
      <w:pPr>
        <w:pStyle w:val="FirstParagraph"/>
      </w:pPr>
      <w:r>
        <w:t xml:space="preserve">Build a functional web application that:</w:t>
      </w:r>
      <w:r>
        <w:t xml:space="preserve"> </w:t>
      </w:r>
      <w:r>
        <w:t xml:space="preserve">- Accepts either</w:t>
      </w:r>
      <w:r>
        <w:t xml:space="preserve"> </w:t>
      </w:r>
      <w:r>
        <w:rPr>
          <w:b/>
          <w:bCs/>
        </w:rPr>
        <w:t xml:space="preserve">single-phase</w:t>
      </w:r>
      <w:r>
        <w:t xml:space="preserve"> </w:t>
      </w:r>
      <w:r>
        <w:t xml:space="preserve">or</w:t>
      </w:r>
      <w:r>
        <w:t xml:space="preserve"> </w:t>
      </w:r>
      <w:r>
        <w:rPr>
          <w:b/>
          <w:bCs/>
        </w:rPr>
        <w:t xml:space="preserve">multi-phase</w:t>
      </w:r>
      <w:r>
        <w:t xml:space="preserve"> </w:t>
      </w:r>
      <w:r>
        <w:t xml:space="preserve">CT scan images.</w:t>
      </w:r>
      <w:r>
        <w:t xml:space="preserve"> </w:t>
      </w:r>
      <w:r>
        <w:t xml:space="preserve">- Predicts</w:t>
      </w:r>
      <w:r>
        <w:t xml:space="preserve"> </w:t>
      </w:r>
      <w:r>
        <w:rPr>
          <w:b/>
          <w:bCs/>
        </w:rPr>
        <w:t xml:space="preserve">HCC</w:t>
      </w:r>
      <w:r>
        <w:t xml:space="preserve">,</w:t>
      </w:r>
      <w:r>
        <w:t xml:space="preserve"> </w:t>
      </w:r>
      <w:r>
        <w:rPr>
          <w:b/>
          <w:bCs/>
        </w:rPr>
        <w:t xml:space="preserve">CCA</w:t>
      </w:r>
      <w:r>
        <w:t xml:space="preserve">, or</w:t>
      </w:r>
      <w:r>
        <w:t xml:space="preserve"> </w:t>
      </w:r>
      <w:r>
        <w:rPr>
          <w:b/>
          <w:bCs/>
        </w:rPr>
        <w:t xml:space="preserve">benign</w:t>
      </w:r>
      <w:r>
        <w:t xml:space="preserve"> </w:t>
      </w:r>
      <w:r>
        <w:t xml:space="preserve">tumor type.</w:t>
      </w:r>
      <w:r>
        <w:t xml:space="preserve"> </w:t>
      </w:r>
      <w:r>
        <w:t xml:space="preserve">- Displays</w:t>
      </w:r>
      <w:r>
        <w:t xml:space="preserve"> </w:t>
      </w:r>
      <w:r>
        <w:rPr>
          <w:b/>
          <w:bCs/>
        </w:rPr>
        <w:t xml:space="preserve">model confidence score</w:t>
      </w:r>
      <w:r>
        <w:t xml:space="preserve"> </w:t>
      </w:r>
      <w:r>
        <w:t xml:space="preserve">and a qualitative</w:t>
      </w:r>
      <w:r>
        <w:t xml:space="preserve"> </w:t>
      </w:r>
      <w:r>
        <w:rPr>
          <w:b/>
          <w:bCs/>
        </w:rPr>
        <w:t xml:space="preserve">risk level</w:t>
      </w:r>
      <w:r>
        <w:t xml:space="preserve">.</w:t>
      </w:r>
      <w:r>
        <w:t xml:space="preserve"> </w:t>
      </w:r>
      <w:r>
        <w:t xml:space="preserve">- Highlights</w:t>
      </w:r>
      <w:r>
        <w:t xml:space="preserve"> </w:t>
      </w:r>
      <w:r>
        <w:rPr>
          <w:b/>
          <w:bCs/>
        </w:rPr>
        <w:t xml:space="preserve">tumor regions</w:t>
      </w:r>
      <w:r>
        <w:t xml:space="preserve"> </w:t>
      </w:r>
      <w:r>
        <w:t xml:space="preserve">using Grad-CAM.</w:t>
      </w:r>
      <w:r>
        <w:t xml:space="preserve"> </w:t>
      </w:r>
      <w:r>
        <w:t xml:space="preserve">- (Optionally) includes</w:t>
      </w:r>
      <w:r>
        <w:t xml:space="preserve"> </w:t>
      </w:r>
      <w:r>
        <w:rPr>
          <w:b/>
          <w:bCs/>
        </w:rPr>
        <w:t xml:space="preserve">vascular visualization</w:t>
      </w:r>
      <w:r>
        <w:t xml:space="preserve"> </w:t>
      </w:r>
      <w:r>
        <w:t xml:space="preserve">(if vessels can be approximated).</w:t>
      </w:r>
      <w:r>
        <w:t xml:space="preserve"> </w:t>
      </w:r>
      <w:r>
        <w:t xml:space="preserve">- Offers a</w:t>
      </w:r>
      <w:r>
        <w:t xml:space="preserve"> </w:t>
      </w:r>
      <w:r>
        <w:rPr>
          <w:b/>
          <w:bCs/>
        </w:rPr>
        <w:t xml:space="preserve">drag-and-drop</w:t>
      </w:r>
      <w:r>
        <w:t xml:space="preserve"> </w:t>
      </w:r>
      <w:r>
        <w:t xml:space="preserve">interface for clinicians.</w:t>
      </w:r>
    </w:p>
    <w:p>
      <w:r>
        <w:pict>
          <v:rect style="width:0;height:1.5pt" o:hralign="center" o:hrstd="t" o:hr="t"/>
        </w:pict>
      </w:r>
    </w:p>
    <w:bookmarkEnd w:id="22"/>
    <w:bookmarkStart w:id="24" w:name="dataset"/>
    <w:p>
      <w:pPr>
        <w:pStyle w:val="Heading2"/>
      </w:pPr>
      <w:r>
        <w:t xml:space="preserve">Dataset:</w:t>
      </w:r>
    </w:p>
    <w:p>
      <w:pPr>
        <w:pStyle w:val="FirstParagraph"/>
      </w:pPr>
      <w:r>
        <w:rPr>
          <w:b/>
          <w:bCs/>
        </w:rPr>
        <w:t xml:space="preserve">PLC-CECT Dataset (SciDB.cn)</w:t>
      </w:r>
      <w:r>
        <w:br/>
      </w:r>
      <w:r>
        <w:t xml:space="preserve">Link:</w:t>
      </w:r>
      <w:r>
        <w:t xml:space="preserve"> </w:t>
      </w:r>
      <w:hyperlink r:id="rId23">
        <w:r>
          <w:rPr>
            <w:rStyle w:val="Hyperlink"/>
          </w:rPr>
          <w:t xml:space="preserve">PLC-CECT Dataset</w:t>
        </w:r>
      </w:hyperlink>
    </w:p>
    <w:p>
      <w:pPr>
        <w:pStyle w:val="Compact"/>
        <w:numPr>
          <w:ilvl w:val="0"/>
          <w:numId w:val="1001"/>
        </w:numPr>
      </w:pPr>
      <w:r>
        <w:t xml:space="preserve">287 patients with HCC, CCA, and benign liver tumors.</w:t>
      </w:r>
    </w:p>
    <w:p>
      <w:pPr>
        <w:pStyle w:val="Compact"/>
        <w:numPr>
          <w:ilvl w:val="0"/>
          <w:numId w:val="1001"/>
        </w:numPr>
      </w:pPr>
      <w:r>
        <w:t xml:space="preserve">Triphasic CT scans:</w:t>
      </w:r>
      <w:r>
        <w:t xml:space="preserve"> </w:t>
      </w:r>
      <w:r>
        <w:rPr>
          <w:b/>
          <w:bCs/>
        </w:rPr>
        <w:t xml:space="preserve">Arterial</w:t>
      </w:r>
      <w:r>
        <w:t xml:space="preserve">,</w:t>
      </w:r>
      <w:r>
        <w:t xml:space="preserve"> </w:t>
      </w:r>
      <w:r>
        <w:rPr>
          <w:b/>
          <w:bCs/>
        </w:rPr>
        <w:t xml:space="preserve">Venous</w:t>
      </w:r>
      <w:r>
        <w:t xml:space="preserve">,</w:t>
      </w:r>
      <w:r>
        <w:t xml:space="preserve"> </w:t>
      </w:r>
      <w:r>
        <w:rPr>
          <w:b/>
          <w:bCs/>
        </w:rPr>
        <w:t xml:space="preserve">Delayed</w:t>
      </w:r>
      <w:r>
        <w:t xml:space="preserve">.</w:t>
      </w:r>
    </w:p>
    <w:p>
      <w:pPr>
        <w:pStyle w:val="Compact"/>
        <w:numPr>
          <w:ilvl w:val="0"/>
          <w:numId w:val="1001"/>
        </w:numPr>
      </w:pPr>
      <w:r>
        <w:t xml:space="preserve">Annotations: Tumor masks are provided.</w:t>
      </w:r>
    </w:p>
    <w:p>
      <w:pPr>
        <w:pStyle w:val="Compact"/>
        <w:numPr>
          <w:ilvl w:val="0"/>
          <w:numId w:val="1001"/>
        </w:numPr>
      </w:pPr>
      <w:r>
        <w:t xml:space="preserve">Format: NIfTI (.nii.gz)</w:t>
      </w:r>
    </w:p>
    <w:p>
      <w:r>
        <w:pict>
          <v:rect style="width:0;height:1.5pt" o:hralign="center" o:hrstd="t" o:hr="t"/>
        </w:pict>
      </w:r>
    </w:p>
    <w:bookmarkEnd w:id="24"/>
    <w:bookmarkStart w:id="25" w:name="novelty-research-value"/>
    <w:p>
      <w:pPr>
        <w:pStyle w:val="Heading2"/>
      </w:pPr>
      <w:r>
        <w:t xml:space="preserve">Novelty &amp; Research Value:</w:t>
      </w:r>
    </w:p>
    <w:p>
      <w:pPr>
        <w:pStyle w:val="FirstParagraph"/>
      </w:pPr>
      <w:r>
        <w:t xml:space="preserve">✅</w:t>
      </w:r>
      <w:r>
        <w:t xml:space="preserve"> </w:t>
      </w:r>
      <w:r>
        <w:rPr>
          <w:b/>
          <w:bCs/>
        </w:rPr>
        <w:t xml:space="preserve">Multi-Task Hybrid Pipeline</w:t>
      </w:r>
      <w:r>
        <w:t xml:space="preserve">:</w:t>
      </w:r>
      <w:r>
        <w:t xml:space="preserve"> </w:t>
      </w:r>
      <w:r>
        <w:t xml:space="preserve">- Segments</w:t>
      </w:r>
      <w:r>
        <w:t xml:space="preserve"> </w:t>
      </w:r>
      <w:r>
        <w:rPr>
          <w:b/>
          <w:bCs/>
        </w:rPr>
        <w:t xml:space="preserve">tumor regions</w:t>
      </w:r>
      <w:r>
        <w:t xml:space="preserve"> </w:t>
      </w:r>
      <w:r>
        <w:t xml:space="preserve">using U-Net variant.</w:t>
      </w:r>
      <w:r>
        <w:t xml:space="preserve"> </w:t>
      </w:r>
      <w:r>
        <w:t xml:space="preserve">- (Optionally) Segments</w:t>
      </w:r>
      <w:r>
        <w:t xml:space="preserve"> </w:t>
      </w:r>
      <w:r>
        <w:rPr>
          <w:b/>
          <w:bCs/>
        </w:rPr>
        <w:t xml:space="preserve">vascular structures</w:t>
      </w:r>
      <w:r>
        <w:t xml:space="preserve"> </w:t>
      </w:r>
      <w:r>
        <w:t xml:space="preserve">using pseudo-labeling or vessel enhancement filters (e.g., Frangi filter).</w:t>
      </w:r>
      <w:r>
        <w:t xml:space="preserve"> </w:t>
      </w:r>
      <w:r>
        <w:t xml:space="preserve">- Classifies tumor type based on segmented ROI + full scan.</w:t>
      </w:r>
    </w:p>
    <w:p>
      <w:pPr>
        <w:pStyle w:val="BodyText"/>
      </w:pPr>
      <w:r>
        <w:t xml:space="preserve">✅</w:t>
      </w:r>
      <w:r>
        <w:t xml:space="preserve"> </w:t>
      </w:r>
      <w:r>
        <w:rPr>
          <w:b/>
          <w:bCs/>
        </w:rPr>
        <w:t xml:space="preserve">Robust Input Handling</w:t>
      </w:r>
      <w:r>
        <w:t xml:space="preserve">:</w:t>
      </w:r>
      <w:r>
        <w:t xml:space="preserve"> </w:t>
      </w:r>
      <w:r>
        <w:t xml:space="preserve">- Works with single or multi-phase inputs.</w:t>
      </w:r>
      <w:r>
        <w:t xml:space="preserve"> </w:t>
      </w:r>
      <w:r>
        <w:t xml:space="preserve">- Uses phase-aware embeddings or shared encoders for cross-phase consistency.</w:t>
      </w:r>
    </w:p>
    <w:p>
      <w:pPr>
        <w:pStyle w:val="BodyText"/>
      </w:pPr>
      <w:r>
        <w:t xml:space="preserve">✅</w:t>
      </w:r>
      <w:r>
        <w:t xml:space="preserve"> </w:t>
      </w:r>
      <w:r>
        <w:rPr>
          <w:b/>
          <w:bCs/>
        </w:rPr>
        <w:t xml:space="preserve">Clinical Explainability</w:t>
      </w:r>
      <w:r>
        <w:t xml:space="preserve">:</w:t>
      </w:r>
      <w:r>
        <w:t xml:space="preserve"> </w:t>
      </w:r>
      <w:r>
        <w:t xml:space="preserve">- Grad-CAM visualizations.</w:t>
      </w:r>
      <w:r>
        <w:t xml:space="preserve"> </w:t>
      </w:r>
      <w:r>
        <w:t xml:space="preserve">- Confidence &amp; risk level displayed.</w:t>
      </w:r>
    </w:p>
    <w:p>
      <w:pPr>
        <w:pStyle w:val="BodyText"/>
      </w:pPr>
      <w:r>
        <w:t xml:space="preserve">✅</w:t>
      </w:r>
      <w:r>
        <w:t xml:space="preserve"> </w:t>
      </w:r>
      <w:r>
        <w:rPr>
          <w:b/>
          <w:bCs/>
        </w:rPr>
        <w:t xml:space="preserve">Web Deployment</w:t>
      </w:r>
      <w:r>
        <w:t xml:space="preserve">:</w:t>
      </w:r>
      <w:r>
        <w:t xml:space="preserve"> </w:t>
      </w:r>
      <w:r>
        <w:t xml:space="preserve">- Usable by non-technical clinicians.</w:t>
      </w:r>
      <w:r>
        <w:t xml:space="preserve"> </w:t>
      </w:r>
      <w:r>
        <w:t xml:space="preserve">- Easy drag-and-drop interface with output reports.</w:t>
      </w:r>
    </w:p>
    <w:p>
      <w:pPr>
        <w:pStyle w:val="BodyText"/>
      </w:pPr>
      <w:r>
        <w:t xml:space="preserve">✅</w:t>
      </w:r>
      <w:r>
        <w:t xml:space="preserve"> </w:t>
      </w:r>
      <w:r>
        <w:rPr>
          <w:b/>
          <w:bCs/>
        </w:rPr>
        <w:t xml:space="preserve">Feasibility for Patent</w:t>
      </w:r>
      <w:r>
        <w:t xml:space="preserve">:</w:t>
      </w:r>
      <w:r>
        <w:t xml:space="preserve"> </w:t>
      </w:r>
      <w:r>
        <w:t xml:space="preserve">- Combines tumor + vascular context in one pipeline.</w:t>
      </w:r>
      <w:r>
        <w:t xml:space="preserve"> </w:t>
      </w:r>
      <w:r>
        <w:t xml:space="preserve">- Includes hybrid visual + decision support logic.</w:t>
      </w:r>
    </w:p>
    <w:p>
      <w:r>
        <w:pict>
          <v:rect style="width:0;height:1.5pt" o:hralign="center" o:hrstd="t" o:hr="t"/>
        </w:pict>
      </w:r>
    </w:p>
    <w:bookmarkEnd w:id="25"/>
    <w:bookmarkStart w:id="32" w:name="system-architecture"/>
    <w:p>
      <w:pPr>
        <w:pStyle w:val="Heading2"/>
      </w:pPr>
      <w:r>
        <w:t xml:space="preserve">System Architecture:</w:t>
      </w:r>
    </w:p>
    <w:bookmarkStart w:id="26" w:name="preprocessing"/>
    <w:p>
      <w:pPr>
        <w:pStyle w:val="Heading3"/>
      </w:pPr>
      <w:r>
        <w:t xml:space="preserve">1.</w:t>
      </w:r>
      <w:r>
        <w:t xml:space="preserve"> </w:t>
      </w:r>
      <w:r>
        <w:rPr>
          <w:b/>
          <w:bCs/>
        </w:rPr>
        <w:t xml:space="preserve">Preprocessing</w:t>
      </w:r>
    </w:p>
    <w:p>
      <w:pPr>
        <w:pStyle w:val="Compact"/>
        <w:numPr>
          <w:ilvl w:val="0"/>
          <w:numId w:val="1002"/>
        </w:numPr>
      </w:pPr>
      <w:r>
        <w:t xml:space="preserve">Load NIfTI and convert to PNG slices.</w:t>
      </w:r>
    </w:p>
    <w:p>
      <w:pPr>
        <w:pStyle w:val="Compact"/>
        <w:numPr>
          <w:ilvl w:val="0"/>
          <w:numId w:val="1002"/>
        </w:numPr>
      </w:pPr>
      <w:r>
        <w:t xml:space="preserve">Normalize intensity values.</w:t>
      </w:r>
    </w:p>
    <w:p>
      <w:pPr>
        <w:pStyle w:val="Compact"/>
        <w:numPr>
          <w:ilvl w:val="0"/>
          <w:numId w:val="1002"/>
        </w:numPr>
      </w:pPr>
      <w:r>
        <w:t xml:space="preserve">Resize and stack phases.</w:t>
      </w:r>
    </w:p>
    <w:p>
      <w:pPr>
        <w:pStyle w:val="Compact"/>
        <w:numPr>
          <w:ilvl w:val="0"/>
          <w:numId w:val="1002"/>
        </w:numPr>
      </w:pPr>
      <w:r>
        <w:t xml:space="preserve">Perform optional vessel enhancement.</w:t>
      </w:r>
    </w:p>
    <w:bookmarkEnd w:id="26"/>
    <w:bookmarkStart w:id="27" w:name="tumor-segmentation-module"/>
    <w:p>
      <w:pPr>
        <w:pStyle w:val="Heading3"/>
      </w:pPr>
      <w:r>
        <w:t xml:space="preserve">2.</w:t>
      </w:r>
      <w:r>
        <w:t xml:space="preserve"> </w:t>
      </w:r>
      <w:r>
        <w:rPr>
          <w:b/>
          <w:bCs/>
        </w:rPr>
        <w:t xml:space="preserve">Tumor Segmentation Module</w:t>
      </w:r>
    </w:p>
    <w:p>
      <w:pPr>
        <w:pStyle w:val="Compact"/>
        <w:numPr>
          <w:ilvl w:val="0"/>
          <w:numId w:val="1003"/>
        </w:numPr>
      </w:pPr>
      <w:r>
        <w:t xml:space="preserve">U-Net or Attention U-Net.</w:t>
      </w:r>
    </w:p>
    <w:p>
      <w:pPr>
        <w:pStyle w:val="Compact"/>
        <w:numPr>
          <w:ilvl w:val="0"/>
          <w:numId w:val="1003"/>
        </w:numPr>
      </w:pPr>
      <w:r>
        <w:t xml:space="preserve">Trained on tumor masks.</w:t>
      </w:r>
    </w:p>
    <w:p>
      <w:pPr>
        <w:pStyle w:val="Compact"/>
        <w:numPr>
          <w:ilvl w:val="0"/>
          <w:numId w:val="1003"/>
        </w:numPr>
      </w:pPr>
      <w:r>
        <w:t xml:space="preserve">Outputs segmentation mask.</w:t>
      </w:r>
    </w:p>
    <w:bookmarkEnd w:id="27"/>
    <w:bookmarkStart w:id="28" w:name="optional-vessel-segmentation"/>
    <w:p>
      <w:pPr>
        <w:pStyle w:val="Heading3"/>
      </w:pPr>
      <w:r>
        <w:t xml:space="preserve">3.</w:t>
      </w:r>
      <w:r>
        <w:t xml:space="preserve"> </w:t>
      </w:r>
      <w:r>
        <w:rPr>
          <w:b/>
          <w:bCs/>
        </w:rPr>
        <w:t xml:space="preserve">(Optional) Vessel Segmentation</w:t>
      </w:r>
    </w:p>
    <w:p>
      <w:pPr>
        <w:pStyle w:val="Compact"/>
        <w:numPr>
          <w:ilvl w:val="0"/>
          <w:numId w:val="1004"/>
        </w:numPr>
      </w:pPr>
      <w:r>
        <w:t xml:space="preserve">Vessel highlighting using filters.</w:t>
      </w:r>
    </w:p>
    <w:p>
      <w:pPr>
        <w:pStyle w:val="Compact"/>
        <w:numPr>
          <w:ilvl w:val="0"/>
          <w:numId w:val="1004"/>
        </w:numPr>
      </w:pPr>
      <w:r>
        <w:t xml:space="preserve">Multi-task loss function combining tumor + vessel regions.</w:t>
      </w:r>
    </w:p>
    <w:bookmarkEnd w:id="28"/>
    <w:bookmarkStart w:id="29" w:name="classification-module"/>
    <w:p>
      <w:pPr>
        <w:pStyle w:val="Heading3"/>
      </w:pPr>
      <w:r>
        <w:t xml:space="preserve">4.</w:t>
      </w:r>
      <w:r>
        <w:t xml:space="preserve"> </w:t>
      </w:r>
      <w:r>
        <w:rPr>
          <w:b/>
          <w:bCs/>
        </w:rPr>
        <w:t xml:space="preserve">Classification Module</w:t>
      </w:r>
    </w:p>
    <w:p>
      <w:pPr>
        <w:pStyle w:val="Compact"/>
        <w:numPr>
          <w:ilvl w:val="0"/>
          <w:numId w:val="1005"/>
        </w:numPr>
      </w:pPr>
      <w:r>
        <w:t xml:space="preserve">CNN with phase fusion (if multi-phase).</w:t>
      </w:r>
    </w:p>
    <w:p>
      <w:pPr>
        <w:pStyle w:val="Compact"/>
        <w:numPr>
          <w:ilvl w:val="0"/>
          <w:numId w:val="1005"/>
        </w:numPr>
      </w:pPr>
      <w:r>
        <w:t xml:space="preserve">ROI-focused classification.</w:t>
      </w:r>
    </w:p>
    <w:p>
      <w:pPr>
        <w:pStyle w:val="Compact"/>
        <w:numPr>
          <w:ilvl w:val="0"/>
          <w:numId w:val="1005"/>
        </w:numPr>
      </w:pPr>
      <w:r>
        <w:t xml:space="preserve">Predicts: HCC / CCA / Benign.</w:t>
      </w:r>
    </w:p>
    <w:bookmarkEnd w:id="29"/>
    <w:bookmarkStart w:id="30" w:name="explainability-risk-score"/>
    <w:p>
      <w:pPr>
        <w:pStyle w:val="Heading3"/>
      </w:pPr>
      <w:r>
        <w:t xml:space="preserve">5.</w:t>
      </w:r>
      <w:r>
        <w:t xml:space="preserve"> </w:t>
      </w:r>
      <w:r>
        <w:rPr>
          <w:b/>
          <w:bCs/>
        </w:rPr>
        <w:t xml:space="preserve">Explainability &amp; Risk Score</w:t>
      </w:r>
    </w:p>
    <w:p>
      <w:pPr>
        <w:pStyle w:val="Compact"/>
        <w:numPr>
          <w:ilvl w:val="0"/>
          <w:numId w:val="1006"/>
        </w:numPr>
      </w:pPr>
      <w:r>
        <w:t xml:space="preserve">Grad-CAM heatmap overlay.</w:t>
      </w:r>
    </w:p>
    <w:p>
      <w:pPr>
        <w:pStyle w:val="Compact"/>
        <w:numPr>
          <w:ilvl w:val="0"/>
          <w:numId w:val="1006"/>
        </w:numPr>
      </w:pPr>
      <w:r>
        <w:t xml:space="preserve">Monte Carlo Dropout for uncertainty estimation.</w:t>
      </w:r>
    </w:p>
    <w:p>
      <w:pPr>
        <w:pStyle w:val="Compact"/>
        <w:numPr>
          <w:ilvl w:val="0"/>
          <w:numId w:val="1006"/>
        </w:numPr>
      </w:pPr>
      <w:r>
        <w:t xml:space="preserve">Risk level bucketed into:</w:t>
      </w:r>
      <w:r>
        <w:t xml:space="preserve"> </w:t>
      </w:r>
      <w:r>
        <w:rPr>
          <w:b/>
          <w:bCs/>
        </w:rPr>
        <w:t xml:space="preserve">Low / Moderate / High</w:t>
      </w:r>
      <w:r>
        <w:t xml:space="preserve">.</w:t>
      </w:r>
    </w:p>
    <w:bookmarkEnd w:id="30"/>
    <w:bookmarkStart w:id="31" w:name="web-interface"/>
    <w:p>
      <w:pPr>
        <w:pStyle w:val="Heading3"/>
      </w:pPr>
      <w:r>
        <w:t xml:space="preserve">6.</w:t>
      </w:r>
      <w:r>
        <w:t xml:space="preserve"> </w:t>
      </w:r>
      <w:r>
        <w:rPr>
          <w:b/>
          <w:bCs/>
        </w:rPr>
        <w:t xml:space="preserve">Web Interface</w:t>
      </w:r>
    </w:p>
    <w:p>
      <w:pPr>
        <w:pStyle w:val="Compact"/>
        <w:numPr>
          <w:ilvl w:val="0"/>
          <w:numId w:val="1007"/>
        </w:numPr>
      </w:pPr>
      <w:r>
        <w:t xml:space="preserve">Built with</w:t>
      </w:r>
      <w:r>
        <w:t xml:space="preserve"> </w:t>
      </w:r>
      <w:r>
        <w:rPr>
          <w:b/>
          <w:bCs/>
        </w:rPr>
        <w:t xml:space="preserve">Streamlit / Flask + React</w:t>
      </w:r>
      <w:r>
        <w:t xml:space="preserve">.</w:t>
      </w:r>
    </w:p>
    <w:p>
      <w:pPr>
        <w:pStyle w:val="Compact"/>
        <w:numPr>
          <w:ilvl w:val="0"/>
          <w:numId w:val="1007"/>
        </w:numPr>
      </w:pPr>
      <w:r>
        <w:t xml:space="preserve">Drag-and-drop uploader for scans.</w:t>
      </w:r>
    </w:p>
    <w:p>
      <w:pPr>
        <w:pStyle w:val="Compact"/>
        <w:numPr>
          <w:ilvl w:val="0"/>
          <w:numId w:val="1007"/>
        </w:numPr>
      </w:pPr>
      <w:r>
        <w:t xml:space="preserve">Display:</w:t>
      </w:r>
    </w:p>
    <w:p>
      <w:pPr>
        <w:pStyle w:val="Compact"/>
        <w:numPr>
          <w:ilvl w:val="1"/>
          <w:numId w:val="1008"/>
        </w:numPr>
      </w:pPr>
      <w:r>
        <w:t xml:space="preserve">Tumor highlight</w:t>
      </w:r>
    </w:p>
    <w:p>
      <w:pPr>
        <w:pStyle w:val="Compact"/>
        <w:numPr>
          <w:ilvl w:val="1"/>
          <w:numId w:val="1008"/>
        </w:numPr>
      </w:pPr>
      <w:r>
        <w:t xml:space="preserve">Predicted label</w:t>
      </w:r>
    </w:p>
    <w:p>
      <w:pPr>
        <w:pStyle w:val="Compact"/>
        <w:numPr>
          <w:ilvl w:val="1"/>
          <w:numId w:val="1008"/>
        </w:numPr>
      </w:pPr>
      <w:r>
        <w:t xml:space="preserve">Confidence (%)</w:t>
      </w:r>
    </w:p>
    <w:p>
      <w:pPr>
        <w:pStyle w:val="Compact"/>
        <w:numPr>
          <w:ilvl w:val="1"/>
          <w:numId w:val="1008"/>
        </w:numPr>
      </w:pPr>
      <w:r>
        <w:t xml:space="preserve">Risk Level</w:t>
      </w:r>
    </w:p>
    <w:p>
      <w:pPr>
        <w:pStyle w:val="Compact"/>
        <w:numPr>
          <w:ilvl w:val="1"/>
          <w:numId w:val="1008"/>
        </w:numPr>
      </w:pPr>
      <w:r>
        <w:t xml:space="preserve">Downloadable Report (PDF)</w:t>
      </w:r>
    </w:p>
    <w:p>
      <w:r>
        <w:pict>
          <v:rect style="width:0;height:1.5pt" o:hralign="center" o:hrstd="t" o:hr="t"/>
        </w:pict>
      </w:r>
    </w:p>
    <w:bookmarkEnd w:id="31"/>
    <w:bookmarkEnd w:id="32"/>
    <w:bookmarkStart w:id="37" w:name="timeline-1-week-plan"/>
    <w:p>
      <w:pPr>
        <w:pStyle w:val="Heading2"/>
      </w:pPr>
      <w:r>
        <w:t xml:space="preserve">Timeline (1 Week Plan)</w:t>
      </w:r>
    </w:p>
    <w:bookmarkStart w:id="33" w:name="day-12"/>
    <w:p>
      <w:pPr>
        <w:pStyle w:val="Heading3"/>
      </w:pPr>
      <w:r>
        <w:t xml:space="preserve">Day 1–2:</w:t>
      </w:r>
    </w:p>
    <w:p>
      <w:pPr>
        <w:pStyle w:val="Compact"/>
        <w:numPr>
          <w:ilvl w:val="0"/>
          <w:numId w:val="1009"/>
        </w:numPr>
      </w:pPr>
      <w:r>
        <w:t xml:space="preserve">Dataset download + conversion</w:t>
      </w:r>
    </w:p>
    <w:p>
      <w:pPr>
        <w:pStyle w:val="Compact"/>
        <w:numPr>
          <w:ilvl w:val="0"/>
          <w:numId w:val="1009"/>
        </w:numPr>
      </w:pPr>
      <w:r>
        <w:t xml:space="preserve">Tumor segmentation pipeline</w:t>
      </w:r>
    </w:p>
    <w:p>
      <w:pPr>
        <w:pStyle w:val="Compact"/>
        <w:numPr>
          <w:ilvl w:val="0"/>
          <w:numId w:val="1009"/>
        </w:numPr>
      </w:pPr>
      <w:r>
        <w:t xml:space="preserve">Vessel extraction (pseudo-label)</w:t>
      </w:r>
    </w:p>
    <w:bookmarkEnd w:id="33"/>
    <w:bookmarkStart w:id="34" w:name="day-34"/>
    <w:p>
      <w:pPr>
        <w:pStyle w:val="Heading3"/>
      </w:pPr>
      <w:r>
        <w:t xml:space="preserve">Day 3–4:</w:t>
      </w:r>
    </w:p>
    <w:p>
      <w:pPr>
        <w:pStyle w:val="Compact"/>
        <w:numPr>
          <w:ilvl w:val="0"/>
          <w:numId w:val="1010"/>
        </w:numPr>
      </w:pPr>
      <w:r>
        <w:t xml:space="preserve">Classification model training</w:t>
      </w:r>
    </w:p>
    <w:p>
      <w:pPr>
        <w:pStyle w:val="Compact"/>
        <w:numPr>
          <w:ilvl w:val="0"/>
          <w:numId w:val="1010"/>
        </w:numPr>
      </w:pPr>
      <w:r>
        <w:t xml:space="preserve">Grad-CAM + risk calibration</w:t>
      </w:r>
    </w:p>
    <w:bookmarkEnd w:id="34"/>
    <w:bookmarkStart w:id="35" w:name="day-56"/>
    <w:p>
      <w:pPr>
        <w:pStyle w:val="Heading3"/>
      </w:pPr>
      <w:r>
        <w:t xml:space="preserve">Day 5–6:</w:t>
      </w:r>
    </w:p>
    <w:p>
      <w:pPr>
        <w:pStyle w:val="Compact"/>
        <w:numPr>
          <w:ilvl w:val="0"/>
          <w:numId w:val="1011"/>
        </w:numPr>
      </w:pPr>
      <w:r>
        <w:t xml:space="preserve">Web interface frontend</w:t>
      </w:r>
    </w:p>
    <w:p>
      <w:pPr>
        <w:pStyle w:val="Compact"/>
        <w:numPr>
          <w:ilvl w:val="0"/>
          <w:numId w:val="1011"/>
        </w:numPr>
      </w:pPr>
      <w:r>
        <w:t xml:space="preserve">Backend integration + testing</w:t>
      </w:r>
    </w:p>
    <w:bookmarkEnd w:id="35"/>
    <w:bookmarkStart w:id="36" w:name="day-7"/>
    <w:p>
      <w:pPr>
        <w:pStyle w:val="Heading3"/>
      </w:pPr>
      <w:r>
        <w:t xml:space="preserve">Day 7:</w:t>
      </w:r>
    </w:p>
    <w:p>
      <w:pPr>
        <w:pStyle w:val="Compact"/>
        <w:numPr>
          <w:ilvl w:val="0"/>
          <w:numId w:val="1012"/>
        </w:numPr>
      </w:pPr>
      <w:r>
        <w:t xml:space="preserve">Final testing</w:t>
      </w:r>
    </w:p>
    <w:p>
      <w:pPr>
        <w:pStyle w:val="Compact"/>
        <w:numPr>
          <w:ilvl w:val="0"/>
          <w:numId w:val="1012"/>
        </w:numPr>
      </w:pPr>
      <w:r>
        <w:t xml:space="preserve">Packaging + Deployment</w:t>
      </w:r>
    </w:p>
    <w:p>
      <w:r>
        <w:pict>
          <v:rect style="width:0;height:1.5pt" o:hralign="center" o:hrstd="t" o:hr="t"/>
        </w:pict>
      </w:r>
    </w:p>
    <w:bookmarkEnd w:id="36"/>
    <w:bookmarkEnd w:id="37"/>
    <w:bookmarkStart w:id="38" w:name="tools-libraries"/>
    <w:p>
      <w:pPr>
        <w:pStyle w:val="Heading2"/>
      </w:pPr>
      <w:r>
        <w:t xml:space="preserve">Tools &amp; Libraries:</w:t>
      </w:r>
    </w:p>
    <w:p>
      <w:pPr>
        <w:pStyle w:val="Compact"/>
        <w:numPr>
          <w:ilvl w:val="0"/>
          <w:numId w:val="1013"/>
        </w:numPr>
      </w:pPr>
      <w:r>
        <w:t xml:space="preserve">PyTorch / TensorFlow</w:t>
      </w:r>
    </w:p>
    <w:p>
      <w:pPr>
        <w:pStyle w:val="Compact"/>
        <w:numPr>
          <w:ilvl w:val="0"/>
          <w:numId w:val="1013"/>
        </w:numPr>
      </w:pPr>
      <w:r>
        <w:t xml:space="preserve">MONAI (for medical imaging models)</w:t>
      </w:r>
    </w:p>
    <w:p>
      <w:pPr>
        <w:pStyle w:val="Compact"/>
        <w:numPr>
          <w:ilvl w:val="0"/>
          <w:numId w:val="1013"/>
        </w:numPr>
      </w:pPr>
      <w:r>
        <w:t xml:space="preserve">OpenCV, SimpleITK</w:t>
      </w:r>
    </w:p>
    <w:p>
      <w:pPr>
        <w:pStyle w:val="Compact"/>
        <w:numPr>
          <w:ilvl w:val="0"/>
          <w:numId w:val="1013"/>
        </w:numPr>
      </w:pPr>
      <w:r>
        <w:t xml:space="preserve">Streamlit / Flask</w:t>
      </w:r>
    </w:p>
    <w:p>
      <w:pPr>
        <w:pStyle w:val="Compact"/>
        <w:numPr>
          <w:ilvl w:val="0"/>
          <w:numId w:val="1013"/>
        </w:numPr>
      </w:pPr>
      <w:r>
        <w:t xml:space="preserve">Grad-CAM: Captum / TorchCAM</w:t>
      </w:r>
    </w:p>
    <w:p>
      <w:pPr>
        <w:pStyle w:val="Compact"/>
        <w:numPr>
          <w:ilvl w:val="0"/>
          <w:numId w:val="1013"/>
        </w:numPr>
      </w:pPr>
      <w:r>
        <w:t xml:space="preserve">Docker (optional)</w:t>
      </w:r>
    </w:p>
    <w:p>
      <w:r>
        <w:pict>
          <v:rect style="width:0;height:1.5pt" o:hralign="center" o:hrstd="t" o:hr="t"/>
        </w:pict>
      </w:r>
    </w:p>
    <w:bookmarkEnd w:id="38"/>
    <w:bookmarkStart w:id="39" w:name="outputs"/>
    <w:p>
      <w:pPr>
        <w:pStyle w:val="Heading2"/>
      </w:pPr>
      <w:r>
        <w:t xml:space="preserve">Outputs:</w:t>
      </w:r>
    </w:p>
    <w:p>
      <w:pPr>
        <w:pStyle w:val="Compact"/>
        <w:numPr>
          <w:ilvl w:val="0"/>
          <w:numId w:val="1014"/>
        </w:numPr>
      </w:pPr>
      <w:r>
        <w:rPr>
          <w:rStyle w:val="VerbatimChar"/>
        </w:rPr>
        <w:t xml:space="preserve">.nii.gz</w:t>
      </w:r>
      <w:r>
        <w:t xml:space="preserve"> </w:t>
      </w:r>
      <w:r>
        <w:t xml:space="preserve">to PNG processor</w:t>
      </w:r>
    </w:p>
    <w:p>
      <w:pPr>
        <w:pStyle w:val="Compact"/>
        <w:numPr>
          <w:ilvl w:val="0"/>
          <w:numId w:val="1014"/>
        </w:numPr>
      </w:pPr>
      <w:r>
        <w:t xml:space="preserve">Tumor mask + (optional) vessel mask overlay</w:t>
      </w:r>
    </w:p>
    <w:p>
      <w:pPr>
        <w:pStyle w:val="Compact"/>
        <w:numPr>
          <w:ilvl w:val="0"/>
          <w:numId w:val="1014"/>
        </w:numPr>
      </w:pPr>
      <w:r>
        <w:t xml:space="preserve">Class prediction + score</w:t>
      </w:r>
    </w:p>
    <w:p>
      <w:pPr>
        <w:pStyle w:val="Compact"/>
        <w:numPr>
          <w:ilvl w:val="0"/>
          <w:numId w:val="1014"/>
        </w:numPr>
      </w:pPr>
      <w:r>
        <w:t xml:space="preserve">Grad-CAM visualization</w:t>
      </w:r>
    </w:p>
    <w:p>
      <w:pPr>
        <w:pStyle w:val="Compact"/>
        <w:numPr>
          <w:ilvl w:val="0"/>
          <w:numId w:val="1014"/>
        </w:numPr>
      </w:pPr>
      <w:r>
        <w:t xml:space="preserve">Web app interface</w:t>
      </w:r>
    </w:p>
    <w:p>
      <w:r>
        <w:pict>
          <v:rect style="width:0;height:1.5pt" o:hralign="center" o:hrstd="t" o:hr="t"/>
        </w:pict>
      </w:r>
    </w:p>
    <w:bookmarkEnd w:id="39"/>
    <w:bookmarkStart w:id="40" w:name="final-note"/>
    <w:p>
      <w:pPr>
        <w:pStyle w:val="Heading2"/>
      </w:pPr>
      <w:r>
        <w:t xml:space="preserve">Final Note:</w:t>
      </w:r>
    </w:p>
    <w:p>
      <w:pPr>
        <w:pStyle w:val="FirstParagraph"/>
      </w:pPr>
      <w:r>
        <w:t xml:space="preserve">This project leverages multi-phase liver CT imaging to offer not just diagnosis but</w:t>
      </w:r>
      <w:r>
        <w:t xml:space="preserve"> </w:t>
      </w:r>
      <w:r>
        <w:rPr>
          <w:b/>
          <w:bCs/>
        </w:rPr>
        <w:t xml:space="preserve">interpretation and trust</w:t>
      </w:r>
      <w:r>
        <w:t xml:space="preserve">, empowering clinicians with clear visuals and decision confidence. With strong novelty and direct clinical value, it is ideal for publication, demo presentation, or even pilot deployment.</w:t>
      </w:r>
    </w:p>
    <w:p>
      <w:r>
        <w:pict>
          <v:rect style="width:0;height:1.5pt" o:hralign="center" o:hrstd="t" o:hr="t"/>
        </w:pict>
      </w:r>
    </w:p>
    <w:p>
      <w:pPr>
        <w:pStyle w:val="FirstParagraph"/>
      </w:pPr>
      <w:r>
        <w:rPr>
          <w:b/>
          <w:bCs/>
        </w:rPr>
        <w:t xml:space="preserve">Prepared by:</w:t>
      </w:r>
      <w:r>
        <w:t xml:space="preserve"> </w:t>
      </w:r>
      <w:r>
        <w:t xml:space="preserve">Pranav A</w:t>
      </w:r>
      <w:r>
        <w:br/>
      </w:r>
      <w:r>
        <w:rPr>
          <w:b/>
          <w:bCs/>
        </w:rPr>
        <w:t xml:space="preserve">Project Title:</w:t>
      </w:r>
      <w:r>
        <w:t xml:space="preserve"> </w:t>
      </w:r>
      <w:r>
        <w:t xml:space="preserve">Liver Tumor Diagnosis and Interpretation Tool</w:t>
      </w:r>
      <w:r>
        <w:br/>
      </w:r>
      <w:r>
        <w:rPr>
          <w:b/>
          <w:bCs/>
        </w:rPr>
        <w:t xml:space="preserve">Contact:</w:t>
      </w:r>
      <w:r>
        <w:t xml:space="preserve"> </w:t>
      </w:r>
      <w:r>
        <w:t xml:space="preserve">pranavcodesofficial@gmail.com</w:t>
      </w:r>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scidb.cn/en/detail?dataSetId=d685a0b9f8974a2a9d7c880be1dc36e9" TargetMode="External" /></Relationships>
</file>

<file path=word/_rels/footnotes.xml.rels><?xml version="1.0" encoding="UTF-8"?><Relationships xmlns="http://schemas.openxmlformats.org/package/2006/relationships"><Relationship Type="http://schemas.openxmlformats.org/officeDocument/2006/relationships/hyperlink" Id="rId23" Target="https://www.scidb.cn/en/detail?dataSetId=d685a0b9f8974a2a9d7c880be1dc36e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2025-07-17T09:05:37Z</dcterms:created>
  <dcterms:modified xsi:type="dcterms:W3CDTF">2025-07-17T09:05:37Z</dcterms:modified>
</cp:coreProperties>
</file>

<file path=docProps/custom.xml><?xml version="1.0" encoding="utf-8"?>
<Properties xmlns="http://schemas.openxmlformats.org/officeDocument/2006/custom-properties" xmlns:vt="http://schemas.openxmlformats.org/officeDocument/2006/docPropsVTypes"/>
</file>