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sz w:val="22"/>
          <w:szCs w:val="22"/>
        </w:rPr>
        <w:t xml:space="preserve"> </w:t>
      </w:r>
    </w:p>
    <w:p>
      <w:pPr>
        <w:spacing w:before="0" w:after="120"/>
        <w:jc w:val="center"/>
      </w:pPr>
      <w:r>
        <w:rPr>
          <w:rFonts w:ascii="Arial" w:cs="Arial" w:eastAsia="Arial" w:hAnsi="Arial"/>
          <w:b/>
          <w:bCs/>
          <w:color w:val="0D3B6E"/>
          <w:sz w:val="64"/>
          <w:szCs w:val="64"/>
        </w:rPr>
        <w:t xml:space="preserve">Campus Management System</w:t>
      </w:r>
    </w:p>
    <w:p>
      <w:pPr>
        <w:spacing w:before="0" w:after="400"/>
        <w:jc w:val="center"/>
      </w:pPr>
      <w:r>
        <w:rPr>
          <w:rFonts w:ascii="Arial" w:cs="Arial" w:eastAsia="Arial" w:hAnsi="Arial"/>
          <w:color w:val="1E5FA8"/>
          <w:sz w:val="40"/>
          <w:szCs w:val="40"/>
        </w:rPr>
        <w:t xml:space="preserve">Phase-wise Build Plan</w:t>
      </w:r>
    </w:p>
    <w:p>
      <w:pPr>
        <w:spacing w:before="0" w:after="60"/>
        <w:jc w:val="center"/>
      </w:pPr>
      <w:r>
        <w:rPr>
          <w:rFonts w:ascii="Arial" w:cs="Arial" w:eastAsia="Arial" w:hAnsi="Arial"/>
          <w:color w:val="4A4A4A"/>
          <w:sz w:val="24"/>
          <w:szCs w:val="24"/>
        </w:rPr>
        <w:t xml:space="preserve">A complete, step-by-step engineering plan for building a</w:t>
      </w:r>
    </w:p>
    <w:p>
      <w:pPr>
        <w:spacing w:before="0" w:after="600"/>
        <w:jc w:val="center"/>
      </w:pPr>
      <w:r>
        <w:rPr>
          <w:rFonts w:ascii="Arial" w:cs="Arial" w:eastAsia="Arial" w:hAnsi="Arial"/>
          <w:color w:val="4A4A4A"/>
          <w:sz w:val="24"/>
          <w:szCs w:val="24"/>
        </w:rPr>
        <w:t xml:space="preserve">production-quality desktop Java application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Developer</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Pranav Dadhe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GitHub</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github.com/pranavdadhe1806</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Repository</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Campus-Management-System-Core-Java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Version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1.0  —  March 2026</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Total files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34 Java files  +  config  +  SQL schema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Total duration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11 days (1 file at a time, in dependency order)</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Tech stack</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Java SE 17  |  JavaFX  |  MySQL 8.x  |  JDBC  |  Maven  |  Sockets  |  RMI</w:t>
            </w:r>
          </w:p>
        </w:tc>
      </w:tr>
    </w:tbl>
    <w:p>
      <w:pPr>
        <w:spacing w:before="480" w:after="0"/>
      </w:pPr>
      <w:r>
        <w:t xml:space="preserve"/>
      </w:r>
    </w:p>
    <w:p>
      <w:r>
        <w:br w:type="page"/>
      </w:r>
    </w:p>
    <w:p>
      <w:pPr>
        <w:pStyle w:val="Heading1"/>
        <w:pBdr>
          <w:bottom w:val="single" w:color="1E5FA8" w:sz="8" w:space="2"/>
        </w:pBdr>
        <w:spacing w:before="320" w:after="120"/>
      </w:pPr>
      <w:r>
        <w:rPr>
          <w:rFonts w:ascii="Arial" w:cs="Arial" w:eastAsia="Arial" w:hAnsi="Arial"/>
          <w:b/>
          <w:bCs/>
          <w:color w:val="0D3B6E"/>
          <w:sz w:val="32"/>
          <w:szCs w:val="32"/>
        </w:rPr>
        <w:t xml:space="preserve">How to use this plan</w:t>
      </w:r>
    </w:p>
    <w:p>
      <w:pPr>
        <w:spacing w:before="40" w:after="40"/>
      </w:pPr>
      <w:r>
        <w:rPr>
          <w:rFonts w:ascii="Arial" w:cs="Arial" w:eastAsia="Arial" w:hAnsi="Arial"/>
          <w:color w:val="4A4A4A"/>
          <w:sz w:val="22"/>
          <w:szCs w:val="22"/>
        </w:rPr>
        <w:t xml:space="preserve">This document is your day-by-day, file-by-file engineering blueprint. It does not just list what to build — it tells you </w:t>
      </w:r>
      <w:r>
        <w:rPr>
          <w:rFonts w:ascii="Arial" w:cs="Arial" w:eastAsia="Arial" w:hAnsi="Arial"/>
          <w:b/>
          <w:bCs/>
          <w:color w:val="4A4A4A"/>
          <w:sz w:val="22"/>
          <w:szCs w:val="22"/>
        </w:rPr>
        <w:t xml:space="preserve">why each file exists</w:t>
      </w:r>
      <w:r>
        <w:rPr>
          <w:rFonts w:ascii="Arial" w:cs="Arial" w:eastAsia="Arial" w:hAnsi="Arial"/>
          <w:color w:val="4A4A4A"/>
          <w:sz w:val="22"/>
          <w:szCs w:val="22"/>
        </w:rPr>
        <w:t xml:space="preserve">, </w:t>
      </w:r>
      <w:r>
        <w:rPr>
          <w:rFonts w:ascii="Arial" w:cs="Arial" w:eastAsia="Arial" w:hAnsi="Arial"/>
          <w:b/>
          <w:bCs/>
          <w:color w:val="4A4A4A"/>
          <w:sz w:val="22"/>
          <w:szCs w:val="22"/>
        </w:rPr>
        <w:t xml:space="preserve">what to write inside it</w:t>
      </w:r>
      <w:r>
        <w:rPr>
          <w:rFonts w:ascii="Arial" w:cs="Arial" w:eastAsia="Arial" w:hAnsi="Arial"/>
          <w:color w:val="4A4A4A"/>
          <w:sz w:val="22"/>
          <w:szCs w:val="22"/>
        </w:rPr>
        <w:t xml:space="preserve">, </w:t>
      </w:r>
      <w:r>
        <w:rPr>
          <w:rFonts w:ascii="Arial" w:cs="Arial" w:eastAsia="Arial" w:hAnsi="Arial"/>
          <w:b/>
          <w:bCs/>
          <w:color w:val="4A4A4A"/>
          <w:sz w:val="22"/>
          <w:szCs w:val="22"/>
        </w:rPr>
        <w:t xml:space="preserve">how it connects to the layers above and below</w:t>
      </w:r>
      <w:r>
        <w:rPr>
          <w:rFonts w:ascii="Arial" w:cs="Arial" w:eastAsia="Arial" w:hAnsi="Arial"/>
          <w:color w:val="4A4A4A"/>
          <w:sz w:val="22"/>
          <w:szCs w:val="22"/>
        </w:rPr>
        <w:t xml:space="preserve">, and </w:t>
      </w:r>
      <w:r>
        <w:rPr>
          <w:rFonts w:ascii="Arial" w:cs="Arial" w:eastAsia="Arial" w:hAnsi="Arial"/>
          <w:b/>
          <w:bCs/>
          <w:color w:val="4A4A4A"/>
          <w:sz w:val="22"/>
          <w:szCs w:val="22"/>
        </w:rPr>
        <w:t xml:space="preserve">what to verify before moving on</w:t>
      </w:r>
      <w:r>
        <w:rPr>
          <w:rFonts w:ascii="Arial" w:cs="Arial" w:eastAsia="Arial" w:hAnsi="Arial"/>
          <w:color w:val="4A4A4A"/>
          <w:sz w:val="22"/>
          <w:szCs w:val="22"/>
        </w:rPr>
        <w:t xml:space="preserve">. Follow it in strict order. Each file is a dependency for those below it — writing them out of sequence will cause compilation errors and confuse you.</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
              <w:bottom w:val="single" w:color="1E5FA8" w:sz="1"/>
              <w:right w:val="single" w:color="1E5FA8" w:sz="1"/>
            </w:tcBorders>
            <w:shd w:fill="1E5FA8" w:val="clear"/>
            <w:tcMar>
              <w:top w:type="dxa" w:w="80"/>
              <w:left w:type="dxa" w:w="200"/>
              <w:bottom w:type="dxa" w:w="80"/>
              <w:right w:type="dxa" w:w="200"/>
            </w:tcMar>
          </w:tcPr>
          <w:p>
            <w:r>
              <w:rPr>
                <w:rFonts w:ascii="Arial" w:cs="Arial" w:eastAsia="Arial" w:hAnsi="Arial"/>
                <w:b/>
                <w:bCs/>
                <w:color w:val="FFFFFF"/>
                <w:sz w:val="22"/>
                <w:szCs w:val="22"/>
              </w:rPr>
              <w:t xml:space="preserve">Core rules for every file you write</w:t>
            </w:r>
          </w:p>
        </w:tc>
      </w:tr>
      <w:tr>
        <w:tc>
          <w:tcPr>
            <w:tcW w:type="dxa" w:w="9360"/>
            <w:tcBorders>
              <w:top w:val="single" w:color="1E5FA8" w:sz="1"/>
              <w:left w:val="single" w:color="1E5FA8" w:sz="1"/>
              <w:bottom w:val="single" w:color="1E5FA8" w:sz="1"/>
              <w:right w:val="single" w:color="1E5FA8"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Write ONE file at a time. Make it fully compile and run before moving to the next.</w:t>
            </w:r>
          </w:p>
        </w:tc>
      </w:tr>
      <w:tr>
        <w:tc>
          <w:tcPr>
            <w:tcW w:type="dxa" w:w="9360"/>
            <w:tcBorders>
              <w:top w:val="single" w:color="1E5FA8" w:sz="1"/>
              <w:left w:val="single" w:color="1E5FA8" w:sz="1"/>
              <w:bottom w:val="single" w:color="1E5FA8" w:sz="1"/>
              <w:right w:val="single" w:color="1E5FA8" w:sz="1"/>
            </w:tcBorders>
            <w:shd w:fill="D6E4F7" w:val="clear"/>
            <w:tcMar>
              <w:top w:type="dxa" w:w="70"/>
              <w:left w:type="dxa" w:w="200"/>
              <w:bottom w:type="dxa" w:w="70"/>
              <w:right w:type="dxa" w:w="200"/>
            </w:tcMar>
          </w:tcPr>
          <w:p>
            <w:r>
              <w:rPr>
                <w:rFonts w:ascii="Arial" w:cs="Arial" w:eastAsia="Arial" w:hAnsi="Arial"/>
                <w:color w:val="4A4A4A"/>
                <w:sz w:val="20"/>
                <w:szCs w:val="20"/>
              </w:rPr>
              <w:t xml:space="preserve">• Write comments in every method — what it does, what it returns, what it throws.</w:t>
            </w:r>
          </w:p>
        </w:tc>
      </w:tr>
      <w:tr>
        <w:tc>
          <w:tcPr>
            <w:tcW w:type="dxa" w:w="9360"/>
            <w:tcBorders>
              <w:top w:val="single" w:color="1E5FA8" w:sz="1"/>
              <w:left w:val="single" w:color="1E5FA8" w:sz="1"/>
              <w:bottom w:val="single" w:color="1E5FA8" w:sz="1"/>
              <w:right w:val="single" w:color="1E5FA8"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Never skip validation. Every input that comes from the UI must be validated in the Service layer.</w:t>
            </w:r>
          </w:p>
        </w:tc>
      </w:tr>
      <w:tr>
        <w:tc>
          <w:tcPr>
            <w:tcW w:type="dxa" w:w="9360"/>
            <w:tcBorders>
              <w:top w:val="single" w:color="1E5FA8" w:sz="1"/>
              <w:left w:val="single" w:color="1E5FA8" w:sz="1"/>
              <w:bottom w:val="single" w:color="1E5FA8" w:sz="1"/>
              <w:right w:val="single" w:color="1E5FA8" w:sz="1"/>
            </w:tcBorders>
            <w:shd w:fill="D6E4F7" w:val="clear"/>
            <w:tcMar>
              <w:top w:type="dxa" w:w="70"/>
              <w:left w:type="dxa" w:w="200"/>
              <w:bottom w:type="dxa" w:w="70"/>
              <w:right w:type="dxa" w:w="200"/>
            </w:tcMar>
          </w:tcPr>
          <w:p>
            <w:r>
              <w:rPr>
                <w:rFonts w:ascii="Arial" w:cs="Arial" w:eastAsia="Arial" w:hAnsi="Arial"/>
                <w:color w:val="4A4A4A"/>
                <w:sz w:val="20"/>
                <w:szCs w:val="20"/>
              </w:rPr>
              <w:t xml:space="preserve">• Never write raw SQL strings. Every DAO method must use PreparedStatement.</w:t>
            </w:r>
          </w:p>
        </w:tc>
      </w:tr>
      <w:tr>
        <w:tc>
          <w:tcPr>
            <w:tcW w:type="dxa" w:w="9360"/>
            <w:tcBorders>
              <w:top w:val="single" w:color="1E5FA8" w:sz="1"/>
              <w:left w:val="single" w:color="1E5FA8" w:sz="1"/>
              <w:bottom w:val="single" w:color="1E5FA8" w:sz="1"/>
              <w:right w:val="single" w:color="1E5FA8"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Never put business logic inside JavaFX controllers. Controllers only call services.</w:t>
            </w:r>
          </w:p>
        </w:tc>
      </w:tr>
      <w:tr>
        <w:tc>
          <w:tcPr>
            <w:tcW w:type="dxa" w:w="9360"/>
            <w:tcBorders>
              <w:top w:val="single" w:color="1E5FA8" w:sz="1"/>
              <w:left w:val="single" w:color="1E5FA8" w:sz="1"/>
              <w:bottom w:val="single" w:color="1E5FA8" w:sz="1"/>
              <w:right w:val="single" w:color="1E5FA8" w:sz="1"/>
            </w:tcBorders>
            <w:shd w:fill="D6E4F7" w:val="clear"/>
            <w:tcMar>
              <w:top w:type="dxa" w:w="70"/>
              <w:left w:type="dxa" w:w="200"/>
              <w:bottom w:type="dxa" w:w="70"/>
              <w:right w:type="dxa" w:w="200"/>
            </w:tcMar>
          </w:tcPr>
          <w:p>
            <w:r>
              <w:rPr>
                <w:rFonts w:ascii="Arial" w:cs="Arial" w:eastAsia="Arial" w:hAnsi="Arial"/>
                <w:color w:val="4A4A4A"/>
                <w:sz w:val="20"/>
                <w:szCs w:val="20"/>
              </w:rPr>
              <w:t xml:space="preserve">• Run a manual test after each Phase is complete before starting the next Phase.</w:t>
            </w:r>
          </w:p>
        </w:tc>
      </w:tr>
      <w:tr>
        <w:tc>
          <w:tcPr>
            <w:tcW w:type="dxa" w:w="9360"/>
            <w:tcBorders>
              <w:top w:val="single" w:color="1E5FA8" w:sz="1"/>
              <w:left w:val="single" w:color="1E5FA8" w:sz="1"/>
              <w:bottom w:val="single" w:color="1E5FA8" w:sz="1"/>
              <w:right w:val="single" w:color="1E5FA8"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If something breaks later, the problem is almost always in the layer directly below what you just wrote.</w:t>
            </w:r>
          </w:p>
        </w:tc>
      </w:tr>
    </w:tbl>
    <w:p>
      <w:pPr>
        <w:spacing w:before="240" w:after="0"/>
      </w:pPr>
      <w:r>
        <w:t xml:space="preserve"/>
      </w:r>
    </w:p>
    <w:p>
      <w:r>
        <w:br w:type="page"/>
      </w:r>
    </w:p>
    <w:p>
      <w:pPr>
        <w:pStyle w:val="Heading1"/>
        <w:pBdr>
          <w:bottom w:val="single" w:color="1E5FA8" w:sz="8" w:space="2"/>
        </w:pBdr>
        <w:spacing w:before="320" w:after="120"/>
      </w:pPr>
      <w:r>
        <w:rPr>
          <w:rFonts w:ascii="Arial" w:cs="Arial" w:eastAsia="Arial" w:hAnsi="Arial"/>
          <w:b/>
          <w:bCs/>
          <w:color w:val="0D3B6E"/>
          <w:sz w:val="32"/>
          <w:szCs w:val="32"/>
        </w:rPr>
        <w:t xml:space="preserve">Master timeline</w:t>
      </w:r>
    </w:p>
    <w:p>
      <w:pPr>
        <w:spacing w:before="40" w:after="40"/>
      </w:pPr>
      <w:r>
        <w:rPr>
          <w:rFonts w:ascii="Arial" w:cs="Arial" w:eastAsia="Arial" w:hAnsi="Arial"/>
          <w:color w:val="4A4A4A"/>
          <w:sz w:val="22"/>
          <w:szCs w:val="22"/>
        </w:rPr>
        <w:t xml:space="preserve">All 6 phases, 34 files, 11 days. Each phase is a fully testable, runnable checkpoint.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900"/>
        <w:gridCol w:w="3460"/>
      </w:tblGrid>
      <w:tr>
        <w:tc>
          <w:tcPr>
            <w:tcW w:type="dxa" w:w="9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15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1"/>
                <w:szCs w:val="21"/>
              </w:rPr>
              <w:t xml:space="preserve">Duration</w:t>
            </w:r>
          </w:p>
        </w:tc>
        <w:tc>
          <w:tcPr>
            <w:tcW w:type="dxa" w:w="9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1"/>
                <w:szCs w:val="21"/>
              </w:rPr>
              <w:t xml:space="preserve">Files</w:t>
            </w:r>
          </w:p>
        </w:tc>
        <w:tc>
          <w:tcPr>
            <w:tcW w:type="dxa" w:w="34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9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r>
              <w:rPr>
                <w:rFonts w:ascii="Arial" w:cs="Arial" w:eastAsia="Arial" w:hAnsi="Arial"/>
                <w:b/>
                <w:bCs/>
                <w:color w:val="0D3B6E"/>
                <w:sz w:val="22"/>
                <w:szCs w:val="22"/>
              </w:rPr>
              <w:t xml:space="preserve">1</w:t>
            </w:r>
          </w:p>
        </w:tc>
        <w:tc>
          <w:tcPr>
            <w:tcW w:type="dxa" w:w="26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r>
              <w:rPr>
                <w:rFonts w:ascii="Arial" w:cs="Arial" w:eastAsia="Arial" w:hAnsi="Arial"/>
                <w:b/>
                <w:bCs/>
                <w:color w:val="0D3B6E"/>
                <w:sz w:val="22"/>
                <w:szCs w:val="22"/>
              </w:rPr>
              <w:t xml:space="preserve">Foundation</w:t>
            </w:r>
          </w:p>
        </w:tc>
        <w:tc>
          <w:tcPr>
            <w:tcW w:type="dxa" w:w="15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r>
              <w:rPr>
                <w:rFonts w:ascii="Arial" w:cs="Arial" w:eastAsia="Arial" w:hAnsi="Arial"/>
                <w:color w:val="0D3B6E"/>
                <w:sz w:val="21"/>
                <w:szCs w:val="21"/>
              </w:rPr>
              <w:t xml:space="preserve">Day 1</w:t>
            </w:r>
          </w:p>
        </w:tc>
        <w:tc>
          <w:tcPr>
            <w:tcW w:type="dxa" w:w="9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r>
              <w:rPr>
                <w:rFonts w:ascii="Arial" w:cs="Arial" w:eastAsia="Arial" w:hAnsi="Arial"/>
                <w:color w:val="0D3B6E"/>
                <w:sz w:val="21"/>
                <w:szCs w:val="21"/>
              </w:rPr>
              <w:t xml:space="preserve">6 files</w:t>
            </w:r>
          </w:p>
        </w:tc>
        <w:tc>
          <w:tcPr>
            <w:tcW w:type="dxa" w:w="346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r>
              <w:rPr>
                <w:rFonts w:ascii="Arial" w:cs="Arial" w:eastAsia="Arial" w:hAnsi="Arial"/>
                <w:color w:val="0D3B6E"/>
                <w:sz w:val="20"/>
                <w:szCs w:val="20"/>
              </w:rPr>
              <w:t xml:space="preserve">pom.xml, DB schema, DBConnection, Validator, LoggerUtil</w:t>
            </w:r>
          </w:p>
        </w:tc>
      </w:tr>
      <w:tr>
        <w:tc>
          <w:tcPr>
            <w:tcW w:type="dxa" w:w="900"/>
            <w:tcBorders>
              <w:top w:val="single" w:color="D0D0D0" w:sz="1"/>
              <w:left w:val="single" w:color="D0D0D0" w:sz="1"/>
              <w:bottom w:val="single" w:color="D0D0D0" w:sz="1"/>
              <w:right w:val="single" w:color="D0D0D0" w:sz="1"/>
            </w:tcBorders>
            <w:shd w:fill="E8E5FB" w:val="clear"/>
            <w:tcMar>
              <w:top w:type="dxa" w:w="80"/>
              <w:left w:type="dxa" w:w="120"/>
              <w:bottom w:type="dxa" w:w="80"/>
              <w:right w:type="dxa" w:w="120"/>
            </w:tcMar>
          </w:tcPr>
          <w:p>
            <w:r>
              <w:rPr>
                <w:rFonts w:ascii="Arial" w:cs="Arial" w:eastAsia="Arial" w:hAnsi="Arial"/>
                <w:b/>
                <w:bCs/>
                <w:color w:val="4A3C9E"/>
                <w:sz w:val="22"/>
                <w:szCs w:val="22"/>
              </w:rPr>
              <w:t xml:space="preserve">2</w:t>
            </w:r>
          </w:p>
        </w:tc>
        <w:tc>
          <w:tcPr>
            <w:tcW w:type="dxa" w:w="2600"/>
            <w:tcBorders>
              <w:top w:val="single" w:color="D0D0D0" w:sz="1"/>
              <w:left w:val="single" w:color="D0D0D0" w:sz="1"/>
              <w:bottom w:val="single" w:color="D0D0D0" w:sz="1"/>
              <w:right w:val="single" w:color="D0D0D0" w:sz="1"/>
            </w:tcBorders>
            <w:shd w:fill="E8E5FB" w:val="clear"/>
            <w:tcMar>
              <w:top w:type="dxa" w:w="80"/>
              <w:left w:type="dxa" w:w="120"/>
              <w:bottom w:type="dxa" w:w="80"/>
              <w:right w:type="dxa" w:w="120"/>
            </w:tcMar>
          </w:tcPr>
          <w:p>
            <w:r>
              <w:rPr>
                <w:rFonts w:ascii="Arial" w:cs="Arial" w:eastAsia="Arial" w:hAnsi="Arial"/>
                <w:b/>
                <w:bCs/>
                <w:color w:val="4A3C9E"/>
                <w:sz w:val="22"/>
                <w:szCs w:val="22"/>
              </w:rPr>
              <w:t xml:space="preserve">Model Layer</w:t>
            </w:r>
          </w:p>
        </w:tc>
        <w:tc>
          <w:tcPr>
            <w:tcW w:type="dxa" w:w="1500"/>
            <w:tcBorders>
              <w:top w:val="single" w:color="D0D0D0" w:sz="1"/>
              <w:left w:val="single" w:color="D0D0D0" w:sz="1"/>
              <w:bottom w:val="single" w:color="D0D0D0" w:sz="1"/>
              <w:right w:val="single" w:color="D0D0D0" w:sz="1"/>
            </w:tcBorders>
            <w:shd w:fill="E8E5FB" w:val="clear"/>
            <w:tcMar>
              <w:top w:type="dxa" w:w="80"/>
              <w:left w:type="dxa" w:w="120"/>
              <w:bottom w:type="dxa" w:w="80"/>
              <w:right w:type="dxa" w:w="120"/>
            </w:tcMar>
          </w:tcPr>
          <w:p>
            <w:r>
              <w:rPr>
                <w:rFonts w:ascii="Arial" w:cs="Arial" w:eastAsia="Arial" w:hAnsi="Arial"/>
                <w:color w:val="4A3C9E"/>
                <w:sz w:val="21"/>
                <w:szCs w:val="21"/>
              </w:rPr>
              <w:t xml:space="preserve">Day 2</w:t>
            </w:r>
          </w:p>
        </w:tc>
        <w:tc>
          <w:tcPr>
            <w:tcW w:type="dxa" w:w="900"/>
            <w:tcBorders>
              <w:top w:val="single" w:color="D0D0D0" w:sz="1"/>
              <w:left w:val="single" w:color="D0D0D0" w:sz="1"/>
              <w:bottom w:val="single" w:color="D0D0D0" w:sz="1"/>
              <w:right w:val="single" w:color="D0D0D0" w:sz="1"/>
            </w:tcBorders>
            <w:shd w:fill="E8E5FB" w:val="clear"/>
            <w:tcMar>
              <w:top w:type="dxa" w:w="80"/>
              <w:left w:type="dxa" w:w="120"/>
              <w:bottom w:type="dxa" w:w="80"/>
              <w:right w:type="dxa" w:w="120"/>
            </w:tcMar>
          </w:tcPr>
          <w:p>
            <w:r>
              <w:rPr>
                <w:rFonts w:ascii="Arial" w:cs="Arial" w:eastAsia="Arial" w:hAnsi="Arial"/>
                <w:color w:val="4A3C9E"/>
                <w:sz w:val="21"/>
                <w:szCs w:val="21"/>
              </w:rPr>
              <w:t xml:space="preserve">7 files</w:t>
            </w:r>
          </w:p>
        </w:tc>
        <w:tc>
          <w:tcPr>
            <w:tcW w:type="dxa" w:w="3460"/>
            <w:tcBorders>
              <w:top w:val="single" w:color="D0D0D0" w:sz="1"/>
              <w:left w:val="single" w:color="D0D0D0" w:sz="1"/>
              <w:bottom w:val="single" w:color="D0D0D0" w:sz="1"/>
              <w:right w:val="single" w:color="D0D0D0" w:sz="1"/>
            </w:tcBorders>
            <w:shd w:fill="E8E5FB" w:val="clear"/>
            <w:tcMar>
              <w:top w:type="dxa" w:w="80"/>
              <w:left w:type="dxa" w:w="120"/>
              <w:bottom w:type="dxa" w:w="80"/>
              <w:right w:type="dxa" w:w="120"/>
            </w:tcMar>
          </w:tcPr>
          <w:p>
            <w:r>
              <w:rPr>
                <w:rFonts w:ascii="Arial" w:cs="Arial" w:eastAsia="Arial" w:hAnsi="Arial"/>
                <w:color w:val="4A3C9E"/>
                <w:sz w:val="20"/>
                <w:szCs w:val="20"/>
              </w:rPr>
              <w:t xml:space="preserve">7 POJOs: User (abstract), Student, Faculty, Admin, Course, Dept, Enrollment</w:t>
            </w:r>
          </w:p>
        </w:tc>
      </w:tr>
      <w:tr>
        <w:tc>
          <w:tcPr>
            <w:tcW w:type="dxa" w:w="900"/>
            <w:tcBorders>
              <w:top w:val="single" w:color="D0D0D0" w:sz="1"/>
              <w:left w:val="single" w:color="D0D0D0" w:sz="1"/>
              <w:bottom w:val="single" w:color="D0D0D0" w:sz="1"/>
              <w:right w:val="single" w:color="D0D0D0" w:sz="1"/>
            </w:tcBorders>
            <w:shd w:fill="D4EFEB" w:val="clear"/>
            <w:tcMar>
              <w:top w:type="dxa" w:w="80"/>
              <w:left w:type="dxa" w:w="120"/>
              <w:bottom w:type="dxa" w:w="80"/>
              <w:right w:type="dxa" w:w="120"/>
            </w:tcMar>
          </w:tcPr>
          <w:p>
            <w:r>
              <w:rPr>
                <w:rFonts w:ascii="Arial" w:cs="Arial" w:eastAsia="Arial" w:hAnsi="Arial"/>
                <w:b/>
                <w:bCs/>
                <w:color w:val="0F7063"/>
                <w:sz w:val="22"/>
                <w:szCs w:val="22"/>
              </w:rPr>
              <w:t xml:space="preserve">3</w:t>
            </w:r>
          </w:p>
        </w:tc>
        <w:tc>
          <w:tcPr>
            <w:tcW w:type="dxa" w:w="2600"/>
            <w:tcBorders>
              <w:top w:val="single" w:color="D0D0D0" w:sz="1"/>
              <w:left w:val="single" w:color="D0D0D0" w:sz="1"/>
              <w:bottom w:val="single" w:color="D0D0D0" w:sz="1"/>
              <w:right w:val="single" w:color="D0D0D0" w:sz="1"/>
            </w:tcBorders>
            <w:shd w:fill="D4EFEB" w:val="clear"/>
            <w:tcMar>
              <w:top w:type="dxa" w:w="80"/>
              <w:left w:type="dxa" w:w="120"/>
              <w:bottom w:type="dxa" w:w="80"/>
              <w:right w:type="dxa" w:w="120"/>
            </w:tcMar>
          </w:tcPr>
          <w:p>
            <w:r>
              <w:rPr>
                <w:rFonts w:ascii="Arial" w:cs="Arial" w:eastAsia="Arial" w:hAnsi="Arial"/>
                <w:b/>
                <w:bCs/>
                <w:color w:val="0F7063"/>
                <w:sz w:val="22"/>
                <w:szCs w:val="22"/>
              </w:rPr>
              <w:t xml:space="preserve">DAO Layer</w:t>
            </w:r>
          </w:p>
        </w:tc>
        <w:tc>
          <w:tcPr>
            <w:tcW w:type="dxa" w:w="1500"/>
            <w:tcBorders>
              <w:top w:val="single" w:color="D0D0D0" w:sz="1"/>
              <w:left w:val="single" w:color="D0D0D0" w:sz="1"/>
              <w:bottom w:val="single" w:color="D0D0D0" w:sz="1"/>
              <w:right w:val="single" w:color="D0D0D0" w:sz="1"/>
            </w:tcBorders>
            <w:shd w:fill="D4EFEB" w:val="clear"/>
            <w:tcMar>
              <w:top w:type="dxa" w:w="80"/>
              <w:left w:type="dxa" w:w="120"/>
              <w:bottom w:type="dxa" w:w="80"/>
              <w:right w:type="dxa" w:w="120"/>
            </w:tcMar>
          </w:tcPr>
          <w:p>
            <w:r>
              <w:rPr>
                <w:rFonts w:ascii="Arial" w:cs="Arial" w:eastAsia="Arial" w:hAnsi="Arial"/>
                <w:color w:val="0F7063"/>
                <w:sz w:val="21"/>
                <w:szCs w:val="21"/>
              </w:rPr>
              <w:t xml:space="preserve">Days 3–4</w:t>
            </w:r>
          </w:p>
        </w:tc>
        <w:tc>
          <w:tcPr>
            <w:tcW w:type="dxa" w:w="900"/>
            <w:tcBorders>
              <w:top w:val="single" w:color="D0D0D0" w:sz="1"/>
              <w:left w:val="single" w:color="D0D0D0" w:sz="1"/>
              <w:bottom w:val="single" w:color="D0D0D0" w:sz="1"/>
              <w:right w:val="single" w:color="D0D0D0" w:sz="1"/>
            </w:tcBorders>
            <w:shd w:fill="D4EFEB" w:val="clear"/>
            <w:tcMar>
              <w:top w:type="dxa" w:w="80"/>
              <w:left w:type="dxa" w:w="120"/>
              <w:bottom w:type="dxa" w:w="80"/>
              <w:right w:type="dxa" w:w="120"/>
            </w:tcMar>
          </w:tcPr>
          <w:p>
            <w:r>
              <w:rPr>
                <w:rFonts w:ascii="Arial" w:cs="Arial" w:eastAsia="Arial" w:hAnsi="Arial"/>
                <w:color w:val="0F7063"/>
                <w:sz w:val="21"/>
                <w:szCs w:val="21"/>
              </w:rPr>
              <w:t xml:space="preserve">7 files</w:t>
            </w:r>
          </w:p>
        </w:tc>
        <w:tc>
          <w:tcPr>
            <w:tcW w:type="dxa" w:w="3460"/>
            <w:tcBorders>
              <w:top w:val="single" w:color="D0D0D0" w:sz="1"/>
              <w:left w:val="single" w:color="D0D0D0" w:sz="1"/>
              <w:bottom w:val="single" w:color="D0D0D0" w:sz="1"/>
              <w:right w:val="single" w:color="D0D0D0" w:sz="1"/>
            </w:tcBorders>
            <w:shd w:fill="D4EFEB" w:val="clear"/>
            <w:tcMar>
              <w:top w:type="dxa" w:w="80"/>
              <w:left w:type="dxa" w:w="120"/>
              <w:bottom w:type="dxa" w:w="80"/>
              <w:right w:type="dxa" w:w="120"/>
            </w:tcMar>
          </w:tcPr>
          <w:p>
            <w:r>
              <w:rPr>
                <w:rFonts w:ascii="Arial" w:cs="Arial" w:eastAsia="Arial" w:hAnsi="Arial"/>
                <w:color w:val="0F7063"/>
                <w:sz w:val="20"/>
                <w:szCs w:val="20"/>
              </w:rPr>
              <w:t xml:space="preserve">7 DAOs with full CRUD — tested against live MySQL</w:t>
            </w:r>
          </w:p>
        </w:tc>
      </w:tr>
      <w:tr>
        <w:tc>
          <w:tcPr>
            <w:tcW w:type="dxa" w:w="900"/>
            <w:tcBorders>
              <w:top w:val="single" w:color="D0D0D0" w:sz="1"/>
              <w:left w:val="single" w:color="D0D0D0" w:sz="1"/>
              <w:bottom w:val="single" w:color="D0D0D0" w:sz="1"/>
              <w:right w:val="single" w:color="D0D0D0" w:sz="1"/>
            </w:tcBorders>
            <w:shd w:fill="FDF3DC" w:val="clear"/>
            <w:tcMar>
              <w:top w:type="dxa" w:w="80"/>
              <w:left w:type="dxa" w:w="120"/>
              <w:bottom w:type="dxa" w:w="80"/>
              <w:right w:type="dxa" w:w="120"/>
            </w:tcMar>
          </w:tcPr>
          <w:p>
            <w:r>
              <w:rPr>
                <w:rFonts w:ascii="Arial" w:cs="Arial" w:eastAsia="Arial" w:hAnsi="Arial"/>
                <w:b/>
                <w:bCs/>
                <w:color w:val="8B5E0A"/>
                <w:sz w:val="22"/>
                <w:szCs w:val="22"/>
              </w:rPr>
              <w:t xml:space="preserve">4</w:t>
            </w:r>
          </w:p>
        </w:tc>
        <w:tc>
          <w:tcPr>
            <w:tcW w:type="dxa" w:w="2600"/>
            <w:tcBorders>
              <w:top w:val="single" w:color="D0D0D0" w:sz="1"/>
              <w:left w:val="single" w:color="D0D0D0" w:sz="1"/>
              <w:bottom w:val="single" w:color="D0D0D0" w:sz="1"/>
              <w:right w:val="single" w:color="D0D0D0" w:sz="1"/>
            </w:tcBorders>
            <w:shd w:fill="FDF3DC" w:val="clear"/>
            <w:tcMar>
              <w:top w:type="dxa" w:w="80"/>
              <w:left w:type="dxa" w:w="120"/>
              <w:bottom w:type="dxa" w:w="80"/>
              <w:right w:type="dxa" w:w="120"/>
            </w:tcMar>
          </w:tcPr>
          <w:p>
            <w:r>
              <w:rPr>
                <w:rFonts w:ascii="Arial" w:cs="Arial" w:eastAsia="Arial" w:hAnsi="Arial"/>
                <w:b/>
                <w:bCs/>
                <w:color w:val="8B5E0A"/>
                <w:sz w:val="22"/>
                <w:szCs w:val="22"/>
              </w:rPr>
              <w:t xml:space="preserve">Service Layer</w:t>
            </w:r>
          </w:p>
        </w:tc>
        <w:tc>
          <w:tcPr>
            <w:tcW w:type="dxa" w:w="1500"/>
            <w:tcBorders>
              <w:top w:val="single" w:color="D0D0D0" w:sz="1"/>
              <w:left w:val="single" w:color="D0D0D0" w:sz="1"/>
              <w:bottom w:val="single" w:color="D0D0D0" w:sz="1"/>
              <w:right w:val="single" w:color="D0D0D0" w:sz="1"/>
            </w:tcBorders>
            <w:shd w:fill="FDF3DC" w:val="clear"/>
            <w:tcMar>
              <w:top w:type="dxa" w:w="80"/>
              <w:left w:type="dxa" w:w="120"/>
              <w:bottom w:type="dxa" w:w="80"/>
              <w:right w:type="dxa" w:w="120"/>
            </w:tcMar>
          </w:tcPr>
          <w:p>
            <w:r>
              <w:rPr>
                <w:rFonts w:ascii="Arial" w:cs="Arial" w:eastAsia="Arial" w:hAnsi="Arial"/>
                <w:color w:val="8B5E0A"/>
                <w:sz w:val="21"/>
                <w:szCs w:val="21"/>
              </w:rPr>
              <w:t xml:space="preserve">Day 5</w:t>
            </w:r>
          </w:p>
        </w:tc>
        <w:tc>
          <w:tcPr>
            <w:tcW w:type="dxa" w:w="900"/>
            <w:tcBorders>
              <w:top w:val="single" w:color="D0D0D0" w:sz="1"/>
              <w:left w:val="single" w:color="D0D0D0" w:sz="1"/>
              <w:bottom w:val="single" w:color="D0D0D0" w:sz="1"/>
              <w:right w:val="single" w:color="D0D0D0" w:sz="1"/>
            </w:tcBorders>
            <w:shd w:fill="FDF3DC" w:val="clear"/>
            <w:tcMar>
              <w:top w:type="dxa" w:w="80"/>
              <w:left w:type="dxa" w:w="120"/>
              <w:bottom w:type="dxa" w:w="80"/>
              <w:right w:type="dxa" w:w="120"/>
            </w:tcMar>
          </w:tcPr>
          <w:p>
            <w:r>
              <w:rPr>
                <w:rFonts w:ascii="Arial" w:cs="Arial" w:eastAsia="Arial" w:hAnsi="Arial"/>
                <w:color w:val="8B5E0A"/>
                <w:sz w:val="21"/>
                <w:szCs w:val="21"/>
              </w:rPr>
              <w:t xml:space="preserve">6 files</w:t>
            </w:r>
          </w:p>
        </w:tc>
        <w:tc>
          <w:tcPr>
            <w:tcW w:type="dxa" w:w="3460"/>
            <w:tcBorders>
              <w:top w:val="single" w:color="D0D0D0" w:sz="1"/>
              <w:left w:val="single" w:color="D0D0D0" w:sz="1"/>
              <w:bottom w:val="single" w:color="D0D0D0" w:sz="1"/>
              <w:right w:val="single" w:color="D0D0D0" w:sz="1"/>
            </w:tcBorders>
            <w:shd w:fill="FDF3DC" w:val="clear"/>
            <w:tcMar>
              <w:top w:type="dxa" w:w="80"/>
              <w:left w:type="dxa" w:w="120"/>
              <w:bottom w:type="dxa" w:w="80"/>
              <w:right w:type="dxa" w:w="120"/>
            </w:tcMar>
          </w:tcPr>
          <w:p>
            <w:r>
              <w:rPr>
                <w:rFonts w:ascii="Arial" w:cs="Arial" w:eastAsia="Arial" w:hAnsi="Arial"/>
                <w:color w:val="8B5E0A"/>
                <w:sz w:val="20"/>
                <w:szCs w:val="20"/>
              </w:rPr>
              <w:t xml:space="preserve">6 Services with custom exceptions + JUnit tests</w:t>
            </w:r>
          </w:p>
        </w:tc>
      </w:tr>
      <w:tr>
        <w:tc>
          <w:tcPr>
            <w:tcW w:type="dxa" w:w="900"/>
            <w:tcBorders>
              <w:top w:val="single" w:color="D0D0D0" w:sz="1"/>
              <w:left w:val="single" w:color="D0D0D0" w:sz="1"/>
              <w:bottom w:val="single" w:color="D0D0D0" w:sz="1"/>
              <w:right w:val="single" w:color="D0D0D0" w:sz="1"/>
            </w:tcBorders>
            <w:shd w:fill="DFF2DF" w:val="clear"/>
            <w:tcMar>
              <w:top w:type="dxa" w:w="80"/>
              <w:left w:type="dxa" w:w="120"/>
              <w:bottom w:type="dxa" w:w="80"/>
              <w:right w:type="dxa" w:w="120"/>
            </w:tcMar>
          </w:tcPr>
          <w:p>
            <w:r>
              <w:rPr>
                <w:rFonts w:ascii="Arial" w:cs="Arial" w:eastAsia="Arial" w:hAnsi="Arial"/>
                <w:b/>
                <w:bCs/>
                <w:color w:val="2D6A2D"/>
                <w:sz w:val="22"/>
                <w:szCs w:val="22"/>
              </w:rPr>
              <w:t xml:space="preserve">5</w:t>
            </w:r>
          </w:p>
        </w:tc>
        <w:tc>
          <w:tcPr>
            <w:tcW w:type="dxa" w:w="2600"/>
            <w:tcBorders>
              <w:top w:val="single" w:color="D0D0D0" w:sz="1"/>
              <w:left w:val="single" w:color="D0D0D0" w:sz="1"/>
              <w:bottom w:val="single" w:color="D0D0D0" w:sz="1"/>
              <w:right w:val="single" w:color="D0D0D0" w:sz="1"/>
            </w:tcBorders>
            <w:shd w:fill="DFF2DF" w:val="clear"/>
            <w:tcMar>
              <w:top w:type="dxa" w:w="80"/>
              <w:left w:type="dxa" w:w="120"/>
              <w:bottom w:type="dxa" w:w="80"/>
              <w:right w:type="dxa" w:w="120"/>
            </w:tcMar>
          </w:tcPr>
          <w:p>
            <w:r>
              <w:rPr>
                <w:rFonts w:ascii="Arial" w:cs="Arial" w:eastAsia="Arial" w:hAnsi="Arial"/>
                <w:b/>
                <w:bCs/>
                <w:color w:val="2D6A2D"/>
                <w:sz w:val="22"/>
                <w:szCs w:val="22"/>
              </w:rPr>
              <w:t xml:space="preserve">JavaFX UI</w:t>
            </w:r>
          </w:p>
        </w:tc>
        <w:tc>
          <w:tcPr>
            <w:tcW w:type="dxa" w:w="1500"/>
            <w:tcBorders>
              <w:top w:val="single" w:color="D0D0D0" w:sz="1"/>
              <w:left w:val="single" w:color="D0D0D0" w:sz="1"/>
              <w:bottom w:val="single" w:color="D0D0D0" w:sz="1"/>
              <w:right w:val="single" w:color="D0D0D0" w:sz="1"/>
            </w:tcBorders>
            <w:shd w:fill="DFF2DF" w:val="clear"/>
            <w:tcMar>
              <w:top w:type="dxa" w:w="80"/>
              <w:left w:type="dxa" w:w="120"/>
              <w:bottom w:type="dxa" w:w="80"/>
              <w:right w:type="dxa" w:w="120"/>
            </w:tcMar>
          </w:tcPr>
          <w:p>
            <w:r>
              <w:rPr>
                <w:rFonts w:ascii="Arial" w:cs="Arial" w:eastAsia="Arial" w:hAnsi="Arial"/>
                <w:color w:val="2D6A2D"/>
                <w:sz w:val="21"/>
                <w:szCs w:val="21"/>
              </w:rPr>
              <w:t xml:space="preserve">Days 6–9</w:t>
            </w:r>
          </w:p>
        </w:tc>
        <w:tc>
          <w:tcPr>
            <w:tcW w:type="dxa" w:w="900"/>
            <w:tcBorders>
              <w:top w:val="single" w:color="D0D0D0" w:sz="1"/>
              <w:left w:val="single" w:color="D0D0D0" w:sz="1"/>
              <w:bottom w:val="single" w:color="D0D0D0" w:sz="1"/>
              <w:right w:val="single" w:color="D0D0D0" w:sz="1"/>
            </w:tcBorders>
            <w:shd w:fill="DFF2DF" w:val="clear"/>
            <w:tcMar>
              <w:top w:type="dxa" w:w="80"/>
              <w:left w:type="dxa" w:w="120"/>
              <w:bottom w:type="dxa" w:w="80"/>
              <w:right w:type="dxa" w:w="120"/>
            </w:tcMar>
          </w:tcPr>
          <w:p>
            <w:r>
              <w:rPr>
                <w:rFonts w:ascii="Arial" w:cs="Arial" w:eastAsia="Arial" w:hAnsi="Arial"/>
                <w:color w:val="2D6A2D"/>
                <w:sz w:val="21"/>
                <w:szCs w:val="21"/>
              </w:rPr>
              <w:t xml:space="preserve">11 files</w:t>
            </w:r>
          </w:p>
        </w:tc>
        <w:tc>
          <w:tcPr>
            <w:tcW w:type="dxa" w:w="3460"/>
            <w:tcBorders>
              <w:top w:val="single" w:color="D0D0D0" w:sz="1"/>
              <w:left w:val="single" w:color="D0D0D0" w:sz="1"/>
              <w:bottom w:val="single" w:color="D0D0D0" w:sz="1"/>
              <w:right w:val="single" w:color="D0D0D0" w:sz="1"/>
            </w:tcBorders>
            <w:shd w:fill="DFF2DF" w:val="clear"/>
            <w:tcMar>
              <w:top w:type="dxa" w:w="80"/>
              <w:left w:type="dxa" w:w="120"/>
              <w:bottom w:type="dxa" w:w="80"/>
              <w:right w:type="dxa" w:w="120"/>
            </w:tcMar>
          </w:tcPr>
          <w:p>
            <w:r>
              <w:rPr>
                <w:rFonts w:ascii="Arial" w:cs="Arial" w:eastAsia="Arial" w:hAnsi="Arial"/>
                <w:color w:val="2D6A2D"/>
                <w:sz w:val="20"/>
                <w:szCs w:val="20"/>
              </w:rPr>
              <w:t xml:space="preserve">Full JavaFX UI — all screens, TableViews, dialogs, Chat UI</w:t>
            </w:r>
          </w:p>
        </w:tc>
      </w:tr>
      <w:tr>
        <w:tc>
          <w:tcPr>
            <w:tcW w:type="dxa" w:w="900"/>
            <w:tcBorders>
              <w:top w:val="single" w:color="D0D0D0" w:sz="1"/>
              <w:left w:val="single" w:color="D0D0D0" w:sz="1"/>
              <w:bottom w:val="single" w:color="D0D0D0" w:sz="1"/>
              <w:right w:val="single" w:color="D0D0D0" w:sz="1"/>
            </w:tcBorders>
            <w:shd w:fill="FAE0E0" w:val="clear"/>
            <w:tcMar>
              <w:top w:type="dxa" w:w="80"/>
              <w:left w:type="dxa" w:w="120"/>
              <w:bottom w:type="dxa" w:w="80"/>
              <w:right w:type="dxa" w:w="120"/>
            </w:tcMar>
          </w:tcPr>
          <w:p>
            <w:r>
              <w:rPr>
                <w:rFonts w:ascii="Arial" w:cs="Arial" w:eastAsia="Arial" w:hAnsi="Arial"/>
                <w:b/>
                <w:bCs/>
                <w:color w:val="8B1A1A"/>
                <w:sz w:val="22"/>
                <w:szCs w:val="22"/>
              </w:rPr>
              <w:t xml:space="preserve">6</w:t>
            </w:r>
          </w:p>
        </w:tc>
        <w:tc>
          <w:tcPr>
            <w:tcW w:type="dxa" w:w="2600"/>
            <w:tcBorders>
              <w:top w:val="single" w:color="D0D0D0" w:sz="1"/>
              <w:left w:val="single" w:color="D0D0D0" w:sz="1"/>
              <w:bottom w:val="single" w:color="D0D0D0" w:sz="1"/>
              <w:right w:val="single" w:color="D0D0D0" w:sz="1"/>
            </w:tcBorders>
            <w:shd w:fill="FAE0E0" w:val="clear"/>
            <w:tcMar>
              <w:top w:type="dxa" w:w="80"/>
              <w:left w:type="dxa" w:w="120"/>
              <w:bottom w:type="dxa" w:w="80"/>
              <w:right w:type="dxa" w:w="120"/>
            </w:tcMar>
          </w:tcPr>
          <w:p>
            <w:r>
              <w:rPr>
                <w:rFonts w:ascii="Arial" w:cs="Arial" w:eastAsia="Arial" w:hAnsi="Arial"/>
                <w:b/>
                <w:bCs/>
                <w:color w:val="8B1A1A"/>
                <w:sz w:val="22"/>
                <w:szCs w:val="22"/>
              </w:rPr>
              <w:t xml:space="preserve">Net + RMI + Polish</w:t>
            </w:r>
          </w:p>
        </w:tc>
        <w:tc>
          <w:tcPr>
            <w:tcW w:type="dxa" w:w="1500"/>
            <w:tcBorders>
              <w:top w:val="single" w:color="D0D0D0" w:sz="1"/>
              <w:left w:val="single" w:color="D0D0D0" w:sz="1"/>
              <w:bottom w:val="single" w:color="D0D0D0" w:sz="1"/>
              <w:right w:val="single" w:color="D0D0D0" w:sz="1"/>
            </w:tcBorders>
            <w:shd w:fill="FAE0E0" w:val="clear"/>
            <w:tcMar>
              <w:top w:type="dxa" w:w="80"/>
              <w:left w:type="dxa" w:w="120"/>
              <w:bottom w:type="dxa" w:w="80"/>
              <w:right w:type="dxa" w:w="120"/>
            </w:tcMar>
          </w:tcPr>
          <w:p>
            <w:r>
              <w:rPr>
                <w:rFonts w:ascii="Arial" w:cs="Arial" w:eastAsia="Arial" w:hAnsi="Arial"/>
                <w:color w:val="8B1A1A"/>
                <w:sz w:val="21"/>
                <w:szCs w:val="21"/>
              </w:rPr>
              <w:t xml:space="preserve">Days 10–11</w:t>
            </w:r>
          </w:p>
        </w:tc>
        <w:tc>
          <w:tcPr>
            <w:tcW w:type="dxa" w:w="900"/>
            <w:tcBorders>
              <w:top w:val="single" w:color="D0D0D0" w:sz="1"/>
              <w:left w:val="single" w:color="D0D0D0" w:sz="1"/>
              <w:bottom w:val="single" w:color="D0D0D0" w:sz="1"/>
              <w:right w:val="single" w:color="D0D0D0" w:sz="1"/>
            </w:tcBorders>
            <w:shd w:fill="FAE0E0" w:val="clear"/>
            <w:tcMar>
              <w:top w:type="dxa" w:w="80"/>
              <w:left w:type="dxa" w:w="120"/>
              <w:bottom w:type="dxa" w:w="80"/>
              <w:right w:type="dxa" w:w="120"/>
            </w:tcMar>
          </w:tcPr>
          <w:p>
            <w:r>
              <w:rPr>
                <w:rFonts w:ascii="Arial" w:cs="Arial" w:eastAsia="Arial" w:hAnsi="Arial"/>
                <w:color w:val="8B1A1A"/>
                <w:sz w:val="21"/>
                <w:szCs w:val="21"/>
              </w:rPr>
              <w:t xml:space="preserve">3 files</w:t>
            </w:r>
          </w:p>
        </w:tc>
        <w:tc>
          <w:tcPr>
            <w:tcW w:type="dxa" w:w="3460"/>
            <w:tcBorders>
              <w:top w:val="single" w:color="D0D0D0" w:sz="1"/>
              <w:left w:val="single" w:color="D0D0D0" w:sz="1"/>
              <w:bottom w:val="single" w:color="D0D0D0" w:sz="1"/>
              <w:right w:val="single" w:color="D0D0D0" w:sz="1"/>
            </w:tcBorders>
            <w:shd w:fill="FAE0E0" w:val="clear"/>
            <w:tcMar>
              <w:top w:type="dxa" w:w="80"/>
              <w:left w:type="dxa" w:w="120"/>
              <w:bottom w:type="dxa" w:w="80"/>
              <w:right w:type="dxa" w:w="120"/>
            </w:tcMar>
          </w:tcPr>
          <w:p>
            <w:r>
              <w:rPr>
                <w:rFonts w:ascii="Arial" w:cs="Arial" w:eastAsia="Arial" w:hAnsi="Arial"/>
                <w:color w:val="8B1A1A"/>
                <w:sz w:val="20"/>
                <w:szCs w:val="20"/>
              </w:rPr>
              <w:t xml:space="preserve">ChatServer, ChatClient, RMI GradeService, final testing</w:t>
            </w:r>
          </w:p>
        </w:tc>
      </w:tr>
    </w:tbl>
    <w:p>
      <w:pPr>
        <w:spacing w:before="240" w:after="0"/>
      </w:pPr>
      <w:r>
        <w:t xml:space="preserve"/>
      </w:r>
    </w:p>
    <w:p>
      <w:pPr>
        <w:pStyle w:val="Heading2"/>
        <w:spacing w:before="240" w:after="80"/>
      </w:pPr>
      <w:r>
        <w:rPr>
          <w:rFonts w:ascii="Arial" w:cs="Arial" w:eastAsia="Arial" w:hAnsi="Arial"/>
          <w:b/>
          <w:bCs/>
          <w:color w:val="1E5FA8"/>
          <w:sz w:val="26"/>
          <w:szCs w:val="26"/>
        </w:rPr>
        <w:t xml:space="preserve">The dependency pyramid</w:t>
      </w:r>
    </w:p>
    <w:p>
      <w:pPr>
        <w:spacing w:before="40" w:after="40"/>
      </w:pPr>
      <w:r>
        <w:rPr>
          <w:rFonts w:ascii="Arial" w:cs="Arial" w:eastAsia="Arial" w:hAnsi="Arial"/>
          <w:color w:val="4A4A4A"/>
          <w:sz w:val="22"/>
          <w:szCs w:val="22"/>
        </w:rPr>
        <w:t xml:space="preserve">The order of phases is not arbitrary — it follows the dependency graph. You cannot write a DAO before you have a Model to return. You cannot write a Service before you have a DAO to call. You cannot write a UI before you have a Service to delegate to.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Foundation (Phase 1)</w:t>
            </w:r>
          </w:p>
        </w:tc>
        <w:tc>
          <w:tcPr>
            <w:tcW w:type="dxa" w:w="7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Infrastructure — build tools, DB schema, connection, utilities. Everything else needs these.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Model (Phase 2)</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Data shapes — pure Java objects. DAOs need to know the shape of data before mapping it.</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DAO (Phase 3)</w:t>
            </w:r>
          </w:p>
        </w:tc>
        <w:tc>
          <w:tcPr>
            <w:tcW w:type="dxa" w:w="7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DB access — SQL behind an interface. Services need DAOs to read/write data.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Service (Phase 4)</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Business logic — validation, rules, exceptions. UI needs services to get anything done.</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UI (Phase 5)</w:t>
            </w:r>
          </w:p>
        </w:tc>
        <w:tc>
          <w:tcPr>
            <w:tcW w:type="dxa" w:w="7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Screens and controllers. Networking (Phase 6) needs the UI wired before chat works end-to-end.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Net + RMI (Phase 6)</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Real-time features — chat server, grade service. Final layer, depends on all previous phases.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20"/>
              <w:left w:type="dxa" w:w="240"/>
              <w:bottom w:type="dxa" w:w="120"/>
              <w:right w:type="dxa" w:w="240"/>
            </w:tcMar>
          </w:tcPr>
          <w:p>
            <w:r>
              <w:rPr>
                <w:rFonts w:ascii="Arial" w:cs="Arial" w:eastAsia="Arial" w:hAnsi="Arial"/>
                <w:b/>
                <w:bCs/>
                <w:color w:val="0D3B6E"/>
                <w:sz w:val="28"/>
                <w:szCs w:val="28"/>
              </w:rPr>
              <w:t xml:space="preserve">Phase 1  </w:t>
            </w:r>
            <w:r>
              <w:rPr>
                <w:rFonts w:ascii="Arial" w:cs="Arial" w:eastAsia="Arial" w:hAnsi="Arial"/>
                <w:b w:val="false"/>
                <w:bCs w:val="false"/>
                <w:color w:val="0D3B6E"/>
                <w:sz w:val="28"/>
                <w:szCs w:val="28"/>
              </w:rPr>
              <w:t xml:space="preserve">—  Foundation</w:t>
            </w:r>
            <w:r>
              <w:rPr>
                <w:rFonts w:ascii="Arial" w:cs="Arial" w:eastAsia="Arial" w:hAnsi="Arial"/>
                <w:b w:val="false"/>
                <w:bCs w:val="false"/>
                <w:color w:val="0D3B6E"/>
                <w:sz w:val="22"/>
                <w:szCs w:val="22"/>
              </w:rPr>
              <w:t xml:space="preserve">     [ Day 1  —  6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1, your Maven project compiles, connects to MySQL, validates inputs, and writes logs. Nothing user-facing yet — just the bedrock that every other file will stand on. This phase has zero Java business logic. It is pure setup.</w:t>
      </w:r>
    </w:p>
    <w:p>
      <w:pPr>
        <w:spacing w:before="120" w:after="0"/>
      </w:pPr>
      <w:r>
        <w:t xml:space="preserve"/>
      </w:r>
    </w:p>
    <w:p>
      <w:pPr>
        <w:pStyle w:val="Heading2"/>
        <w:spacing w:before="240" w:after="80"/>
      </w:pPr>
      <w:r>
        <w:rPr>
          <w:rFonts w:ascii="Arial" w:cs="Arial" w:eastAsia="Arial" w:hAnsi="Arial"/>
          <w:b/>
          <w:bCs/>
          <w:color w:val="0D3B6E"/>
          <w:sz w:val="26"/>
          <w:szCs w:val="26"/>
        </w:rPr>
        <w:t xml:space="preserve">1.1  Environment setup (before writing any code)</w:t>
      </w:r>
    </w:p>
    <w:p>
      <w:pPr>
        <w:pStyle w:val="ListParagraph"/>
        <w:numPr>
          <w:ilvl w:val="0"/>
          <w:numId w:val="2"/>
        </w:numPr>
        <w:spacing w:before="20" w:after="20"/>
      </w:pPr>
      <w:r>
        <w:rPr>
          <w:rFonts w:ascii="Arial" w:cs="Arial" w:eastAsia="Arial" w:hAnsi="Arial"/>
          <w:color w:val="4A4A4A"/>
          <w:sz w:val="22"/>
          <w:szCs w:val="22"/>
        </w:rPr>
        <w:t xml:space="preserve">Install Java SE 17 (JDK, not just JRE). Verify: java -version and javac -version</w:t>
      </w:r>
    </w:p>
    <w:p>
      <w:pPr>
        <w:pStyle w:val="ListParagraph"/>
        <w:numPr>
          <w:ilvl w:val="0"/>
          <w:numId w:val="2"/>
        </w:numPr>
        <w:spacing w:before="20" w:after="20"/>
      </w:pPr>
      <w:r>
        <w:rPr>
          <w:rFonts w:ascii="Arial" w:cs="Arial" w:eastAsia="Arial" w:hAnsi="Arial"/>
          <w:color w:val="4A4A4A"/>
          <w:sz w:val="22"/>
          <w:szCs w:val="22"/>
        </w:rPr>
        <w:t xml:space="preserve">Install Maven 3.6+. Verify: mvn -version</w:t>
      </w:r>
    </w:p>
    <w:p>
      <w:pPr>
        <w:pStyle w:val="ListParagraph"/>
        <w:numPr>
          <w:ilvl w:val="0"/>
          <w:numId w:val="2"/>
        </w:numPr>
        <w:spacing w:before="20" w:after="20"/>
      </w:pPr>
      <w:r>
        <w:rPr>
          <w:rFonts w:ascii="Arial" w:cs="Arial" w:eastAsia="Arial" w:hAnsi="Arial"/>
          <w:color w:val="4A4A4A"/>
          <w:sz w:val="22"/>
          <w:szCs w:val="22"/>
        </w:rPr>
        <w:t xml:space="preserve">Install MySQL 8.x. Start the server. Create a root password you will remember.</w:t>
      </w:r>
    </w:p>
    <w:p>
      <w:pPr>
        <w:pStyle w:val="ListParagraph"/>
        <w:numPr>
          <w:ilvl w:val="0"/>
          <w:numId w:val="2"/>
        </w:numPr>
        <w:spacing w:before="20" w:after="20"/>
      </w:pPr>
      <w:r>
        <w:rPr>
          <w:rFonts w:ascii="Arial" w:cs="Arial" w:eastAsia="Arial" w:hAnsi="Arial"/>
          <w:color w:val="4A4A4A"/>
          <w:sz w:val="22"/>
          <w:szCs w:val="22"/>
        </w:rPr>
        <w:t xml:space="preserve">Install IntelliJ IDEA (recommended) or VS Code with Java Extension Pack.</w:t>
      </w:r>
    </w:p>
    <w:p>
      <w:pPr>
        <w:pStyle w:val="ListParagraph"/>
        <w:numPr>
          <w:ilvl w:val="0"/>
          <w:numId w:val="2"/>
        </w:numPr>
        <w:spacing w:before="20" w:after="20"/>
      </w:pPr>
      <w:r>
        <w:rPr>
          <w:rFonts w:ascii="Arial" w:cs="Arial" w:eastAsia="Arial" w:hAnsi="Arial"/>
          <w:color w:val="4A4A4A"/>
          <w:sz w:val="22"/>
          <w:szCs w:val="22"/>
        </w:rPr>
        <w:t xml:space="preserve">Create a new Maven project in IntelliJ: File → New Project → Maven → GroupId: com.collegeapp</w:t>
      </w:r>
    </w:p>
    <w:p>
      <w:pPr>
        <w:spacing w:before="120" w:after="0"/>
      </w:pPr>
      <w:r>
        <w:t xml:space="preserve"/>
      </w:r>
    </w:p>
    <w:p>
      <w:pPr>
        <w:pStyle w:val="Heading2"/>
        <w:spacing w:before="240" w:after="80"/>
      </w:pPr>
      <w:r>
        <w:rPr>
          <w:rFonts w:ascii="Arial" w:cs="Arial" w:eastAsia="Arial" w:hAnsi="Arial"/>
          <w:b/>
          <w:bCs/>
          <w:color w:val="0D3B6E"/>
          <w:sz w:val="26"/>
          <w:szCs w:val="26"/>
        </w:rPr>
        <w:t xml:space="preserve">1.2  File-by-file instructions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pom.xml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root/</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Maven build file. Add JavaFX 17, mysql-connector-j, junit-jupiter dependencies. Set Java 17 compiler source/target.</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config.properties</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resources/</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JDBC connection config. Add jdbc.url, jdbc.username, jdbc.password. Never hardcode credentials in Java files.</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3</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campusdb.sql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data/</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MySQL schema. CREATE DATABASE campusdb. CREATE 7 tables with all constraints, FK rules, ENUMs.</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4</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DBConnection.java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com.collegeapp/</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Singleton. Private static instance. getConnection() reads config.properties, returns Connection. Throws RuntimeException if config missing.</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5</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Validator.java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util/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All-static class. 8 methods: isValidEmail, isValidPhone, isValidRollNo, isValidEmpId, isValidCourseCode, isValidDeptCode, isValidPassword, isValidName. Each returns boolean.</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6</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LoggerUtil.java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util/</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Wraps java.util.logging.Logger. Static methods: info(msg), warn(msg), error(msg, Throwable). Writes to logs/app.log.</w:t>
            </w:r>
          </w:p>
        </w:tc>
      </w:tr>
    </w:tbl>
    <w:p>
      <w:pPr>
        <w:spacing w:before="160" w:after="0"/>
      </w:pPr>
      <w:r>
        <w:t xml:space="preserve"/>
      </w:r>
    </w:p>
    <w:p>
      <w:pPr>
        <w:pStyle w:val="Heading2"/>
        <w:spacing w:before="240" w:after="80"/>
      </w:pPr>
      <w:r>
        <w:rPr>
          <w:rFonts w:ascii="Arial" w:cs="Arial" w:eastAsia="Arial" w:hAnsi="Arial"/>
          <w:b/>
          <w:bCs/>
          <w:color w:val="0D3B6E"/>
          <w:sz w:val="26"/>
          <w:szCs w:val="26"/>
        </w:rPr>
        <w:t xml:space="preserve">1.3  pom.xml — exact dependencies to add</w:t>
      </w:r>
    </w:p>
    <w:p>
      <w:pPr>
        <w:pStyle w:val="ListParagraph"/>
        <w:numPr>
          <w:ilvl w:val="0"/>
          <w:numId w:val="2"/>
        </w:numPr>
        <w:spacing w:before="20" w:after="20"/>
      </w:pPr>
      <w:r>
        <w:rPr>
          <w:rFonts w:ascii="Arial" w:cs="Arial" w:eastAsia="Arial" w:hAnsi="Arial"/>
          <w:color w:val="4A4A4A"/>
          <w:sz w:val="22"/>
          <w:szCs w:val="22"/>
        </w:rPr>
        <w:t xml:space="preserve">org.openjfx:javafx-controls:17.0.6</w:t>
      </w:r>
    </w:p>
    <w:p>
      <w:pPr>
        <w:pStyle w:val="ListParagraph"/>
        <w:numPr>
          <w:ilvl w:val="0"/>
          <w:numId w:val="2"/>
        </w:numPr>
        <w:spacing w:before="20" w:after="20"/>
      </w:pPr>
      <w:r>
        <w:rPr>
          <w:rFonts w:ascii="Arial" w:cs="Arial" w:eastAsia="Arial" w:hAnsi="Arial"/>
          <w:color w:val="4A4A4A"/>
          <w:sz w:val="22"/>
          <w:szCs w:val="22"/>
        </w:rPr>
        <w:t xml:space="preserve">org.openjfx:javafx-fxml:17.0.6</w:t>
      </w:r>
    </w:p>
    <w:p>
      <w:pPr>
        <w:pStyle w:val="ListParagraph"/>
        <w:numPr>
          <w:ilvl w:val="0"/>
          <w:numId w:val="2"/>
        </w:numPr>
        <w:spacing w:before="20" w:after="20"/>
      </w:pPr>
      <w:r>
        <w:rPr>
          <w:rFonts w:ascii="Arial" w:cs="Arial" w:eastAsia="Arial" w:hAnsi="Arial"/>
          <w:color w:val="4A4A4A"/>
          <w:sz w:val="22"/>
          <w:szCs w:val="22"/>
        </w:rPr>
        <w:t xml:space="preserve">com.mysql:mysql-connector-j:8.3.0</w:t>
      </w:r>
    </w:p>
    <w:p>
      <w:pPr>
        <w:pStyle w:val="ListParagraph"/>
        <w:numPr>
          <w:ilvl w:val="0"/>
          <w:numId w:val="2"/>
        </w:numPr>
        <w:spacing w:before="20" w:after="20"/>
      </w:pPr>
      <w:r>
        <w:rPr>
          <w:rFonts w:ascii="Arial" w:cs="Arial" w:eastAsia="Arial" w:hAnsi="Arial"/>
          <w:color w:val="4A4A4A"/>
          <w:sz w:val="22"/>
          <w:szCs w:val="22"/>
        </w:rPr>
        <w:t xml:space="preserve">org.junit.jupiter:junit-jupiter:5.10.0 (scope: test)</w:t>
      </w:r>
    </w:p>
    <w:p>
      <w:pPr>
        <w:pStyle w:val="ListParagraph"/>
        <w:numPr>
          <w:ilvl w:val="0"/>
          <w:numId w:val="2"/>
        </w:numPr>
        <w:spacing w:before="20" w:after="20"/>
      </w:pPr>
      <w:r>
        <w:rPr>
          <w:rFonts w:ascii="Arial" w:cs="Arial" w:eastAsia="Arial" w:hAnsi="Arial"/>
          <w:color w:val="4A4A4A"/>
          <w:sz w:val="22"/>
          <w:szCs w:val="22"/>
        </w:rPr>
        <w:t xml:space="preserve">com.h2database:h2:2.2.224 (scope: test)</w:t>
      </w:r>
    </w:p>
    <w:p>
      <w:pPr>
        <w:pStyle w:val="ListParagraph"/>
        <w:numPr>
          <w:ilvl w:val="0"/>
          <w:numId w:val="2"/>
        </w:numPr>
        <w:spacing w:before="20" w:after="20"/>
      </w:pPr>
      <w:r>
        <w:rPr>
          <w:rFonts w:ascii="Arial" w:cs="Arial" w:eastAsia="Arial" w:hAnsi="Arial"/>
          <w:color w:val="4A4A4A"/>
          <w:sz w:val="22"/>
          <w:szCs w:val="22"/>
        </w:rPr>
        <w:t xml:space="preserve">Also add the maven-compiler-plugin (source/target 17) and javafx-maven-plugin</w:t>
      </w:r>
    </w:p>
    <w:p>
      <w:pPr>
        <w:spacing w:before="120" w:after="0"/>
      </w:pPr>
      <w:r>
        <w:t xml:space="preserve"/>
      </w:r>
    </w:p>
    <w:p>
      <w:pPr>
        <w:pStyle w:val="Heading2"/>
        <w:spacing w:before="240" w:after="80"/>
      </w:pPr>
      <w:r>
        <w:rPr>
          <w:rFonts w:ascii="Arial" w:cs="Arial" w:eastAsia="Arial" w:hAnsi="Arial"/>
          <w:b/>
          <w:bCs/>
          <w:color w:val="0D3B6E"/>
          <w:sz w:val="26"/>
          <w:szCs w:val="26"/>
        </w:rPr>
        <w:t xml:space="preserve">1.4  campusdb.sql — what to write</w:t>
      </w:r>
    </w:p>
    <w:p>
      <w:pPr>
        <w:spacing w:before="40" w:after="40"/>
      </w:pPr>
      <w:r>
        <w:rPr>
          <w:rFonts w:ascii="Arial" w:cs="Arial" w:eastAsia="Arial" w:hAnsi="Arial"/>
          <w:color w:val="4A4A4A"/>
          <w:sz w:val="22"/>
          <w:szCs w:val="22"/>
        </w:rPr>
        <w:t xml:space="preserve">Write all CREATE TABLE statements in this order (FKs require parent tables to exist first):</w:t>
      </w:r>
    </w:p>
    <w:p>
      <w:pPr>
        <w:pStyle w:val="ListParagraph"/>
        <w:numPr>
          <w:ilvl w:val="0"/>
          <w:numId w:val="3"/>
        </w:numPr>
        <w:spacing w:before="20" w:after="20"/>
      </w:pPr>
      <w:r>
        <w:rPr>
          <w:rFonts w:ascii="Arial" w:cs="Arial" w:eastAsia="Arial" w:hAnsi="Arial"/>
          <w:color w:val="4A4A4A"/>
          <w:sz w:val="22"/>
          <w:szCs w:val="22"/>
        </w:rPr>
        <w:t xml:space="preserve">CREATE DATABASE campusdb; USE campusdb;</w:t>
      </w:r>
    </w:p>
    <w:p>
      <w:pPr>
        <w:pStyle w:val="ListParagraph"/>
        <w:numPr>
          <w:ilvl w:val="0"/>
          <w:numId w:val="3"/>
        </w:numPr>
        <w:spacing w:before="20" w:after="20"/>
      </w:pPr>
      <w:r>
        <w:rPr>
          <w:rFonts w:ascii="Arial" w:cs="Arial" w:eastAsia="Arial" w:hAnsi="Arial"/>
          <w:color w:val="4A4A4A"/>
          <w:sz w:val="22"/>
          <w:szCs w:val="22"/>
        </w:rPr>
        <w:t xml:space="preserve">users table — user_id PK, email UNIQUE, password_hash, role ENUM('ADMIN','FACULTY','STUDENT'), created_at</w:t>
      </w:r>
    </w:p>
    <w:p>
      <w:pPr>
        <w:pStyle w:val="ListParagraph"/>
        <w:numPr>
          <w:ilvl w:val="0"/>
          <w:numId w:val="3"/>
        </w:numPr>
        <w:spacing w:before="20" w:after="20"/>
      </w:pPr>
      <w:r>
        <w:rPr>
          <w:rFonts w:ascii="Arial" w:cs="Arial" w:eastAsia="Arial" w:hAnsi="Arial"/>
          <w:color w:val="4A4A4A"/>
          <w:sz w:val="22"/>
          <w:szCs w:val="22"/>
        </w:rPr>
        <w:t xml:space="preserve">departments table — dept_id PK, dept_name, dept_code UNIQUE</w:t>
      </w:r>
    </w:p>
    <w:p>
      <w:pPr>
        <w:pStyle w:val="ListParagraph"/>
        <w:numPr>
          <w:ilvl w:val="0"/>
          <w:numId w:val="3"/>
        </w:numPr>
        <w:spacing w:before="20" w:after="20"/>
      </w:pPr>
      <w:r>
        <w:rPr>
          <w:rFonts w:ascii="Arial" w:cs="Arial" w:eastAsia="Arial" w:hAnsi="Arial"/>
          <w:color w:val="4A4A4A"/>
          <w:sz w:val="22"/>
          <w:szCs w:val="22"/>
        </w:rPr>
        <w:t xml:space="preserve">students table — student_id PK, user_id FK→users CASCADE, dept_id FK→departments, roll_number UNIQUE</w:t>
      </w:r>
    </w:p>
    <w:p>
      <w:pPr>
        <w:pStyle w:val="ListParagraph"/>
        <w:numPr>
          <w:ilvl w:val="0"/>
          <w:numId w:val="3"/>
        </w:numPr>
        <w:spacing w:before="20" w:after="20"/>
      </w:pPr>
      <w:r>
        <w:rPr>
          <w:rFonts w:ascii="Arial" w:cs="Arial" w:eastAsia="Arial" w:hAnsi="Arial"/>
          <w:color w:val="4A4A4A"/>
          <w:sz w:val="22"/>
          <w:szCs w:val="22"/>
        </w:rPr>
        <w:t xml:space="preserve">faculty table — faculty_id PK, user_id FK→users CASCADE, dept_id FK→departments, employee_id UNIQUE</w:t>
      </w:r>
    </w:p>
    <w:p>
      <w:pPr>
        <w:pStyle w:val="ListParagraph"/>
        <w:numPr>
          <w:ilvl w:val="0"/>
          <w:numId w:val="3"/>
        </w:numPr>
        <w:spacing w:before="20" w:after="20"/>
      </w:pPr>
      <w:r>
        <w:rPr>
          <w:rFonts w:ascii="Arial" w:cs="Arial" w:eastAsia="Arial" w:hAnsi="Arial"/>
          <w:color w:val="4A4A4A"/>
          <w:sz w:val="22"/>
          <w:szCs w:val="22"/>
        </w:rPr>
        <w:t xml:space="preserve">admins table — admin_id PK, user_id FK→users CASCADE, first_name, last_name</w:t>
      </w:r>
    </w:p>
    <w:p>
      <w:pPr>
        <w:pStyle w:val="ListParagraph"/>
        <w:numPr>
          <w:ilvl w:val="0"/>
          <w:numId w:val="3"/>
        </w:numPr>
        <w:spacing w:before="20" w:after="20"/>
      </w:pPr>
      <w:r>
        <w:rPr>
          <w:rFonts w:ascii="Arial" w:cs="Arial" w:eastAsia="Arial" w:hAnsi="Arial"/>
          <w:color w:val="4A4A4A"/>
          <w:sz w:val="22"/>
          <w:szCs w:val="22"/>
        </w:rPr>
        <w:t xml:space="preserve">courses table — course_id PK, dept_id FK, faculty_id FK→faculty SET NULL, course_code UNIQUE, credits, semester</w:t>
      </w:r>
    </w:p>
    <w:p>
      <w:pPr>
        <w:pStyle w:val="ListParagraph"/>
        <w:numPr>
          <w:ilvl w:val="0"/>
          <w:numId w:val="3"/>
        </w:numPr>
        <w:spacing w:before="20" w:after="20"/>
      </w:pPr>
      <w:r>
        <w:rPr>
          <w:rFonts w:ascii="Arial" w:cs="Arial" w:eastAsia="Arial" w:hAnsi="Arial"/>
          <w:color w:val="4A4A4A"/>
          <w:sz w:val="22"/>
          <w:szCs w:val="22"/>
        </w:rPr>
        <w:t xml:space="preserve">enrollments table — enrollment_id PK, student_id FK CASCADE, course_id FK CASCADE, status ENUM, UNIQUE(student_id, course_id)</w:t>
      </w:r>
    </w:p>
    <w:p>
      <w:pPr>
        <w:spacing w:before="120" w:after="0"/>
      </w:pPr>
      <w:r>
        <w:t xml:space="preserve"/>
      </w:r>
    </w:p>
    <w:p>
      <w:pPr>
        <w:pStyle w:val="Heading2"/>
        <w:spacing w:before="240" w:after="80"/>
      </w:pPr>
      <w:r>
        <w:rPr>
          <w:rFonts w:ascii="Arial" w:cs="Arial" w:eastAsia="Arial" w:hAnsi="Arial"/>
          <w:b/>
          <w:bCs/>
          <w:color w:val="0D3B6E"/>
          <w:sz w:val="26"/>
          <w:szCs w:val="26"/>
        </w:rPr>
        <w:t xml:space="preserve">1.5  DBConnection.java — key design points</w:t>
      </w:r>
    </w:p>
    <w:p>
      <w:pPr>
        <w:pStyle w:val="ListParagraph"/>
        <w:numPr>
          <w:ilvl w:val="0"/>
          <w:numId w:val="2"/>
        </w:numPr>
        <w:spacing w:before="20" w:after="20"/>
      </w:pPr>
      <w:r>
        <w:rPr>
          <w:rFonts w:ascii="Arial" w:cs="Arial" w:eastAsia="Arial" w:hAnsi="Arial"/>
          <w:color w:val="4A4A4A"/>
          <w:sz w:val="22"/>
          <w:szCs w:val="22"/>
        </w:rPr>
        <w:t xml:space="preserve">Private constructor — cannot be instantiated with new</w:t>
      </w:r>
    </w:p>
    <w:p>
      <w:pPr>
        <w:pStyle w:val="ListParagraph"/>
        <w:numPr>
          <w:ilvl w:val="0"/>
          <w:numId w:val="2"/>
        </w:numPr>
        <w:spacing w:before="20" w:after="20"/>
      </w:pPr>
      <w:r>
        <w:rPr>
          <w:rFonts w:ascii="Arial" w:cs="Arial" w:eastAsia="Arial" w:hAnsi="Arial"/>
          <w:color w:val="4A4A4A"/>
          <w:sz w:val="22"/>
          <w:szCs w:val="22"/>
        </w:rPr>
        <w:t xml:space="preserve">Private static field: private static Connection connection = null;</w:t>
      </w:r>
    </w:p>
    <w:p>
      <w:pPr>
        <w:pStyle w:val="ListParagraph"/>
        <w:numPr>
          <w:ilvl w:val="0"/>
          <w:numId w:val="2"/>
        </w:numPr>
        <w:spacing w:before="20" w:after="20"/>
      </w:pPr>
      <w:r>
        <w:rPr>
          <w:rFonts w:ascii="Arial" w:cs="Arial" w:eastAsia="Arial" w:hAnsi="Arial"/>
          <w:color w:val="4A4A4A"/>
          <w:sz w:val="22"/>
          <w:szCs w:val="22"/>
        </w:rPr>
        <w:t xml:space="preserve">getConnection() checks if connection is null or connection.isClosed() before creating a new one</w:t>
      </w:r>
    </w:p>
    <w:p>
      <w:pPr>
        <w:pStyle w:val="ListParagraph"/>
        <w:numPr>
          <w:ilvl w:val="0"/>
          <w:numId w:val="2"/>
        </w:numPr>
        <w:spacing w:before="20" w:after="20"/>
      </w:pPr>
      <w:r>
        <w:rPr>
          <w:rFonts w:ascii="Arial" w:cs="Arial" w:eastAsia="Arial" w:hAnsi="Arial"/>
          <w:color w:val="4A4A4A"/>
          <w:sz w:val="22"/>
          <w:szCs w:val="22"/>
        </w:rPr>
        <w:t xml:space="preserve">Load config.properties using getClass().getClassLoader().getResourceAsStream()</w:t>
      </w:r>
    </w:p>
    <w:p>
      <w:pPr>
        <w:pStyle w:val="ListParagraph"/>
        <w:numPr>
          <w:ilvl w:val="0"/>
          <w:numId w:val="2"/>
        </w:numPr>
        <w:spacing w:before="20" w:after="20"/>
      </w:pPr>
      <w:r>
        <w:rPr>
          <w:rFonts w:ascii="Arial" w:cs="Arial" w:eastAsia="Arial" w:hAnsi="Arial"/>
          <w:color w:val="4A4A4A"/>
          <w:sz w:val="22"/>
          <w:szCs w:val="22"/>
        </w:rPr>
        <w:t xml:space="preserve">Log a success message via LoggerUtil.info() after connecting</w:t>
      </w:r>
    </w:p>
    <w:p>
      <w:pPr>
        <w:spacing w:before="120" w:after="0"/>
      </w:pPr>
      <w:r>
        <w:t xml:space="preserve"/>
      </w:r>
    </w:p>
    <w:p>
      <w:pPr>
        <w:pStyle w:val="Heading2"/>
        <w:spacing w:before="240" w:after="80"/>
      </w:pPr>
      <w:r>
        <w:rPr>
          <w:rFonts w:ascii="Arial" w:cs="Arial" w:eastAsia="Arial" w:hAnsi="Arial"/>
          <w:b/>
          <w:bCs/>
          <w:color w:val="0D3B6E"/>
          <w:sz w:val="26"/>
          <w:szCs w:val="26"/>
        </w:rPr>
        <w:t xml:space="preserve">1.6  Phase 1 verification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mvn clean compile runs with zero errors</w:t>
            </w:r>
          </w:p>
        </w:tc>
      </w:tr>
      <w:tr>
        <w:tc>
          <w:tcPr>
            <w:tcW w:type="dxa" w:w="56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120"/>
            </w:tcMar>
          </w:tcPr>
          <w:p>
            <w:r>
              <w:rPr>
                <w:rFonts w:ascii="Arial" w:cs="Arial" w:eastAsia="Arial" w:hAnsi="Arial"/>
                <w:color w:val="4A4A4A"/>
                <w:sz w:val="21"/>
                <w:szCs w:val="21"/>
              </w:rPr>
              <w:t xml:space="preserve">Run campusdb.sql in MySQL Workbench — all 7 tables created successfully</w:t>
            </w:r>
          </w:p>
        </w:tc>
      </w:tr>
      <w:tr>
        <w:tc>
          <w:tcPr>
            <w:tcW w:type="dxa" w:w="56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Write a quick main() to call DBConnection.getConnection() — no exception thrown</w:t>
            </w:r>
          </w:p>
        </w:tc>
      </w:tr>
      <w:tr>
        <w:tc>
          <w:tcPr>
            <w:tcW w:type="dxa" w:w="56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120"/>
            </w:tcMar>
          </w:tcPr>
          <w:p>
            <w:r>
              <w:rPr>
                <w:rFonts w:ascii="Arial" w:cs="Arial" w:eastAsia="Arial" w:hAnsi="Arial"/>
                <w:color w:val="4A4A4A"/>
                <w:sz w:val="21"/>
                <w:szCs w:val="21"/>
              </w:rPr>
              <w:t xml:space="preserve">Write a quick test: Validator.isValidEmail("pranav@college.edu") returns true</w:t>
            </w:r>
          </w:p>
        </w:tc>
      </w:tr>
      <w:tr>
        <w:tc>
          <w:tcPr>
            <w:tcW w:type="dxa" w:w="56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Write a quick test: Validator.isValidRollNo("INVALID") returns false</w:t>
            </w:r>
          </w:p>
        </w:tc>
      </w:tr>
      <w:tr>
        <w:tc>
          <w:tcPr>
            <w:tcW w:type="dxa" w:w="56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60"/>
            </w:tcMar>
          </w:tcPr>
          <w:p>
            <w:r>
              <w:rPr>
                <w:rFonts w:ascii="Arial" w:cs="Arial" w:eastAsia="Arial" w:hAnsi="Arial"/>
                <w:color w:val="1E5FA8"/>
                <w:sz w:val="22"/>
                <w:szCs w:val="22"/>
              </w:rPr>
              <w:t xml:space="preserve">☐</w:t>
            </w:r>
          </w:p>
        </w:tc>
        <w:tc>
          <w:tcPr>
            <w:tcW w:type="dxa" w:w="8800"/>
            <w:tcBorders>
              <w:top w:val="single" w:color="1E5FA8" w:sz="1"/>
              <w:left w:val="single" w:color="1E5FA8" w:sz="1"/>
              <w:bottom w:val="single" w:color="1E5FA8" w:sz="1"/>
              <w:right w:val="single" w:color="1E5FA8" w:sz="1"/>
            </w:tcBorders>
            <w:shd w:fill="D6E4F7" w:val="clear"/>
            <w:tcMar>
              <w:top w:type="dxa" w:w="60"/>
              <w:left w:type="dxa" w:w="120"/>
              <w:bottom w:type="dxa" w:w="60"/>
              <w:right w:type="dxa" w:w="120"/>
            </w:tcMar>
          </w:tcPr>
          <w:p>
            <w:r>
              <w:rPr>
                <w:rFonts w:ascii="Arial" w:cs="Arial" w:eastAsia="Arial" w:hAnsi="Arial"/>
                <w:color w:val="4A4A4A"/>
                <w:sz w:val="21"/>
                <w:szCs w:val="21"/>
              </w:rPr>
              <w:t xml:space="preserve">Check that logs/app.log file is created when LoggerUtil.info() is called</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5FB" w:val="clear"/>
            <w:tcMar>
              <w:top w:type="dxa" w:w="120"/>
              <w:left w:type="dxa" w:w="240"/>
              <w:bottom w:type="dxa" w:w="120"/>
              <w:right w:type="dxa" w:w="240"/>
            </w:tcMar>
          </w:tcPr>
          <w:p>
            <w:r>
              <w:rPr>
                <w:rFonts w:ascii="Arial" w:cs="Arial" w:eastAsia="Arial" w:hAnsi="Arial"/>
                <w:b/>
                <w:bCs/>
                <w:color w:val="4A3C9E"/>
                <w:sz w:val="28"/>
                <w:szCs w:val="28"/>
              </w:rPr>
              <w:t xml:space="preserve">Phase 2  </w:t>
            </w:r>
            <w:r>
              <w:rPr>
                <w:rFonts w:ascii="Arial" w:cs="Arial" w:eastAsia="Arial" w:hAnsi="Arial"/>
                <w:b w:val="false"/>
                <w:bCs w:val="false"/>
                <w:color w:val="4A3C9E"/>
                <w:sz w:val="28"/>
                <w:szCs w:val="28"/>
              </w:rPr>
              <w:t xml:space="preserve">—  Model Layer</w:t>
            </w:r>
            <w:r>
              <w:rPr>
                <w:rFonts w:ascii="Arial" w:cs="Arial" w:eastAsia="Arial" w:hAnsi="Arial"/>
                <w:b w:val="false"/>
                <w:bCs w:val="false"/>
                <w:color w:val="4A3C9E"/>
                <w:sz w:val="22"/>
                <w:szCs w:val="22"/>
              </w:rPr>
              <w:t xml:space="preserve">     [ Day 2  —  7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2, you have 7 Java classes that represent every entity in the CMS. These are pure data containers — no database calls, no UI code. The key challenge here is the User hierarchy (abstract class + 3 subclasses) and writing setters that enforce validation.</w:t>
      </w:r>
    </w:p>
    <w:p>
      <w:pPr>
        <w:spacing w:before="120" w:after="0"/>
      </w:pPr>
      <w:r>
        <w:t xml:space="preserve"/>
      </w:r>
    </w:p>
    <w:p>
      <w:pPr>
        <w:pStyle w:val="Heading2"/>
        <w:spacing w:before="240" w:after="80"/>
      </w:pPr>
      <w:r>
        <w:rPr>
          <w:rFonts w:ascii="Arial" w:cs="Arial" w:eastAsia="Arial" w:hAnsi="Arial"/>
          <w:b/>
          <w:bCs/>
          <w:color w:val="4A3C9E"/>
          <w:sz w:val="26"/>
          <w:szCs w:val="26"/>
        </w:rPr>
        <w:t xml:space="preserve">2.1  The User hierarchy — understand this before writing</w:t>
      </w:r>
    </w:p>
    <w:p>
      <w:pPr>
        <w:spacing w:before="40" w:after="40"/>
      </w:pPr>
      <w:r>
        <w:rPr>
          <w:rFonts w:ascii="Arial" w:cs="Arial" w:eastAsia="Arial" w:hAnsi="Arial"/>
          <w:color w:val="4A4A4A"/>
          <w:sz w:val="22"/>
          <w:szCs w:val="22"/>
        </w:rPr>
        <w:t xml:space="preserve">User is declared abstract. This means you can never write new User() — you can only create new Student(), new Faculty(), or new Admin(). User holds the fields that are common to all three roles. Each subclass adds its own role-specific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User (abstract)</w:t>
            </w:r>
          </w:p>
        </w:tc>
        <w:tc>
          <w:tcPr>
            <w:tcW w:type="dxa" w:w="73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userId, email, passwordHash, role, createdAt. Abstract methods: getDisplayName(), getRole()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Student extends User</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studentId, rollNumber, deptId, firstName, lastName, phone, academicYear, dateOfBirth</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Faculty extends User</w:t>
            </w:r>
          </w:p>
        </w:tc>
        <w:tc>
          <w:tcPr>
            <w:tcW w:type="dxa" w:w="73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facultyId, employeeId, deptId, firstName, lastName, designation, phone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Admin extends User</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adminId, firstName, lastName (minimal — admins have few extra fields)</w:t>
            </w:r>
          </w:p>
        </w:tc>
      </w:tr>
    </w:tbl>
    <w:p>
      <w:pPr>
        <w:spacing w:before="120" w:after="0"/>
      </w:pPr>
      <w:r>
        <w:t xml:space="preserve"/>
      </w:r>
    </w:p>
    <w:p>
      <w:pPr>
        <w:pStyle w:val="Heading2"/>
        <w:spacing w:before="240" w:after="80"/>
      </w:pPr>
      <w:r>
        <w:rPr>
          <w:rFonts w:ascii="Arial" w:cs="Arial" w:eastAsia="Arial" w:hAnsi="Arial"/>
          <w:b/>
          <w:bCs/>
          <w:color w:val="4A3C9E"/>
          <w:sz w:val="26"/>
          <w:szCs w:val="26"/>
        </w:rPr>
        <w:t xml:space="preserve">2.2  File-by-file instructions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7</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User.java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abstract class. Fields: userId (int), email, passwordHash, role, createdAt (LocalDateTime). Both no-arg and full-arg constructors. Getters for all fields. Setter for email validates via Validator.isValidEmail(). Abstract methods: getDisplayName(), getRole().</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8</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Student.java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extends User. Add fields: studentId, rollNumber, deptId, firstName, lastName, phone, academicYear (int), dateOfBirth (LocalDate). setRollNumber() validates via Validator.isValidRollNo(). setPhone() validates via Validator.isValidPhone(). setFirstName/setLastName validate via Validator.isValidName(). Implement getDisplayName() returning firstName + ' ' + lastName. Implement getRole() returning 'STUDENT'.</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9</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Faculty.java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extends User. Extra fields: facultyId, employeeId, deptId, firstName, lastName, designation, phone. setEmployeeId() validates via Validator.isValidEmpId(). Implement getRole() returning 'FACULTY'.</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10</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Admin.java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extends User. Extra fields: adminId, firstName, lastName. Implement getRole() returning 'ADMIN'. Implement getDisplayName() returning firstName + ' ' + lastName.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11</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Department.java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Standalone POJO (no parent). Fields: deptId (int), deptName (String), deptCode (String). setDeptCode() validates via Validator.isValidDeptCode(). Both constructors.</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12</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Course.java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Standalone POJO. Fields: courseId, deptId, facultyId (int, can be 0 if unassigned), courseCode, courseName, credits (int), semester (String). setCourseCode() validates via Validator.isValidCourseCode().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13</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Enrollment.java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model/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Standalone POJO. Fields: enrollmentId, studentId, courseId, enrolledOn (LocalDate), status (EnrollmentStatus enum). Define enum inside: ACTIVE, DROPPED, COMPLETED. Both constructors.</w:t>
            </w:r>
          </w:p>
        </w:tc>
      </w:tr>
    </w:tbl>
    <w:p>
      <w:pPr>
        <w:spacing w:before="160" w:after="0"/>
      </w:pPr>
      <w:r>
        <w:t xml:space="preserve"/>
      </w:r>
    </w:p>
    <w:p>
      <w:pPr>
        <w:pStyle w:val="Heading2"/>
        <w:spacing w:before="240" w:after="80"/>
      </w:pPr>
      <w:r>
        <w:rPr>
          <w:rFonts w:ascii="Arial" w:cs="Arial" w:eastAsia="Arial" w:hAnsi="Arial"/>
          <w:b/>
          <w:bCs/>
          <w:color w:val="4A3C9E"/>
          <w:sz w:val="26"/>
          <w:szCs w:val="26"/>
        </w:rPr>
        <w:t xml:space="preserve">2.3  How to write a validated setter</w:t>
      </w:r>
    </w:p>
    <w:p>
      <w:pPr>
        <w:spacing w:before="40" w:after="40"/>
      </w:pPr>
      <w:r>
        <w:rPr>
          <w:rFonts w:ascii="Arial" w:cs="Arial" w:eastAsia="Arial" w:hAnsi="Arial"/>
          <w:color w:val="4A4A4A"/>
          <w:sz w:val="22"/>
          <w:szCs w:val="22"/>
        </w:rPr>
        <w:t xml:space="preserve">Every setter that needs validation follows this exact pattern: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2F2F2" w:val="clear"/>
            <w:tcMar>
              <w:top w:type="dxa" w:w="100"/>
              <w:left w:type="dxa" w:w="200"/>
              <w:bottom w:type="dxa" w:w="100"/>
              <w:right w:type="dxa" w:w="200"/>
            </w:tcMar>
          </w:tcPr>
          <w:p>
            <w:r>
              <w:rPr>
                <w:rFonts w:ascii="Courier New" w:cs="Courier New" w:eastAsia="Courier New" w:hAnsi="Courier New"/>
                <w:color w:val="0D3B6E"/>
                <w:sz w:val="20"/>
                <w:szCs w:val="20"/>
              </w:rPr>
              <w:t xml:space="preserve">public void setRollNumber(String rollNumber) {</w:t>
            </w:r>
          </w:p>
          <w:p>
            <w:r>
              <w:rPr>
                <w:rFonts w:ascii="Courier New" w:cs="Courier New" w:eastAsia="Courier New" w:hAnsi="Courier New"/>
                <w:color w:val="0D3B6E"/>
                <w:sz w:val="20"/>
                <w:szCs w:val="20"/>
              </w:rPr>
              <w:t xml:space="preserve">    if (!Validator.isValidRollNo(rollNumber)) {</w:t>
            </w:r>
          </w:p>
          <w:p>
            <w:r>
              <w:rPr>
                <w:rFonts w:ascii="Courier New" w:cs="Courier New" w:eastAsia="Courier New" w:hAnsi="Courier New"/>
                <w:color w:val="0D3B6E"/>
                <w:sz w:val="20"/>
                <w:szCs w:val="20"/>
              </w:rPr>
              <w:t xml:space="preserve">        throw new IllegalArgumentException(</w:t>
            </w:r>
          </w:p>
          <w:p>
            <w:r>
              <w:rPr>
                <w:rFonts w:ascii="Courier New" w:cs="Courier New" w:eastAsia="Courier New" w:hAnsi="Courier New"/>
                <w:color w:val="0D3B6E"/>
                <w:sz w:val="20"/>
                <w:szCs w:val="20"/>
              </w:rPr>
              <w:t xml:space="preserve">            "Invalid roll number: " + rollNumber);</w:t>
            </w:r>
          </w:p>
          <w:p>
            <w:r>
              <w:rPr>
                <w:rFonts w:ascii="Courier New" w:cs="Courier New" w:eastAsia="Courier New" w:hAnsi="Courier New"/>
                <w:color w:val="0D3B6E"/>
                <w:sz w:val="20"/>
                <w:szCs w:val="20"/>
              </w:rPr>
              <w:t xml:space="preserve">    }</w:t>
            </w:r>
          </w:p>
          <w:p>
            <w:r>
              <w:rPr>
                <w:rFonts w:ascii="Courier New" w:cs="Courier New" w:eastAsia="Courier New" w:hAnsi="Courier New"/>
                <w:color w:val="0D3B6E"/>
                <w:sz w:val="20"/>
                <w:szCs w:val="20"/>
              </w:rPr>
              <w:t xml:space="preserve">    this.rollNumber = rollNumber;</w:t>
            </w:r>
          </w:p>
          <w:p>
            <w:r>
              <w:rPr>
                <w:rFonts w:ascii="Courier New" w:cs="Courier New" w:eastAsia="Courier New" w:hAnsi="Courier New"/>
                <w:color w:val="0D3B6E"/>
                <w:sz w:val="20"/>
                <w:szCs w:val="20"/>
              </w:rPr>
              <w:t xml:space="preserve">}</w:t>
            </w:r>
          </w:p>
        </w:tc>
      </w:tr>
    </w:tbl>
    <w:p>
      <w:pPr>
        <w:spacing w:before="120" w:after="0"/>
      </w:pPr>
      <w:r>
        <w:t xml:space="preserve"/>
      </w:r>
    </w:p>
    <w:p>
      <w:pPr>
        <w:pStyle w:val="Heading2"/>
        <w:spacing w:before="240" w:after="80"/>
      </w:pPr>
      <w:r>
        <w:rPr>
          <w:rFonts w:ascii="Arial" w:cs="Arial" w:eastAsia="Arial" w:hAnsi="Arial"/>
          <w:b/>
          <w:bCs/>
          <w:color w:val="4A3C9E"/>
          <w:sz w:val="26"/>
          <w:szCs w:val="26"/>
        </w:rPr>
        <w:t xml:space="preserve">2.4  Phase 2 verification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All 7 model classes compile with zero errors</w:t>
            </w:r>
          </w:p>
        </w:tc>
      </w:tr>
      <w:tr>
        <w:tc>
          <w:tcPr>
            <w:tcW w:type="dxa" w:w="56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120"/>
            </w:tcMar>
          </w:tcPr>
          <w:p>
            <w:r>
              <w:rPr>
                <w:rFonts w:ascii="Arial" w:cs="Arial" w:eastAsia="Arial" w:hAnsi="Arial"/>
                <w:color w:val="4A4A4A"/>
                <w:sz w:val="21"/>
                <w:szCs w:val="21"/>
              </w:rPr>
              <w:t xml:space="preserve">Student s = new Student() followed by s.setRollNumber("CS21IT001") works without exception</w:t>
            </w:r>
          </w:p>
        </w:tc>
      </w:tr>
      <w:tr>
        <w:tc>
          <w:tcPr>
            <w:tcW w:type="dxa" w:w="56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s.setRollNumber("invalid") throws IllegalArgumentException — confirm this in a test</w:t>
            </w:r>
          </w:p>
        </w:tc>
      </w:tr>
      <w:tr>
        <w:tc>
          <w:tcPr>
            <w:tcW w:type="dxa" w:w="56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120"/>
            </w:tcMar>
          </w:tcPr>
          <w:p>
            <w:r>
              <w:rPr>
                <w:rFonts w:ascii="Arial" w:cs="Arial" w:eastAsia="Arial" w:hAnsi="Arial"/>
                <w:color w:val="4A4A4A"/>
                <w:sz w:val="21"/>
                <w:szCs w:val="21"/>
              </w:rPr>
              <w:t xml:space="preserve">new Student() instanceof User returns true — hierarchy is correct</w:t>
            </w:r>
          </w:p>
        </w:tc>
      </w:tr>
      <w:tr>
        <w:tc>
          <w:tcPr>
            <w:tcW w:type="dxa" w:w="56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s.getRole() returns "STUDENT" — polymorphism works</w:t>
            </w:r>
          </w:p>
        </w:tc>
      </w:tr>
      <w:tr>
        <w:tc>
          <w:tcPr>
            <w:tcW w:type="dxa" w:w="56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60"/>
            </w:tcMar>
          </w:tcPr>
          <w:p>
            <w:r>
              <w:rPr>
                <w:rFonts w:ascii="Arial" w:cs="Arial" w:eastAsia="Arial" w:hAnsi="Arial"/>
                <w:color w:val="4A3C9E"/>
                <w:sz w:val="22"/>
                <w:szCs w:val="22"/>
              </w:rPr>
              <w:t xml:space="preserve">☐</w:t>
            </w:r>
          </w:p>
        </w:tc>
        <w:tc>
          <w:tcPr>
            <w:tcW w:type="dxa" w:w="8800"/>
            <w:tcBorders>
              <w:top w:val="single" w:color="4A3C9E" w:sz="1"/>
              <w:left w:val="single" w:color="4A3C9E" w:sz="1"/>
              <w:bottom w:val="single" w:color="4A3C9E" w:sz="1"/>
              <w:right w:val="single" w:color="4A3C9E" w:sz="1"/>
            </w:tcBorders>
            <w:shd w:fill="E8E5FB" w:val="clear"/>
            <w:tcMar>
              <w:top w:type="dxa" w:w="60"/>
              <w:left w:type="dxa" w:w="120"/>
              <w:bottom w:type="dxa" w:w="60"/>
              <w:right w:type="dxa" w:w="120"/>
            </w:tcMar>
          </w:tcPr>
          <w:p>
            <w:r>
              <w:rPr>
                <w:rFonts w:ascii="Arial" w:cs="Arial" w:eastAsia="Arial" w:hAnsi="Arial"/>
                <w:color w:val="4A4A4A"/>
                <w:sz w:val="21"/>
                <w:szCs w:val="21"/>
              </w:rPr>
              <w:t xml:space="preserve">Enrollment.EnrollmentStatus.ACTIVE compiles — enum is accessible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FEB" w:val="clear"/>
            <w:tcMar>
              <w:top w:type="dxa" w:w="120"/>
              <w:left w:type="dxa" w:w="240"/>
              <w:bottom w:type="dxa" w:w="120"/>
              <w:right w:type="dxa" w:w="240"/>
            </w:tcMar>
          </w:tcPr>
          <w:p>
            <w:r>
              <w:rPr>
                <w:rFonts w:ascii="Arial" w:cs="Arial" w:eastAsia="Arial" w:hAnsi="Arial"/>
                <w:b/>
                <w:bCs/>
                <w:color w:val="0F7063"/>
                <w:sz w:val="28"/>
                <w:szCs w:val="28"/>
              </w:rPr>
              <w:t xml:space="preserve">Phase 3  </w:t>
            </w:r>
            <w:r>
              <w:rPr>
                <w:rFonts w:ascii="Arial" w:cs="Arial" w:eastAsia="Arial" w:hAnsi="Arial"/>
                <w:b w:val="false"/>
                <w:bCs w:val="false"/>
                <w:color w:val="0F7063"/>
                <w:sz w:val="28"/>
                <w:szCs w:val="28"/>
              </w:rPr>
              <w:t xml:space="preserve">—  DAO Layer</w:t>
            </w:r>
            <w:r>
              <w:rPr>
                <w:rFonts w:ascii="Arial" w:cs="Arial" w:eastAsia="Arial" w:hAnsi="Arial"/>
                <w:b w:val="false"/>
                <w:bCs w:val="false"/>
                <w:color w:val="0F7063"/>
                <w:sz w:val="22"/>
                <w:szCs w:val="22"/>
              </w:rPr>
              <w:t xml:space="preserve">     [ Days 3–4  —  7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4, you have 7 DAO classes that handle all database reads and writes using PreparedStatement only. Each DAO is tested against a real running MySQL database. This is the most technically dense phase — take your time on it.</w:t>
      </w:r>
    </w:p>
    <w:p>
      <w:pPr>
        <w:spacing w:before="120" w:after="0"/>
      </w:pPr>
      <w:r>
        <w:t xml:space="preserve"/>
      </w:r>
    </w:p>
    <w:p>
      <w:pPr>
        <w:pStyle w:val="Heading2"/>
        <w:spacing w:before="240" w:after="80"/>
      </w:pPr>
      <w:r>
        <w:rPr>
          <w:rFonts w:ascii="Arial" w:cs="Arial" w:eastAsia="Arial" w:hAnsi="Arial"/>
          <w:b/>
          <w:bCs/>
          <w:color w:val="0F7063"/>
          <w:sz w:val="26"/>
          <w:szCs w:val="26"/>
        </w:rPr>
        <w:t xml:space="preserve">3.1  The DAO pattern — understand before writing</w:t>
      </w:r>
    </w:p>
    <w:p>
      <w:pPr>
        <w:spacing w:before="40" w:after="40"/>
      </w:pPr>
      <w:r>
        <w:rPr>
          <w:rFonts w:ascii="Arial" w:cs="Arial" w:eastAsia="Arial" w:hAnsi="Arial"/>
          <w:color w:val="4A4A4A"/>
          <w:sz w:val="22"/>
          <w:szCs w:val="22"/>
        </w:rPr>
        <w:t xml:space="preserve">Every DAO follows the same structure. Using StudentDAO as the example:</w:t>
      </w:r>
    </w:p>
    <w:p>
      <w:pPr>
        <w:pStyle w:val="ListParagraph"/>
        <w:numPr>
          <w:ilvl w:val="0"/>
          <w:numId w:val="2"/>
        </w:numPr>
        <w:spacing w:before="20" w:after="20"/>
      </w:pPr>
      <w:r>
        <w:rPr>
          <w:rFonts w:ascii="Arial" w:cs="Arial" w:eastAsia="Arial" w:hAnsi="Arial"/>
          <w:color w:val="4A4A4A"/>
          <w:sz w:val="22"/>
          <w:szCs w:val="22"/>
        </w:rPr>
        <w:t xml:space="preserve">Get a connection from DBConnection.getConnection()</w:t>
      </w:r>
    </w:p>
    <w:p>
      <w:pPr>
        <w:pStyle w:val="ListParagraph"/>
        <w:numPr>
          <w:ilvl w:val="0"/>
          <w:numId w:val="2"/>
        </w:numPr>
        <w:spacing w:before="20" w:after="20"/>
      </w:pPr>
      <w:r>
        <w:rPr>
          <w:rFonts w:ascii="Arial" w:cs="Arial" w:eastAsia="Arial" w:hAnsi="Arial"/>
          <w:color w:val="4A4A4A"/>
          <w:sz w:val="22"/>
          <w:szCs w:val="22"/>
        </w:rPr>
        <w:t xml:space="preserve">Write your SQL as a string with ? placeholders: "INSERT INTO students (roll_number, ...) VALUES (?, ...)"</w:t>
      </w:r>
    </w:p>
    <w:p>
      <w:pPr>
        <w:pStyle w:val="ListParagraph"/>
        <w:numPr>
          <w:ilvl w:val="0"/>
          <w:numId w:val="2"/>
        </w:numPr>
        <w:spacing w:before="20" w:after="20"/>
      </w:pPr>
      <w:r>
        <w:rPr>
          <w:rFonts w:ascii="Arial" w:cs="Arial" w:eastAsia="Arial" w:hAnsi="Arial"/>
          <w:color w:val="4A4A4A"/>
          <w:sz w:val="22"/>
          <w:szCs w:val="22"/>
        </w:rPr>
        <w:t xml:space="preserve">Create a PreparedStatement: conn.prepareStatement(sql)</w:t>
      </w:r>
    </w:p>
    <w:p>
      <w:pPr>
        <w:pStyle w:val="ListParagraph"/>
        <w:numPr>
          <w:ilvl w:val="0"/>
          <w:numId w:val="2"/>
        </w:numPr>
        <w:spacing w:before="20" w:after="20"/>
      </w:pPr>
      <w:r>
        <w:rPr>
          <w:rFonts w:ascii="Arial" w:cs="Arial" w:eastAsia="Arial" w:hAnsi="Arial"/>
          <w:color w:val="4A4A4A"/>
          <w:sz w:val="22"/>
          <w:szCs w:val="22"/>
        </w:rPr>
        <w:t xml:space="preserve">Set the ? values by index: ps.setString(1, student.getRollNumber())</w:t>
      </w:r>
    </w:p>
    <w:p>
      <w:pPr>
        <w:pStyle w:val="ListParagraph"/>
        <w:numPr>
          <w:ilvl w:val="0"/>
          <w:numId w:val="2"/>
        </w:numPr>
        <w:spacing w:before="20" w:after="20"/>
      </w:pPr>
      <w:r>
        <w:rPr>
          <w:rFonts w:ascii="Arial" w:cs="Arial" w:eastAsia="Arial" w:hAnsi="Arial"/>
          <w:color w:val="4A4A4A"/>
          <w:sz w:val="22"/>
          <w:szCs w:val="22"/>
        </w:rPr>
        <w:t xml:space="preserve">Execute: ps.executeUpdate() for INSERT/UPDATE/DELETE, ps.executeQuery() for SELECT</w:t>
      </w:r>
    </w:p>
    <w:p>
      <w:pPr>
        <w:pStyle w:val="ListParagraph"/>
        <w:numPr>
          <w:ilvl w:val="0"/>
          <w:numId w:val="2"/>
        </w:numPr>
        <w:spacing w:before="20" w:after="20"/>
      </w:pPr>
      <w:r>
        <w:rPr>
          <w:rFonts w:ascii="Arial" w:cs="Arial" w:eastAsia="Arial" w:hAnsi="Arial"/>
          <w:color w:val="4A4A4A"/>
          <w:sz w:val="22"/>
          <w:szCs w:val="22"/>
        </w:rPr>
        <w:t xml:space="preserve">For SELECT: iterate ResultSet with rs.next(), build model objects, return them</w:t>
      </w:r>
    </w:p>
    <w:p>
      <w:pPr>
        <w:pStyle w:val="ListParagraph"/>
        <w:numPr>
          <w:ilvl w:val="0"/>
          <w:numId w:val="2"/>
        </w:numPr>
        <w:spacing w:before="20" w:after="20"/>
      </w:pPr>
      <w:r>
        <w:rPr>
          <w:rFonts w:ascii="Arial" w:cs="Arial" w:eastAsia="Arial" w:hAnsi="Arial"/>
          <w:color w:val="4A4A4A"/>
          <w:sz w:val="22"/>
          <w:szCs w:val="22"/>
        </w:rPr>
        <w:t xml:space="preserve">For INSERT+INSERT transactions: conn.setAutoCommit(false), both executes, conn.commit(). On any exception: conn.rollback()</w:t>
      </w:r>
    </w:p>
    <w:p>
      <w:pPr>
        <w:spacing w:before="120" w:after="0"/>
      </w:pPr>
      <w:r>
        <w:t xml:space="preserve"/>
      </w:r>
    </w:p>
    <w:p>
      <w:pPr>
        <w:pStyle w:val="Heading2"/>
        <w:spacing w:before="240" w:after="80"/>
      </w:pPr>
      <w:r>
        <w:rPr>
          <w:rFonts w:ascii="Arial" w:cs="Arial" w:eastAsia="Arial" w:hAnsi="Arial"/>
          <w:b/>
          <w:bCs/>
          <w:color w:val="0F7063"/>
          <w:sz w:val="26"/>
          <w:szCs w:val="26"/>
        </w:rPr>
        <w:t xml:space="preserve">3.2  File-by-file instructions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UserDAO.java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findByEmail(String email) → User. findById(int id) → User. insert(User u) → int (returns generated user_id). delete(int userId). These are used by AuthService and by StudentDAO/FacultyDAO for transactions.</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15</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StudentDAO.java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insert(Student s) — transaction: insert into users first, get generated user_id, then insert into students. update(Student s). delete(int studentId). findById(int id). findByRollNo(String rn). findAll() → List&lt;Student&gt;. findByDept(int deptId) → List&lt;Student&gt;.</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16</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FacultyDAO.java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Same pattern as StudentDAO but for faculty table. insert uses transaction (users + faculty). findByEmpId(String empId). findByDept(int deptId).</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17</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AdminDAO.java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insert(Admin a) — transaction same pattern. findById(int id). findAll() → List&lt;Admin&gt;. Simpler than Student/Faculty since admins have fewer fields.</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18</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DepartmentDAO.java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update, delete, findById(int id), findByCode(String code), findAll(). Straightforward single-table CRUD — no joins needed.</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19</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CourseDAO.java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insert, update, delete, findById, findByCode(String code), findByDept(int deptId), findAll(). The findAll() should JOIN to faculty to get faculty name for display.</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20</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EnrollmentDAO.java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dao/</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enroll(int studentId, int courseId) → insert with status ACTIVE. drop(int studentId, int courseId) → UPDATE status to DROPPED. findByStudent(int studentId) → List&lt;Enrollment&gt;. findByCourse(int courseId) → List&lt;Enrollment&gt;. isEnrolled(int studentId, int courseId) → boolean.</w:t>
            </w:r>
          </w:p>
        </w:tc>
      </w:tr>
    </w:tbl>
    <w:p>
      <w:pPr>
        <w:spacing w:before="160" w:after="0"/>
      </w:pPr>
      <w:r>
        <w:t xml:space="preserve"/>
      </w:r>
    </w:p>
    <w:p>
      <w:pPr>
        <w:pStyle w:val="Heading2"/>
        <w:spacing w:before="240" w:after="80"/>
      </w:pPr>
      <w:r>
        <w:rPr>
          <w:rFonts w:ascii="Arial" w:cs="Arial" w:eastAsia="Arial" w:hAnsi="Arial"/>
          <w:b/>
          <w:bCs/>
          <w:color w:val="0F7063"/>
          <w:sz w:val="26"/>
          <w:szCs w:val="26"/>
        </w:rPr>
        <w:t xml:space="preserve">3.3  The insert+transaction pattern for Student</w:t>
      </w:r>
    </w:p>
    <w:p>
      <w:pPr>
        <w:spacing w:before="40" w:after="40"/>
      </w:pPr>
      <w:r>
        <w:rPr>
          <w:rFonts w:ascii="Arial" w:cs="Arial" w:eastAsia="Arial" w:hAnsi="Arial"/>
          <w:color w:val="4A4A4A"/>
          <w:sz w:val="22"/>
          <w:szCs w:val="22"/>
        </w:rPr>
        <w:t xml:space="preserve">Adding a Student requires inserting into 2 tables atomically. If inserting into users succeeds but students fails, you'd have a ghost user with no profile. The transaction prevents that: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2F2F2" w:val="clear"/>
            <w:tcMar>
              <w:top w:type="dxa" w:w="100"/>
              <w:left w:type="dxa" w:w="200"/>
              <w:bottom w:type="dxa" w:w="100"/>
              <w:right w:type="dxa" w:w="200"/>
            </w:tcMar>
          </w:tcPr>
          <w:p>
            <w:r>
              <w:rPr>
                <w:rFonts w:ascii="Courier New" w:cs="Courier New" w:eastAsia="Courier New" w:hAnsi="Courier New"/>
                <w:color w:val="0D3B6E"/>
                <w:sz w:val="20"/>
                <w:szCs w:val="20"/>
              </w:rPr>
              <w:t xml:space="preserve">Connection conn = DBConnection.getConnection();</w:t>
            </w:r>
          </w:p>
          <w:p>
            <w:r>
              <w:rPr>
                <w:rFonts w:ascii="Courier New" w:cs="Courier New" w:eastAsia="Courier New" w:hAnsi="Courier New"/>
                <w:color w:val="0D3B6E"/>
                <w:sz w:val="20"/>
                <w:szCs w:val="20"/>
              </w:rPr>
              <w:t xml:space="preserve">try {</w:t>
            </w:r>
          </w:p>
          <w:p>
            <w:r>
              <w:rPr>
                <w:rFonts w:ascii="Courier New" w:cs="Courier New" w:eastAsia="Courier New" w:hAnsi="Courier New"/>
                <w:color w:val="0F7063"/>
                <w:sz w:val="20"/>
                <w:szCs w:val="20"/>
              </w:rPr>
              <w:t xml:space="preserve">    conn.setAutoCommit(false);</w:t>
            </w:r>
          </w:p>
          <w:p>
            <w:r>
              <w:rPr>
                <w:rFonts w:ascii="Courier New" w:cs="Courier New" w:eastAsia="Courier New" w:hAnsi="Courier New"/>
                <w:color w:val="4A4A4A"/>
                <w:sz w:val="20"/>
                <w:szCs w:val="20"/>
              </w:rPr>
              <w:t xml:space="preserve">    // Step 1: insert into users, get generated user_id</w:t>
            </w:r>
          </w:p>
          <w:p>
            <w:r>
              <w:rPr>
                <w:rFonts w:ascii="Courier New" w:cs="Courier New" w:eastAsia="Courier New" w:hAnsi="Courier New"/>
                <w:color w:val="0D3B6E"/>
                <w:sz w:val="20"/>
                <w:szCs w:val="20"/>
              </w:rPr>
              <w:t xml:space="preserve">    int userId = userDAO.insert(student);</w:t>
            </w:r>
          </w:p>
          <w:p>
            <w:r>
              <w:rPr>
                <w:rFonts w:ascii="Courier New" w:cs="Courier New" w:eastAsia="Courier New" w:hAnsi="Courier New"/>
                <w:color w:val="0D3B6E"/>
                <w:sz w:val="20"/>
                <w:szCs w:val="20"/>
              </w:rPr>
              <w:t xml:space="preserve">    student.setUserId(userId);</w:t>
            </w:r>
          </w:p>
          <w:p>
            <w:r>
              <w:rPr>
                <w:rFonts w:ascii="Courier New" w:cs="Courier New" w:eastAsia="Courier New" w:hAnsi="Courier New"/>
                <w:color w:val="4A4A4A"/>
                <w:sz w:val="20"/>
                <w:szCs w:val="20"/>
              </w:rPr>
              <w:t xml:space="preserve">    // Step 2: insert into students</w:t>
            </w:r>
          </w:p>
          <w:p>
            <w:r>
              <w:rPr>
                <w:rFonts w:ascii="Courier New" w:cs="Courier New" w:eastAsia="Courier New" w:hAnsi="Courier New"/>
                <w:color w:val="0D3B6E"/>
                <w:sz w:val="20"/>
                <w:szCs w:val="20"/>
              </w:rPr>
              <w:t xml:space="preserve">    insertStudentRow(student);</w:t>
            </w:r>
          </w:p>
          <w:p>
            <w:r>
              <w:rPr>
                <w:rFonts w:ascii="Courier New" w:cs="Courier New" w:eastAsia="Courier New" w:hAnsi="Courier New"/>
                <w:color w:val="0F7063"/>
                <w:sz w:val="20"/>
                <w:szCs w:val="20"/>
              </w:rPr>
              <w:t xml:space="preserve">    conn.commit();</w:t>
            </w:r>
          </w:p>
          <w:p>
            <w:r>
              <w:rPr>
                <w:rFonts w:ascii="Courier New" w:cs="Courier New" w:eastAsia="Courier New" w:hAnsi="Courier New"/>
                <w:color w:val="0D3B6E"/>
                <w:sz w:val="20"/>
                <w:szCs w:val="20"/>
              </w:rPr>
              <w:t xml:space="preserve">} catch (SQLException e) {</w:t>
            </w:r>
          </w:p>
          <w:p>
            <w:r>
              <w:rPr>
                <w:rFonts w:ascii="Courier New" w:cs="Courier New" w:eastAsia="Courier New" w:hAnsi="Courier New"/>
                <w:color w:val="8B1A1A"/>
                <w:sz w:val="20"/>
                <w:szCs w:val="20"/>
              </w:rPr>
              <w:t xml:space="preserve">    conn.rollback();  // both inserts undone</w:t>
            </w:r>
          </w:p>
          <w:p>
            <w:r>
              <w:rPr>
                <w:rFonts w:ascii="Courier New" w:cs="Courier New" w:eastAsia="Courier New" w:hAnsi="Courier New"/>
                <w:color w:val="0D3B6E"/>
                <w:sz w:val="20"/>
                <w:szCs w:val="20"/>
              </w:rPr>
              <w:t xml:space="preserve">    throw e;</w:t>
            </w:r>
          </w:p>
          <w:p>
            <w:r>
              <w:rPr>
                <w:rFonts w:ascii="Courier New" w:cs="Courier New" w:eastAsia="Courier New" w:hAnsi="Courier New"/>
                <w:color w:val="0D3B6E"/>
                <w:sz w:val="20"/>
                <w:szCs w:val="20"/>
              </w:rPr>
              <w:t xml:space="preserve">}</w:t>
            </w:r>
          </w:p>
        </w:tc>
      </w:tr>
    </w:tbl>
    <w:p>
      <w:pPr>
        <w:spacing w:before="160" w:after="0"/>
      </w:pPr>
      <w:r>
        <w:t xml:space="preserve"/>
      </w:r>
    </w:p>
    <w:p>
      <w:pPr>
        <w:pStyle w:val="Heading2"/>
        <w:spacing w:before="240" w:after="80"/>
      </w:pPr>
      <w:r>
        <w:rPr>
          <w:rFonts w:ascii="Arial" w:cs="Arial" w:eastAsia="Arial" w:hAnsi="Arial"/>
          <w:b/>
          <w:bCs/>
          <w:color w:val="0F7063"/>
          <w:sz w:val="26"/>
          <w:szCs w:val="26"/>
        </w:rPr>
        <w:t xml:space="preserve">3.4  Write StudentDAOTest.java now</w:t>
      </w:r>
    </w:p>
    <w:p>
      <w:pPr>
        <w:spacing w:before="40" w:after="40"/>
      </w:pPr>
      <w:r>
        <w:rPr>
          <w:rFonts w:ascii="Arial" w:cs="Arial" w:eastAsia="Arial" w:hAnsi="Arial"/>
          <w:color w:val="4A4A4A"/>
          <w:sz w:val="22"/>
          <w:szCs w:val="22"/>
        </w:rPr>
        <w:t xml:space="preserve">Phase 3 is the right time to write your first real test. Create src/test/java/com/collegeapp/dao/StudentDAOTest.java. Test the full CRUD cycle:</w:t>
      </w:r>
    </w:p>
    <w:p>
      <w:pPr>
        <w:pStyle w:val="ListParagraph"/>
        <w:numPr>
          <w:ilvl w:val="0"/>
          <w:numId w:val="3"/>
        </w:numPr>
        <w:spacing w:before="20" w:after="20"/>
      </w:pPr>
      <w:r>
        <w:rPr>
          <w:rFonts w:ascii="Arial" w:cs="Arial" w:eastAsia="Arial" w:hAnsi="Arial"/>
          <w:color w:val="4A4A4A"/>
          <w:sz w:val="22"/>
          <w:szCs w:val="22"/>
        </w:rPr>
        <w:t xml:space="preserve">Create a Student object with valid test data</w:t>
      </w:r>
    </w:p>
    <w:p>
      <w:pPr>
        <w:pStyle w:val="ListParagraph"/>
        <w:numPr>
          <w:ilvl w:val="0"/>
          <w:numId w:val="3"/>
        </w:numPr>
        <w:spacing w:before="20" w:after="20"/>
      </w:pPr>
      <w:r>
        <w:rPr>
          <w:rFonts w:ascii="Arial" w:cs="Arial" w:eastAsia="Arial" w:hAnsi="Arial"/>
          <w:color w:val="4A4A4A"/>
          <w:sz w:val="22"/>
          <w:szCs w:val="22"/>
        </w:rPr>
        <w:t xml:space="preserve">Call studentDAO.insert(student) — verify no exception</w:t>
      </w:r>
    </w:p>
    <w:p>
      <w:pPr>
        <w:pStyle w:val="ListParagraph"/>
        <w:numPr>
          <w:ilvl w:val="0"/>
          <w:numId w:val="3"/>
        </w:numPr>
        <w:spacing w:before="20" w:after="20"/>
      </w:pPr>
      <w:r>
        <w:rPr>
          <w:rFonts w:ascii="Arial" w:cs="Arial" w:eastAsia="Arial" w:hAnsi="Arial"/>
          <w:color w:val="4A4A4A"/>
          <w:sz w:val="22"/>
          <w:szCs w:val="22"/>
        </w:rPr>
        <w:t xml:space="preserve">Call studentDAO.findByRollNo() — verify the returned object matches</w:t>
      </w:r>
    </w:p>
    <w:p>
      <w:pPr>
        <w:pStyle w:val="ListParagraph"/>
        <w:numPr>
          <w:ilvl w:val="0"/>
          <w:numId w:val="3"/>
        </w:numPr>
        <w:spacing w:before="20" w:after="20"/>
      </w:pPr>
      <w:r>
        <w:rPr>
          <w:rFonts w:ascii="Arial" w:cs="Arial" w:eastAsia="Arial" w:hAnsi="Arial"/>
          <w:color w:val="4A4A4A"/>
          <w:sz w:val="22"/>
          <w:szCs w:val="22"/>
        </w:rPr>
        <w:t xml:space="preserve">Call studentDAO.update() with a changed field — verify it saved</w:t>
      </w:r>
    </w:p>
    <w:p>
      <w:pPr>
        <w:pStyle w:val="ListParagraph"/>
        <w:numPr>
          <w:ilvl w:val="0"/>
          <w:numId w:val="3"/>
        </w:numPr>
        <w:spacing w:before="20" w:after="20"/>
      </w:pPr>
      <w:r>
        <w:rPr>
          <w:rFonts w:ascii="Arial" w:cs="Arial" w:eastAsia="Arial" w:hAnsi="Arial"/>
          <w:color w:val="4A4A4A"/>
          <w:sz w:val="22"/>
          <w:szCs w:val="22"/>
        </w:rPr>
        <w:t xml:space="preserve">Call studentDAO.delete() — verify findById returns null afterward</w:t>
      </w:r>
    </w:p>
    <w:p>
      <w:pPr>
        <w:spacing w:before="120" w:after="0"/>
      </w:pPr>
      <w:r>
        <w:t xml:space="preserve"/>
      </w:r>
    </w:p>
    <w:p>
      <w:pPr>
        <w:pStyle w:val="Heading2"/>
        <w:spacing w:before="240" w:after="80"/>
      </w:pPr>
      <w:r>
        <w:rPr>
          <w:rFonts w:ascii="Arial" w:cs="Arial" w:eastAsia="Arial" w:hAnsi="Arial"/>
          <w:b/>
          <w:bCs/>
          <w:color w:val="0F7063"/>
          <w:sz w:val="26"/>
          <w:szCs w:val="26"/>
        </w:rPr>
        <w:t xml:space="preserve">3.5  Phase 3 verification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mvn test runs StudentDAOTest with green (passing) results</w:t>
            </w:r>
          </w:p>
        </w:tc>
      </w:tr>
      <w:tr>
        <w:tc>
          <w:tcPr>
            <w:tcW w:type="dxa" w:w="56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120"/>
            </w:tcMar>
          </w:tcPr>
          <w:p>
            <w:r>
              <w:rPr>
                <w:rFonts w:ascii="Arial" w:cs="Arial" w:eastAsia="Arial" w:hAnsi="Arial"/>
                <w:color w:val="4A4A4A"/>
                <w:sz w:val="21"/>
                <w:szCs w:val="21"/>
              </w:rPr>
              <w:t xml:space="preserve">Open MySQL Workbench and manually SELECT * FROM students — see your test data there</w:t>
            </w:r>
          </w:p>
        </w:tc>
      </w:tr>
      <w:tr>
        <w:tc>
          <w:tcPr>
            <w:tcW w:type="dxa" w:w="56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Test the transaction: manually break the students insert (e.g. wrong column count) — verify no row appears in users either</w:t>
            </w:r>
          </w:p>
        </w:tc>
      </w:tr>
      <w:tr>
        <w:tc>
          <w:tcPr>
            <w:tcW w:type="dxa" w:w="56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120"/>
            </w:tcMar>
          </w:tcPr>
          <w:p>
            <w:r>
              <w:rPr>
                <w:rFonts w:ascii="Arial" w:cs="Arial" w:eastAsia="Arial" w:hAnsi="Arial"/>
                <w:color w:val="4A4A4A"/>
                <w:sz w:val="21"/>
                <w:szCs w:val="21"/>
              </w:rPr>
              <w:t xml:space="preserve">isEnrolled() returns false for a student not yet enrolled</w:t>
            </w:r>
          </w:p>
        </w:tc>
      </w:tr>
      <w:tr>
        <w:tc>
          <w:tcPr>
            <w:tcW w:type="dxa" w:w="56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findAll() on an empty table returns an empty List, not null</w:t>
            </w:r>
          </w:p>
        </w:tc>
      </w:tr>
      <w:tr>
        <w:tc>
          <w:tcPr>
            <w:tcW w:type="dxa" w:w="56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60"/>
            </w:tcMar>
          </w:tcPr>
          <w:p>
            <w:r>
              <w:rPr>
                <w:rFonts w:ascii="Arial" w:cs="Arial" w:eastAsia="Arial" w:hAnsi="Arial"/>
                <w:color w:val="0F7063"/>
                <w:sz w:val="22"/>
                <w:szCs w:val="22"/>
              </w:rPr>
              <w:t xml:space="preserve">☐</w:t>
            </w:r>
          </w:p>
        </w:tc>
        <w:tc>
          <w:tcPr>
            <w:tcW w:type="dxa" w:w="8800"/>
            <w:tcBorders>
              <w:top w:val="single" w:color="0F7063" w:sz="1"/>
              <w:left w:val="single" w:color="0F7063" w:sz="1"/>
              <w:bottom w:val="single" w:color="0F7063" w:sz="1"/>
              <w:right w:val="single" w:color="0F7063" w:sz="1"/>
            </w:tcBorders>
            <w:shd w:fill="D4EFEB" w:val="clear"/>
            <w:tcMar>
              <w:top w:type="dxa" w:w="60"/>
              <w:left w:type="dxa" w:w="120"/>
              <w:bottom w:type="dxa" w:w="60"/>
              <w:right w:type="dxa" w:w="120"/>
            </w:tcMar>
          </w:tcPr>
          <w:p>
            <w:r>
              <w:rPr>
                <w:rFonts w:ascii="Arial" w:cs="Arial" w:eastAsia="Arial" w:hAnsi="Arial"/>
                <w:color w:val="4A4A4A"/>
                <w:sz w:val="21"/>
                <w:szCs w:val="21"/>
              </w:rPr>
              <w:t xml:space="preserve">All 7 DAO classes compile cleanly with no raw SQL string concatenation anywhere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3DC" w:val="clear"/>
            <w:tcMar>
              <w:top w:type="dxa" w:w="120"/>
              <w:left w:type="dxa" w:w="240"/>
              <w:bottom w:type="dxa" w:w="120"/>
              <w:right w:type="dxa" w:w="240"/>
            </w:tcMar>
          </w:tcPr>
          <w:p>
            <w:r>
              <w:rPr>
                <w:rFonts w:ascii="Arial" w:cs="Arial" w:eastAsia="Arial" w:hAnsi="Arial"/>
                <w:b/>
                <w:bCs/>
                <w:color w:val="8B5E0A"/>
                <w:sz w:val="28"/>
                <w:szCs w:val="28"/>
              </w:rPr>
              <w:t xml:space="preserve">Phase 4  </w:t>
            </w:r>
            <w:r>
              <w:rPr>
                <w:rFonts w:ascii="Arial" w:cs="Arial" w:eastAsia="Arial" w:hAnsi="Arial"/>
                <w:b w:val="false"/>
                <w:bCs w:val="false"/>
                <w:color w:val="8B5E0A"/>
                <w:sz w:val="28"/>
                <w:szCs w:val="28"/>
              </w:rPr>
              <w:t xml:space="preserve">—  Service Layer</w:t>
            </w:r>
            <w:r>
              <w:rPr>
                <w:rFonts w:ascii="Arial" w:cs="Arial" w:eastAsia="Arial" w:hAnsi="Arial"/>
                <w:b w:val="false"/>
                <w:bCs w:val="false"/>
                <w:color w:val="8B5E0A"/>
                <w:sz w:val="22"/>
                <w:szCs w:val="22"/>
              </w:rPr>
              <w:t xml:space="preserve">     [ Day 5  —  6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5, all business logic lives in 6 service classes. Custom exceptions are defined. Every service validates before it delegates to a DAO. AuthService can log a user in. The UI layer can be built on top of this without touching any SQL.</w:t>
      </w:r>
    </w:p>
    <w:p>
      <w:pPr>
        <w:spacing w:before="120" w:after="0"/>
      </w:pPr>
      <w:r>
        <w:t xml:space="preserve"/>
      </w:r>
    </w:p>
    <w:p>
      <w:pPr>
        <w:pStyle w:val="Heading2"/>
        <w:spacing w:before="240" w:after="80"/>
      </w:pPr>
      <w:r>
        <w:rPr>
          <w:rFonts w:ascii="Arial" w:cs="Arial" w:eastAsia="Arial" w:hAnsi="Arial"/>
          <w:b/>
          <w:bCs/>
          <w:color w:val="8B5E0A"/>
          <w:sz w:val="26"/>
          <w:szCs w:val="26"/>
        </w:rPr>
        <w:t xml:space="preserve">4.1  Create custom exceptions first</w:t>
      </w:r>
    </w:p>
    <w:p>
      <w:pPr>
        <w:spacing w:before="40" w:after="40"/>
      </w:pPr>
      <w:r>
        <w:rPr>
          <w:rFonts w:ascii="Arial" w:cs="Arial" w:eastAsia="Arial" w:hAnsi="Arial"/>
          <w:color w:val="4A4A4A"/>
          <w:sz w:val="22"/>
          <w:szCs w:val="22"/>
        </w:rPr>
        <w:t xml:space="preserve">Before writing any service, create these exception classes in a new package com.collegeapp.exception (or inside service/). All extend Exception (checked) so the compiler forces callers to handle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CampusException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Base class. extends Exception. Constructor takes (String message).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DuplicateRollNumberException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Thrown when a student with the same roll number already exists in DB.</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DuplicateEmployeeIdException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Thrown when a faculty with the same employee ID already exists.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DuplicateEmailException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Thrown when users.email UNIQUE constraint would be violated.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StudentNotFoundException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Thrown when a lookup by ID or roll number returns no result.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FacultyNotFoundException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Thrown when a lookup by ID or employee ID returns no result.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CourseNotFoundException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Thrown when a course lookup returns no result.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DepartmentNotFoundException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Thrown when a department lookup returns no result.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AlreadyEnrolledException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Thrown when a student tries to enroll in a course they're already 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EnrollmentNotFoundException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Thrown when trying to drop an enrollment that does not exist.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InvalidCredentialsException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Thrown by AuthService when email not found or password hash mismatch.</w:t>
            </w:r>
          </w:p>
        </w:tc>
      </w:tr>
    </w:tbl>
    <w:p>
      <w:pPr>
        <w:spacing w:before="120" w:after="0"/>
      </w:pPr>
      <w:r>
        <w:t xml:space="preserve"/>
      </w:r>
    </w:p>
    <w:p>
      <w:pPr>
        <w:pStyle w:val="Heading2"/>
        <w:spacing w:before="240" w:after="80"/>
      </w:pPr>
      <w:r>
        <w:rPr>
          <w:rFonts w:ascii="Arial" w:cs="Arial" w:eastAsia="Arial" w:hAnsi="Arial"/>
          <w:b/>
          <w:bCs/>
          <w:color w:val="8B5E0A"/>
          <w:sz w:val="26"/>
          <w:szCs w:val="26"/>
        </w:rPr>
        <w:t xml:space="preserve">4.2  File-by-file instructions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21</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AuthService.java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login(String email, String password) → User. Hash password with SHA-256 (MessageDigest). Call UserDAO.findByEmail(). Compare hashes. Based on role, call StudentDAO/FacultyDAO/AdminDAO to load full object. Throw InvalidCredentialsException on any mismatch.</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22</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StudentService.java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addStudent(Student s): validate all fields → check duplicate rollNumber → check duplicate email → call studentDAO.insert(). updateStudent(Student s): validate → find existing → DAO update. deleteStudent(int id): find existing → DAO delete. getStudent(int id): DAO findById → throw StudentNotFoundException if null. listAll() → DAO findAll.</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23</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FacultyService.java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Same pattern as StudentService but for Faculty. addFaculty validates employeeId uniqueness. deleteFaculty does not error if faculty has courses — those courses become unassigned (SET NULL in DB).</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24</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CourseService.java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addCourse validates courseCode format, checks deptId exists, checks facultyId exists (if provided). updateCourse allows changing faculty assignment. deleteCourse checks if enrolled students exist — consider warning the caller.</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25</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DepartmentService.java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addDepartment validates deptCode format, checks for duplicates. deleteDepartment: before deleting, check if any students, faculty, or courses reference this dept — if yes, throw a descriptive exception rather than letting MySQL throw a FK error.</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26</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EnrollmentService.java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service/</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enrollStudent(int studentId, int courseId): verify student exists → verify course exists → check isEnrolled → call enrollmentDAO.enroll(). dropCourse(int studentId, int courseId): verify enrolled → call drop(). getStudentCourses(int studentId): DAO findByStudent. getCourseStudents(int courseId): DAO findByCourse.</w:t>
            </w:r>
          </w:p>
        </w:tc>
      </w:tr>
    </w:tbl>
    <w:p>
      <w:pPr>
        <w:spacing w:before="160" w:after="0"/>
      </w:pPr>
      <w:r>
        <w:t xml:space="preserve"/>
      </w:r>
    </w:p>
    <w:p>
      <w:pPr>
        <w:pStyle w:val="Heading2"/>
        <w:spacing w:before="240" w:after="80"/>
      </w:pPr>
      <w:r>
        <w:rPr>
          <w:rFonts w:ascii="Arial" w:cs="Arial" w:eastAsia="Arial" w:hAnsi="Arial"/>
          <w:b/>
          <w:bCs/>
          <w:color w:val="8B5E0A"/>
          <w:sz w:val="26"/>
          <w:szCs w:val="26"/>
        </w:rPr>
        <w:t xml:space="preserve">4.3  AuthService — SHA-256 hashing</w:t>
      </w:r>
    </w:p>
    <w:p>
      <w:pPr>
        <w:spacing w:before="40" w:after="40"/>
      </w:pPr>
      <w:r>
        <w:rPr>
          <w:rFonts w:ascii="Arial" w:cs="Arial" w:eastAsia="Arial" w:hAnsi="Arial"/>
          <w:color w:val="4A4A4A"/>
          <w:sz w:val="22"/>
          <w:szCs w:val="22"/>
        </w:rPr>
        <w:t xml:space="preserve">The SHA-256 hash must be computed identically at registration and at login. Use this exact pattern: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2F2F2" w:val="clear"/>
            <w:tcMar>
              <w:top w:type="dxa" w:w="100"/>
              <w:left w:type="dxa" w:w="200"/>
              <w:bottom w:type="dxa" w:w="100"/>
              <w:right w:type="dxa" w:w="200"/>
            </w:tcMar>
          </w:tcPr>
          <w:p>
            <w:r>
              <w:rPr>
                <w:rFonts w:ascii="Courier New" w:cs="Courier New" w:eastAsia="Courier New" w:hAnsi="Courier New"/>
                <w:color w:val="0D3B6E"/>
                <w:sz w:val="20"/>
                <w:szCs w:val="20"/>
              </w:rPr>
              <w:t xml:space="preserve">private String hashPassword(String plaintext) {</w:t>
            </w:r>
          </w:p>
          <w:p>
            <w:r>
              <w:rPr>
                <w:rFonts w:ascii="Courier New" w:cs="Courier New" w:eastAsia="Courier New" w:hAnsi="Courier New"/>
                <w:color w:val="0D3B6E"/>
                <w:sz w:val="20"/>
                <w:szCs w:val="20"/>
              </w:rPr>
              <w:t xml:space="preserve">    MessageDigest md = MessageDigest.getInstance("SHA-256");</w:t>
            </w:r>
          </w:p>
          <w:p>
            <w:r>
              <w:rPr>
                <w:rFonts w:ascii="Courier New" w:cs="Courier New" w:eastAsia="Courier New" w:hAnsi="Courier New"/>
                <w:color w:val="0D3B6E"/>
                <w:sz w:val="20"/>
                <w:szCs w:val="20"/>
              </w:rPr>
              <w:t xml:space="preserve">    byte[] hash = md.digest(plaintext.getBytes(StandardCharsets.UTF_8));</w:t>
            </w:r>
          </w:p>
          <w:p>
            <w:r>
              <w:rPr>
                <w:rFonts w:ascii="Courier New" w:cs="Courier New" w:eastAsia="Courier New" w:hAnsi="Courier New"/>
                <w:color w:val="0D3B6E"/>
                <w:sz w:val="20"/>
                <w:szCs w:val="20"/>
              </w:rPr>
              <w:t xml:space="preserve">    StringBuilder sb = new StringBuilder();</w:t>
            </w:r>
          </w:p>
          <w:p>
            <w:r>
              <w:rPr>
                <w:rFonts w:ascii="Courier New" w:cs="Courier New" w:eastAsia="Courier New" w:hAnsi="Courier New"/>
                <w:color w:val="0D3B6E"/>
                <w:sz w:val="20"/>
                <w:szCs w:val="20"/>
              </w:rPr>
              <w:t xml:space="preserve">    for (byte b : hash) sb.append(String.format("%02x", b));</w:t>
            </w:r>
          </w:p>
          <w:p>
            <w:r>
              <w:rPr>
                <w:rFonts w:ascii="Courier New" w:cs="Courier New" w:eastAsia="Courier New" w:hAnsi="Courier New"/>
                <w:color w:val="0D3B6E"/>
                <w:sz w:val="20"/>
                <w:szCs w:val="20"/>
              </w:rPr>
              <w:t xml:space="preserve">    return sb.toString(); // 64-char hex string</w:t>
            </w:r>
          </w:p>
          <w:p>
            <w:r>
              <w:rPr>
                <w:rFonts w:ascii="Courier New" w:cs="Courier New" w:eastAsia="Courier New" w:hAnsi="Courier New"/>
                <w:color w:val="0D3B6E"/>
                <w:sz w:val="20"/>
                <w:szCs w:val="20"/>
              </w:rPr>
              <w:t xml:space="preserve">}</w:t>
            </w:r>
          </w:p>
        </w:tc>
      </w:tr>
    </w:tbl>
    <w:p>
      <w:pPr>
        <w:spacing w:before="160" w:after="0"/>
      </w:pPr>
      <w:r>
        <w:t xml:space="preserve"/>
      </w:r>
    </w:p>
    <w:p>
      <w:pPr>
        <w:pStyle w:val="Heading2"/>
        <w:spacing w:before="240" w:after="80"/>
      </w:pPr>
      <w:r>
        <w:rPr>
          <w:rFonts w:ascii="Arial" w:cs="Arial" w:eastAsia="Arial" w:hAnsi="Arial"/>
          <w:b/>
          <w:bCs/>
          <w:color w:val="8B5E0A"/>
          <w:sz w:val="26"/>
          <w:szCs w:val="26"/>
        </w:rPr>
        <w:t xml:space="preserve">4.4  Phase 4 verification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All 11 custom exception classes exist and extend Exception (not RuntimeException)</w:t>
            </w:r>
          </w:p>
        </w:tc>
      </w:tr>
      <w:tr>
        <w:tc>
          <w:tcPr>
            <w:tcW w:type="dxa" w:w="56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120"/>
            </w:tcMar>
          </w:tcPr>
          <w:p>
            <w:r>
              <w:rPr>
                <w:rFonts w:ascii="Arial" w:cs="Arial" w:eastAsia="Arial" w:hAnsi="Arial"/>
                <w:color w:val="4A4A4A"/>
                <w:sz w:val="21"/>
                <w:szCs w:val="21"/>
              </w:rPr>
              <w:t xml:space="preserve">StudentService.addStudent() with a duplicate roll number throws DuplicateRollNumberException — not a raw SQLException</w:t>
            </w:r>
          </w:p>
        </w:tc>
      </w:tr>
      <w:tr>
        <w:tc>
          <w:tcPr>
            <w:tcW w:type="dxa" w:w="56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AuthService.login() with wrong password throws InvalidCredentialsException</w:t>
            </w:r>
          </w:p>
        </w:tc>
      </w:tr>
      <w:tr>
        <w:tc>
          <w:tcPr>
            <w:tcW w:type="dxa" w:w="56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120"/>
            </w:tcMar>
          </w:tcPr>
          <w:p>
            <w:r>
              <w:rPr>
                <w:rFonts w:ascii="Arial" w:cs="Arial" w:eastAsia="Arial" w:hAnsi="Arial"/>
                <w:color w:val="4A4A4A"/>
                <w:sz w:val="21"/>
                <w:szCs w:val="21"/>
              </w:rPr>
              <w:t xml:space="preserve">AuthService.login() with correct credentials returns a Student object (not just a User)</w:t>
            </w:r>
          </w:p>
        </w:tc>
      </w:tr>
      <w:tr>
        <w:tc>
          <w:tcPr>
            <w:tcW w:type="dxa" w:w="56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EnrollmentService.enrollStudent() called twice for the same student+course throws AlreadyEnrolledException</w:t>
            </w:r>
          </w:p>
        </w:tc>
      </w:tr>
      <w:tr>
        <w:tc>
          <w:tcPr>
            <w:tcW w:type="dxa" w:w="56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DF3DC" w:val="clear"/>
            <w:tcMar>
              <w:top w:type="dxa" w:w="60"/>
              <w:left w:type="dxa" w:w="120"/>
              <w:bottom w:type="dxa" w:w="60"/>
              <w:right w:type="dxa" w:w="120"/>
            </w:tcMar>
          </w:tcPr>
          <w:p>
            <w:r>
              <w:rPr>
                <w:rFonts w:ascii="Arial" w:cs="Arial" w:eastAsia="Arial" w:hAnsi="Arial"/>
                <w:color w:val="4A4A4A"/>
                <w:sz w:val="21"/>
                <w:szCs w:val="21"/>
              </w:rPr>
              <w:t xml:space="preserve">DepartmentService.deleteDepartment() for a dept with linked students throws a meaningful exception</w:t>
            </w:r>
          </w:p>
        </w:tc>
      </w:tr>
      <w:tr>
        <w:tc>
          <w:tcPr>
            <w:tcW w:type="dxa" w:w="56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60"/>
            </w:tcMar>
          </w:tcPr>
          <w:p>
            <w:r>
              <w:rPr>
                <w:rFonts w:ascii="Arial" w:cs="Arial" w:eastAsia="Arial" w:hAnsi="Arial"/>
                <w:color w:val="8B5E0A"/>
                <w:sz w:val="22"/>
                <w:szCs w:val="22"/>
              </w:rPr>
              <w:t xml:space="preserve">☐</w:t>
            </w:r>
          </w:p>
        </w:tc>
        <w:tc>
          <w:tcPr>
            <w:tcW w:type="dxa" w:w="8800"/>
            <w:tcBorders>
              <w:top w:val="single" w:color="8B5E0A" w:sz="1"/>
              <w:left w:val="single" w:color="8B5E0A" w:sz="1"/>
              <w:bottom w:val="single" w:color="8B5E0A" w:sz="1"/>
              <w:right w:val="single" w:color="8B5E0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Write a JUnit test for at least StudentService and AuthService — run mvn test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FF2DF" w:val="clear"/>
            <w:tcMar>
              <w:top w:type="dxa" w:w="120"/>
              <w:left w:type="dxa" w:w="240"/>
              <w:bottom w:type="dxa" w:w="120"/>
              <w:right w:type="dxa" w:w="240"/>
            </w:tcMar>
          </w:tcPr>
          <w:p>
            <w:r>
              <w:rPr>
                <w:rFonts w:ascii="Arial" w:cs="Arial" w:eastAsia="Arial" w:hAnsi="Arial"/>
                <w:b/>
                <w:bCs/>
                <w:color w:val="2D6A2D"/>
                <w:sz w:val="28"/>
                <w:szCs w:val="28"/>
              </w:rPr>
              <w:t xml:space="preserve">Phase 5  </w:t>
            </w:r>
            <w:r>
              <w:rPr>
                <w:rFonts w:ascii="Arial" w:cs="Arial" w:eastAsia="Arial" w:hAnsi="Arial"/>
                <w:b w:val="false"/>
                <w:bCs w:val="false"/>
                <w:color w:val="2D6A2D"/>
                <w:sz w:val="28"/>
                <w:szCs w:val="28"/>
              </w:rPr>
              <w:t xml:space="preserve">—  JavaFX UI Layer</w:t>
            </w:r>
            <w:r>
              <w:rPr>
                <w:rFonts w:ascii="Arial" w:cs="Arial" w:eastAsia="Arial" w:hAnsi="Arial"/>
                <w:b w:val="false"/>
                <w:bCs w:val="false"/>
                <w:color w:val="2D6A2D"/>
                <w:sz w:val="22"/>
                <w:szCs w:val="22"/>
              </w:rPr>
              <w:t xml:space="preserve">     [ Days 6–9  —  11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9, the application is fully usable by all three roles. Login screen, Admin dashboards, Student and Faculty home screens, all CRUD dialogs, and the Chat UI are all wired up and working. This is the largest phase — spread it over 4 days.</w:t>
      </w:r>
    </w:p>
    <w:p>
      <w:pPr>
        <w:spacing w:before="120" w:after="0"/>
      </w:pPr>
      <w:r>
        <w:t xml:space="preserve"/>
      </w:r>
    </w:p>
    <w:p>
      <w:pPr>
        <w:pStyle w:val="Heading2"/>
        <w:spacing w:before="240" w:after="80"/>
      </w:pPr>
      <w:r>
        <w:rPr>
          <w:rFonts w:ascii="Arial" w:cs="Arial" w:eastAsia="Arial" w:hAnsi="Arial"/>
          <w:b/>
          <w:bCs/>
          <w:color w:val="2D6A2D"/>
          <w:sz w:val="26"/>
          <w:szCs w:val="26"/>
        </w:rPr>
        <w:t xml:space="preserve">5.1  JavaFX setup rules — read before writing a single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1"/>
              <w:bottom w:val="single" w:color="2D6A2D" w:sz="1"/>
              <w:right w:val="single" w:color="2D6A2D" w:sz="1"/>
            </w:tcBorders>
            <w:shd w:fill="2D6A2D" w:val="clear"/>
            <w:tcMar>
              <w:top w:type="dxa" w:w="80"/>
              <w:left w:type="dxa" w:w="200"/>
              <w:bottom w:type="dxa" w:w="80"/>
              <w:right w:type="dxa" w:w="200"/>
            </w:tcMar>
          </w:tcPr>
          <w:p>
            <w:r>
              <w:rPr>
                <w:rFonts w:ascii="Arial" w:cs="Arial" w:eastAsia="Arial" w:hAnsi="Arial"/>
                <w:b/>
                <w:bCs/>
                <w:color w:val="FFFFFF"/>
                <w:sz w:val="22"/>
                <w:szCs w:val="22"/>
              </w:rPr>
              <w:t xml:space="preserve">Non-negotiable JavaFX rules</w:t>
            </w:r>
          </w:p>
        </w:tc>
      </w:tr>
      <w:tr>
        <w:tc>
          <w:tcPr>
            <w:tcW w:type="dxa" w:w="9360"/>
            <w:tcBorders>
              <w:top w:val="single" w:color="2D6A2D" w:sz="1"/>
              <w:left w:val="single" w:color="2D6A2D" w:sz="1"/>
              <w:bottom w:val="single" w:color="2D6A2D" w:sz="1"/>
              <w:right w:val="single" w:color="2D6A2D"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ALL database and service calls must run inside a Task&lt;&gt; — never on the JavaFX Application Thread</w:t>
            </w:r>
          </w:p>
        </w:tc>
      </w:tr>
      <w:tr>
        <w:tc>
          <w:tcPr>
            <w:tcW w:type="dxa" w:w="9360"/>
            <w:tcBorders>
              <w:top w:val="single" w:color="2D6A2D" w:sz="1"/>
              <w:left w:val="single" w:color="2D6A2D" w:sz="1"/>
              <w:bottom w:val="single" w:color="2D6A2D" w:sz="1"/>
              <w:right w:val="single" w:color="2D6A2D" w:sz="1"/>
            </w:tcBorders>
            <w:shd w:fill="DFF2DF" w:val="clear"/>
            <w:tcMar>
              <w:top w:type="dxa" w:w="70"/>
              <w:left w:type="dxa" w:w="200"/>
              <w:bottom w:type="dxa" w:w="70"/>
              <w:right w:type="dxa" w:w="200"/>
            </w:tcMar>
          </w:tcPr>
          <w:p>
            <w:r>
              <w:rPr>
                <w:rFonts w:ascii="Arial" w:cs="Arial" w:eastAsia="Arial" w:hAnsi="Arial"/>
                <w:color w:val="4A4A4A"/>
                <w:sz w:val="20"/>
                <w:szCs w:val="20"/>
              </w:rPr>
              <w:t xml:space="preserve">• Use task.setOnSucceeded() to update UI components after the task completes</w:t>
            </w:r>
          </w:p>
        </w:tc>
      </w:tr>
      <w:tr>
        <w:tc>
          <w:tcPr>
            <w:tcW w:type="dxa" w:w="9360"/>
            <w:tcBorders>
              <w:top w:val="single" w:color="2D6A2D" w:sz="1"/>
              <w:left w:val="single" w:color="2D6A2D" w:sz="1"/>
              <w:bottom w:val="single" w:color="2D6A2D" w:sz="1"/>
              <w:right w:val="single" w:color="2D6A2D"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Use task.setOnFailed() to catch exceptions and show Alert.AlertType.ERROR dialogs</w:t>
            </w:r>
          </w:p>
        </w:tc>
      </w:tr>
      <w:tr>
        <w:tc>
          <w:tcPr>
            <w:tcW w:type="dxa" w:w="9360"/>
            <w:tcBorders>
              <w:top w:val="single" w:color="2D6A2D" w:sz="1"/>
              <w:left w:val="single" w:color="2D6A2D" w:sz="1"/>
              <w:bottom w:val="single" w:color="2D6A2D" w:sz="1"/>
              <w:right w:val="single" w:color="2D6A2D" w:sz="1"/>
            </w:tcBorders>
            <w:shd w:fill="DFF2DF" w:val="clear"/>
            <w:tcMar>
              <w:top w:type="dxa" w:w="70"/>
              <w:left w:type="dxa" w:w="200"/>
              <w:bottom w:type="dxa" w:w="70"/>
              <w:right w:type="dxa" w:w="200"/>
            </w:tcMar>
          </w:tcPr>
          <w:p>
            <w:r>
              <w:rPr>
                <w:rFonts w:ascii="Arial" w:cs="Arial" w:eastAsia="Arial" w:hAnsi="Arial"/>
                <w:color w:val="4A4A4A"/>
                <w:sz w:val="20"/>
                <w:szCs w:val="20"/>
              </w:rPr>
              <w:t xml:space="preserve">• Controllers have ZERO business logic — they only call service methods</w:t>
            </w:r>
          </w:p>
        </w:tc>
      </w:tr>
      <w:tr>
        <w:tc>
          <w:tcPr>
            <w:tcW w:type="dxa" w:w="9360"/>
            <w:tcBorders>
              <w:top w:val="single" w:color="2D6A2D" w:sz="1"/>
              <w:left w:val="single" w:color="2D6A2D" w:sz="1"/>
              <w:bottom w:val="single" w:color="2D6A2D" w:sz="1"/>
              <w:right w:val="single" w:color="2D6A2D"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FXML files live in the same package folder as their controller (src/main/java/com/collegeapp/ui/)</w:t>
            </w:r>
          </w:p>
        </w:tc>
      </w:tr>
      <w:tr>
        <w:tc>
          <w:tcPr>
            <w:tcW w:type="dxa" w:w="9360"/>
            <w:tcBorders>
              <w:top w:val="single" w:color="2D6A2D" w:sz="1"/>
              <w:left w:val="single" w:color="2D6A2D" w:sz="1"/>
              <w:bottom w:val="single" w:color="2D6A2D" w:sz="1"/>
              <w:right w:val="single" w:color="2D6A2D" w:sz="1"/>
            </w:tcBorders>
            <w:shd w:fill="DFF2DF" w:val="clear"/>
            <w:tcMar>
              <w:top w:type="dxa" w:w="70"/>
              <w:left w:type="dxa" w:w="200"/>
              <w:bottom w:type="dxa" w:w="70"/>
              <w:right w:type="dxa" w:w="200"/>
            </w:tcMar>
          </w:tcPr>
          <w:p>
            <w:r>
              <w:rPr>
                <w:rFonts w:ascii="Arial" w:cs="Arial" w:eastAsia="Arial" w:hAnsi="Arial"/>
                <w:color w:val="4A4A4A"/>
                <w:sz w:val="20"/>
                <w:szCs w:val="20"/>
              </w:rPr>
              <w:t xml:space="preserve">• FXML files are kebab-case: student-management.fxml, login.fxml, admin-dashboard.fxml</w:t>
            </w:r>
          </w:p>
        </w:tc>
      </w:tr>
      <w:tr>
        <w:tc>
          <w:tcPr>
            <w:tcW w:type="dxa" w:w="9360"/>
            <w:tcBorders>
              <w:top w:val="single" w:color="2D6A2D" w:sz="1"/>
              <w:left w:val="single" w:color="2D6A2D" w:sz="1"/>
              <w:bottom w:val="single" w:color="2D6A2D" w:sz="1"/>
              <w:right w:val="single" w:color="2D6A2D"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Use @FXML annotation for all fields injected from FXML (buttons, textfields, tableviews)</w:t>
            </w:r>
          </w:p>
        </w:tc>
      </w:tr>
      <w:tr>
        <w:tc>
          <w:tcPr>
            <w:tcW w:type="dxa" w:w="9360"/>
            <w:tcBorders>
              <w:top w:val="single" w:color="2D6A2D" w:sz="1"/>
              <w:left w:val="single" w:color="2D6A2D" w:sz="1"/>
              <w:bottom w:val="single" w:color="2D6A2D" w:sz="1"/>
              <w:right w:val="single" w:color="2D6A2D" w:sz="1"/>
            </w:tcBorders>
            <w:shd w:fill="DFF2DF" w:val="clear"/>
            <w:tcMar>
              <w:top w:type="dxa" w:w="70"/>
              <w:left w:type="dxa" w:w="200"/>
              <w:bottom w:type="dxa" w:w="70"/>
              <w:right w:type="dxa" w:w="200"/>
            </w:tcMar>
          </w:tcPr>
          <w:p>
            <w:r>
              <w:rPr>
                <w:rFonts w:ascii="Arial" w:cs="Arial" w:eastAsia="Arial" w:hAnsi="Arial"/>
                <w:color w:val="4A4A4A"/>
                <w:sz w:val="20"/>
                <w:szCs w:val="20"/>
              </w:rPr>
              <w:t xml:space="preserve">• TableView columns use PropertyValueFactory with the exact field name from your model class</w:t>
            </w:r>
          </w:p>
        </w:tc>
      </w:tr>
    </w:tbl>
    <w:p>
      <w:pPr>
        <w:spacing w:before="160" w:after="0"/>
      </w:pPr>
      <w:r>
        <w:t xml:space="preserve"/>
      </w:r>
    </w:p>
    <w:p>
      <w:pPr>
        <w:pStyle w:val="Heading2"/>
        <w:spacing w:before="240" w:after="80"/>
      </w:pPr>
      <w:r>
        <w:rPr>
          <w:rFonts w:ascii="Arial" w:cs="Arial" w:eastAsia="Arial" w:hAnsi="Arial"/>
          <w:b/>
          <w:bCs/>
          <w:color w:val="2D6A2D"/>
          <w:sz w:val="26"/>
          <w:szCs w:val="26"/>
        </w:rPr>
        <w:t xml:space="preserve">5.2  Day 6 — Login + MainFrame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27</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MainFrame.java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extends Application. Override start(Stage stage). Load login.fxml. Set title 'Campus Management System'. Set minimum width 1024, height 700. Call launch(args) from main().</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28</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LoginController.java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Two TextField fields: emailField, passwordField. One Button: loginButton. On click: Task&lt;User&gt; calls authService.login(). On success: check getRole() and load the correct FXML (admin-dashboard.fxml, student-dashboard.fxml, or faculty-dashboard.fxml). On failure: show Alert.ERROR with the exception message.</w:t>
            </w:r>
          </w:p>
        </w:tc>
      </w:tr>
    </w:tbl>
    <w:p>
      <w:pPr>
        <w:spacing w:before="120" w:after="0"/>
      </w:pPr>
      <w:r>
        <w:t xml:space="preserve"/>
      </w:r>
    </w:p>
    <w:p>
      <w:pPr>
        <w:spacing w:before="40" w:after="40"/>
      </w:pPr>
      <w:r>
        <w:rPr>
          <w:rFonts w:ascii="Arial" w:cs="Arial" w:eastAsia="Arial" w:hAnsi="Arial"/>
          <w:b/>
          <w:bCs/>
          <w:color w:val="4A4A4A"/>
          <w:sz w:val="22"/>
          <w:szCs w:val="22"/>
        </w:rPr>
        <w:t xml:space="preserve">login.fxml should contain: </w:t>
      </w:r>
      <w:r>
        <w:rPr>
          <w:rFonts w:ascii="Arial" w:cs="Arial" w:eastAsia="Arial" w:hAnsi="Arial"/>
          <w:color w:val="4A4A4A"/>
          <w:sz w:val="22"/>
          <w:szCs w:val="22"/>
        </w:rPr>
        <w:t xml:space="preserve">VBox layout, TextField for email, PasswordField for password, Button labeled 'Login', Label for app title. Apply CSS styling if desired.</w:t>
      </w:r>
    </w:p>
    <w:p>
      <w:pPr>
        <w:spacing w:before="120" w:after="0"/>
      </w:pPr>
      <w:r>
        <w:t xml:space="preserve"/>
      </w:r>
    </w:p>
    <w:p>
      <w:pPr>
        <w:pStyle w:val="Heading2"/>
        <w:spacing w:before="240" w:after="80"/>
      </w:pPr>
      <w:r>
        <w:rPr>
          <w:rFonts w:ascii="Arial" w:cs="Arial" w:eastAsia="Arial" w:hAnsi="Arial"/>
          <w:b/>
          <w:bCs/>
          <w:color w:val="2D6A2D"/>
          <w:sz w:val="26"/>
          <w:szCs w:val="26"/>
        </w:rPr>
        <w:t xml:space="preserve">5.3  Days 7–8 — Admin dashboards and CRUD screens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29</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AdminDashboard.java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Navigation hub. Contains buttons/menu items linking to all management screens: Students, Faculty, Courses, Departments, Enrollments. Displays the logged-in admin name in a welcome label.</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29b</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StudentMgmtCtrl.java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TableView&lt;Student&gt; with columns: Roll No, Name, Dept, Year. Buttons: Add, Edit, Delete, Search. Add/Edit open a dialog (new Stage with FXML). Delete shows a confirmation Alert first. Search filters the TableView by roll number or name.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29c</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FacultyMgmtCtrl.java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Same pattern as StudentMgmtCtrl but for Faculty. TableView columns: Employee ID, Name, Dept, Designation.</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29d</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CourseMgmtCtrl.java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TableView&lt;Course&gt;. Add dialog includes a ComboBox to select dept and another to select faculty. Show faculty name in the table (not just faculty_id).</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29e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DeptMgmtCtrl.java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Simplest CRUD screen — Department has only 2 user-visible fields: name and code. TableView with Add/Edit/Delete.</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29f</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EnrollmentCtrl.java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ComboBox to select a student, ComboBox to select a course. Enroll button. TableView showing all enrollments. Drop button on selected enrollment. Filter by student or course.</w:t>
            </w:r>
          </w:p>
        </w:tc>
      </w:tr>
    </w:tbl>
    <w:p>
      <w:pPr>
        <w:spacing w:before="120" w:after="0"/>
      </w:pPr>
      <w:r>
        <w:t xml:space="preserve"/>
      </w:r>
    </w:p>
    <w:p>
      <w:pPr>
        <w:pStyle w:val="Heading2"/>
        <w:spacing w:before="240" w:after="80"/>
      </w:pPr>
      <w:r>
        <w:rPr>
          <w:rFonts w:ascii="Arial" w:cs="Arial" w:eastAsia="Arial" w:hAnsi="Arial"/>
          <w:b/>
          <w:bCs/>
          <w:color w:val="2D6A2D"/>
          <w:sz w:val="26"/>
          <w:szCs w:val="26"/>
        </w:rPr>
        <w:t xml:space="preserve">5.4  Day 9 — Student and Faculty dashboards + Chat UI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30</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StudentDashboard.java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Welcome label showing student name. Section 1: read-only profile (Label fields, no edits). Section 2: TableView of enrolled courses with status. Button to browse and self-enroll in new courses. Button to open Chat window.</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31</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FacultyDashboard.java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Welcome label. Section 1: TableView of assigned courses. Section 2: on course selection, show enrolled students in a second TableView. Button to open Chat window.</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31b</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ChatController.java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TextArea (read-only, scroll to bottom on new messages). TextField for message input. Send button. On send: call chatClient.sendMessage(). Receive: ChatClient calls back Platform.runLater(() -&gt; appendMessage()) to update the TextArea safely from a non-UI thread.</w:t>
            </w:r>
          </w:p>
        </w:tc>
      </w:tr>
    </w:tbl>
    <w:p>
      <w:pPr>
        <w:spacing w:before="120" w:after="0"/>
      </w:pPr>
      <w:r>
        <w:t xml:space="preserve"/>
      </w:r>
    </w:p>
    <w:p>
      <w:pPr>
        <w:pStyle w:val="Heading2"/>
        <w:spacing w:before="240" w:after="80"/>
      </w:pPr>
      <w:r>
        <w:rPr>
          <w:rFonts w:ascii="Arial" w:cs="Arial" w:eastAsia="Arial" w:hAnsi="Arial"/>
          <w:b/>
          <w:bCs/>
          <w:color w:val="2D6A2D"/>
          <w:sz w:val="26"/>
          <w:szCs w:val="26"/>
        </w:rPr>
        <w:t xml:space="preserve">5.5  The Task&lt;&gt; pattern — use this for every DB call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2F2F2" w:val="clear"/>
            <w:tcMar>
              <w:top w:type="dxa" w:w="100"/>
              <w:left w:type="dxa" w:w="200"/>
              <w:bottom w:type="dxa" w:w="100"/>
              <w:right w:type="dxa" w:w="200"/>
            </w:tcMar>
          </w:tcPr>
          <w:p>
            <w:r>
              <w:rPr>
                <w:rFonts w:ascii="Courier New" w:cs="Courier New" w:eastAsia="Courier New" w:hAnsi="Courier New"/>
                <w:color w:val="4A4A4A"/>
                <w:sz w:val="20"/>
                <w:szCs w:val="20"/>
              </w:rPr>
              <w:t xml:space="preserve">// In any controller method (e.g. handleAddStudent):</w:t>
            </w:r>
          </w:p>
          <w:p>
            <w:r>
              <w:rPr>
                <w:rFonts w:ascii="Courier New" w:cs="Courier New" w:eastAsia="Courier New" w:hAnsi="Courier New"/>
                <w:color w:val="0D3B6E"/>
                <w:sz w:val="20"/>
                <w:szCs w:val="20"/>
              </w:rPr>
              <w:t xml:space="preserve">Task&lt;Void&gt; task = new Task&lt;&gt;() {</w:t>
            </w:r>
          </w:p>
          <w:p>
            <w:r>
              <w:rPr>
                <w:rFonts w:ascii="Courier New" w:cs="Courier New" w:eastAsia="Courier New" w:hAnsi="Courier New"/>
                <w:color w:val="0D3B6E"/>
                <w:sz w:val="20"/>
                <w:szCs w:val="20"/>
              </w:rPr>
              <w:t xml:space="preserve">    @Override protected Void call() throws Exception {</w:t>
            </w:r>
          </w:p>
          <w:p>
            <w:r>
              <w:rPr>
                <w:rFonts w:ascii="Courier New" w:cs="Courier New" w:eastAsia="Courier New" w:hAnsi="Courier New"/>
                <w:color w:val="0D3B6E"/>
                <w:sz w:val="20"/>
                <w:szCs w:val="20"/>
              </w:rPr>
              <w:t xml:space="preserve">        studentService.addStudent(student); // runs off UI thread</w:t>
            </w:r>
          </w:p>
          <w:p>
            <w:r>
              <w:rPr>
                <w:rFonts w:ascii="Courier New" w:cs="Courier New" w:eastAsia="Courier New" w:hAnsi="Courier New"/>
                <w:color w:val="0D3B6E"/>
                <w:sz w:val="20"/>
                <w:szCs w:val="20"/>
              </w:rPr>
              <w:t xml:space="preserve">        return null;</w:t>
            </w:r>
          </w:p>
          <w:p>
            <w:r>
              <w:rPr>
                <w:rFonts w:ascii="Courier New" w:cs="Courier New" w:eastAsia="Courier New" w:hAnsi="Courier New"/>
                <w:color w:val="0D3B6E"/>
                <w:sz w:val="20"/>
                <w:szCs w:val="20"/>
              </w:rPr>
              <w:t xml:space="preserve">    }</w:t>
            </w:r>
          </w:p>
          <w:p>
            <w:r>
              <w:rPr>
                <w:rFonts w:ascii="Courier New" w:cs="Courier New" w:eastAsia="Courier New" w:hAnsi="Courier New"/>
                <w:color w:val="0D3B6E"/>
                <w:sz w:val="20"/>
                <w:szCs w:val="20"/>
              </w:rPr>
              <w:t xml:space="preserve">};</w:t>
            </w:r>
          </w:p>
          <w:p>
            <w:r>
              <w:rPr>
                <w:rFonts w:ascii="Courier New" w:cs="Courier New" w:eastAsia="Courier New" w:hAnsi="Courier New"/>
                <w:color w:val="0F7063"/>
                <w:sz w:val="20"/>
                <w:szCs w:val="20"/>
              </w:rPr>
              <w:t xml:space="preserve">task.setOnSucceeded(e -&gt; refreshTable());  // back on UI thread</w:t>
            </w:r>
          </w:p>
          <w:p>
            <w:r>
              <w:rPr>
                <w:rFonts w:ascii="Courier New" w:cs="Courier New" w:eastAsia="Courier New" w:hAnsi="Courier New"/>
                <w:color w:val="8B1A1A"/>
                <w:sz w:val="20"/>
                <w:szCs w:val="20"/>
              </w:rPr>
              <w:t xml:space="preserve">task.setOnFailed(e -&gt; {</w:t>
            </w:r>
          </w:p>
          <w:p>
            <w:r>
              <w:rPr>
                <w:rFonts w:ascii="Courier New" w:cs="Courier New" w:eastAsia="Courier New" w:hAnsi="Courier New"/>
                <w:color w:val="8B1A1A"/>
                <w:sz w:val="20"/>
                <w:szCs w:val="20"/>
              </w:rPr>
              <w:t xml:space="preserve">    Throwable ex = task.getException();</w:t>
            </w:r>
          </w:p>
          <w:p>
            <w:r>
              <w:rPr>
                <w:rFonts w:ascii="Courier New" w:cs="Courier New" w:eastAsia="Courier New" w:hAnsi="Courier New"/>
                <w:color w:val="8B1A1A"/>
                <w:sz w:val="20"/>
                <w:szCs w:val="20"/>
              </w:rPr>
              <w:t xml:space="preserve">    showAlert(Alert.AlertType.ERROR, ex.getMessage());</w:t>
            </w:r>
          </w:p>
          <w:p>
            <w:r>
              <w:rPr>
                <w:rFonts w:ascii="Courier New" w:cs="Courier New" w:eastAsia="Courier New" w:hAnsi="Courier New"/>
                <w:color w:val="8B1A1A"/>
                <w:sz w:val="20"/>
                <w:szCs w:val="20"/>
              </w:rPr>
              <w:t xml:space="preserve">});</w:t>
            </w:r>
          </w:p>
          <w:p>
            <w:r>
              <w:rPr>
                <w:rFonts w:ascii="Courier New" w:cs="Courier New" w:eastAsia="Courier New" w:hAnsi="Courier New"/>
                <w:color w:val="0D3B6E"/>
                <w:sz w:val="20"/>
                <w:szCs w:val="20"/>
              </w:rPr>
              <w:t xml:space="preserve">new Thread(task).start();</w:t>
            </w:r>
          </w:p>
        </w:tc>
      </w:tr>
    </w:tbl>
    <w:p>
      <w:pPr>
        <w:spacing w:before="160" w:after="0"/>
      </w:pPr>
      <w:r>
        <w:t xml:space="preserve"/>
      </w:r>
    </w:p>
    <w:p>
      <w:pPr>
        <w:pStyle w:val="Heading2"/>
        <w:spacing w:before="240" w:after="80"/>
      </w:pPr>
      <w:r>
        <w:rPr>
          <w:rFonts w:ascii="Arial" w:cs="Arial" w:eastAsia="Arial" w:hAnsi="Arial"/>
          <w:b/>
          <w:bCs/>
          <w:color w:val="2D6A2D"/>
          <w:sz w:val="26"/>
          <w:szCs w:val="26"/>
        </w:rPr>
        <w:t xml:space="preserve">5.6  Phase 5 verification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Application launches and shows the Login screen without any exceptions in console</w:t>
            </w:r>
          </w:p>
        </w:tc>
      </w:tr>
      <w:tr>
        <w:tc>
          <w:tcPr>
            <w:tcW w:type="dxa" w:w="56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120"/>
            </w:tcMar>
          </w:tcPr>
          <w:p>
            <w:r>
              <w:rPr>
                <w:rFonts w:ascii="Arial" w:cs="Arial" w:eastAsia="Arial" w:hAnsi="Arial"/>
                <w:color w:val="4A4A4A"/>
                <w:sz w:val="21"/>
                <w:szCs w:val="21"/>
              </w:rPr>
              <w:t xml:space="preserve">Login with an Admin account routes to AdminDashboard</w:t>
            </w:r>
          </w:p>
        </w:tc>
      </w:tr>
      <w:tr>
        <w:tc>
          <w:tcPr>
            <w:tcW w:type="dxa" w:w="56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Login with a Student account routes to StudentDashboard</w:t>
            </w:r>
          </w:p>
        </w:tc>
      </w:tr>
      <w:tr>
        <w:tc>
          <w:tcPr>
            <w:tcW w:type="dxa" w:w="56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120"/>
            </w:tcMar>
          </w:tcPr>
          <w:p>
            <w:r>
              <w:rPr>
                <w:rFonts w:ascii="Arial" w:cs="Arial" w:eastAsia="Arial" w:hAnsi="Arial"/>
                <w:color w:val="4A4A4A"/>
                <w:sz w:val="21"/>
                <w:szCs w:val="21"/>
              </w:rPr>
              <w:t xml:space="preserve">Login with wrong password shows an error Alert — application does not crash</w:t>
            </w:r>
          </w:p>
        </w:tc>
      </w:tr>
      <w:tr>
        <w:tc>
          <w:tcPr>
            <w:tcW w:type="dxa" w:w="56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Admin can add a new student — the new row appears in the TableView immediately</w:t>
            </w:r>
          </w:p>
        </w:tc>
      </w:tr>
      <w:tr>
        <w:tc>
          <w:tcPr>
            <w:tcW w:type="dxa" w:w="56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120"/>
            </w:tcMar>
          </w:tcPr>
          <w:p>
            <w:r>
              <w:rPr>
                <w:rFonts w:ascii="Arial" w:cs="Arial" w:eastAsia="Arial" w:hAnsi="Arial"/>
                <w:color w:val="4A4A4A"/>
                <w:sz w:val="21"/>
                <w:szCs w:val="21"/>
              </w:rPr>
              <w:t xml:space="preserve">Admin can delete a student — row disappears, no FK errors for unrelated data</w:t>
            </w:r>
          </w:p>
        </w:tc>
      </w:tr>
      <w:tr>
        <w:tc>
          <w:tcPr>
            <w:tcW w:type="dxa" w:w="56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Student can enroll in a course — it appears in their enrolled courses table</w:t>
            </w:r>
          </w:p>
        </w:tc>
      </w:tr>
      <w:tr>
        <w:tc>
          <w:tcPr>
            <w:tcW w:type="dxa" w:w="56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120"/>
            </w:tcMar>
          </w:tcPr>
          <w:p>
            <w:r>
              <w:rPr>
                <w:rFonts w:ascii="Arial" w:cs="Arial" w:eastAsia="Arial" w:hAnsi="Arial"/>
                <w:color w:val="4A4A4A"/>
                <w:sz w:val="21"/>
                <w:szCs w:val="21"/>
              </w:rPr>
              <w:t xml:space="preserve">Student cannot enroll in the same course twice — an error Alert appears</w:t>
            </w:r>
          </w:p>
        </w:tc>
      </w:tr>
      <w:tr>
        <w:tc>
          <w:tcPr>
            <w:tcW w:type="dxa" w:w="56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Chat window opens from both Student and Faculty dashboards</w:t>
            </w:r>
          </w:p>
        </w:tc>
      </w:tr>
      <w:tr>
        <w:tc>
          <w:tcPr>
            <w:tcW w:type="dxa" w:w="56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60"/>
            </w:tcMar>
          </w:tcPr>
          <w:p>
            <w:r>
              <w:rPr>
                <w:rFonts w:ascii="Arial" w:cs="Arial" w:eastAsia="Arial" w:hAnsi="Arial"/>
                <w:color w:val="2D6A2D"/>
                <w:sz w:val="22"/>
                <w:szCs w:val="22"/>
              </w:rPr>
              <w:t xml:space="preserve">☐</w:t>
            </w:r>
          </w:p>
        </w:tc>
        <w:tc>
          <w:tcPr>
            <w:tcW w:type="dxa" w:w="8800"/>
            <w:tcBorders>
              <w:top w:val="single" w:color="2D6A2D" w:sz="1"/>
              <w:left w:val="single" w:color="2D6A2D" w:sz="1"/>
              <w:bottom w:val="single" w:color="2D6A2D" w:sz="1"/>
              <w:right w:val="single" w:color="2D6A2D" w:sz="1"/>
            </w:tcBorders>
            <w:shd w:fill="DFF2DF" w:val="clear"/>
            <w:tcMar>
              <w:top w:type="dxa" w:w="60"/>
              <w:left w:type="dxa" w:w="120"/>
              <w:bottom w:type="dxa" w:w="60"/>
              <w:right w:type="dxa" w:w="120"/>
            </w:tcMar>
          </w:tcPr>
          <w:p>
            <w:r>
              <w:rPr>
                <w:rFonts w:ascii="Arial" w:cs="Arial" w:eastAsia="Arial" w:hAnsi="Arial"/>
                <w:color w:val="4A4A4A"/>
                <w:sz w:val="21"/>
                <w:szCs w:val="21"/>
              </w:rPr>
              <w:t xml:space="preserve">The UI never freezes when loading a large list (Task&lt;&gt; is working correctly)</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0E0" w:val="clear"/>
            <w:tcMar>
              <w:top w:type="dxa" w:w="120"/>
              <w:left w:type="dxa" w:w="240"/>
              <w:bottom w:type="dxa" w:w="120"/>
              <w:right w:type="dxa" w:w="240"/>
            </w:tcMar>
          </w:tcPr>
          <w:p>
            <w:r>
              <w:rPr>
                <w:rFonts w:ascii="Arial" w:cs="Arial" w:eastAsia="Arial" w:hAnsi="Arial"/>
                <w:b/>
                <w:bCs/>
                <w:color w:val="8B1A1A"/>
                <w:sz w:val="28"/>
                <w:szCs w:val="28"/>
              </w:rPr>
              <w:t xml:space="preserve">Phase 6  </w:t>
            </w:r>
            <w:r>
              <w:rPr>
                <w:rFonts w:ascii="Arial" w:cs="Arial" w:eastAsia="Arial" w:hAnsi="Arial"/>
                <w:b w:val="false"/>
                <w:bCs w:val="false"/>
                <w:color w:val="8B1A1A"/>
                <w:sz w:val="28"/>
                <w:szCs w:val="28"/>
              </w:rPr>
              <w:t xml:space="preserve">—  Networking, RMI &amp; Polish</w:t>
            </w:r>
            <w:r>
              <w:rPr>
                <w:rFonts w:ascii="Arial" w:cs="Arial" w:eastAsia="Arial" w:hAnsi="Arial"/>
                <w:b w:val="false"/>
                <w:bCs w:val="false"/>
                <w:color w:val="8B1A1A"/>
                <w:sz w:val="22"/>
                <w:szCs w:val="22"/>
              </w:rPr>
              <w:t xml:space="preserve">     [ Days 10–11  —  3 files ]</w:t>
            </w:r>
          </w:p>
        </w:tc>
      </w:tr>
    </w:tbl>
    <w:p>
      <w:pPr>
        <w:spacing w:before="160" w:after="0"/>
      </w:pPr>
      <w:r>
        <w:t xml:space="preserve"/>
      </w:r>
    </w:p>
    <w:p>
      <w:pPr>
        <w:spacing w:before="40" w:after="40"/>
      </w:pPr>
      <w:r>
        <w:rPr>
          <w:rFonts w:ascii="Arial" w:cs="Arial" w:eastAsia="Arial" w:hAnsi="Arial"/>
          <w:b/>
          <w:bCs/>
          <w:color w:val="4A4A4A"/>
          <w:sz w:val="22"/>
          <w:szCs w:val="22"/>
        </w:rPr>
        <w:t xml:space="preserve">Goal: </w:t>
      </w:r>
      <w:r>
        <w:rPr>
          <w:rFonts w:ascii="Arial" w:cs="Arial" w:eastAsia="Arial" w:hAnsi="Arial"/>
          <w:color w:val="4A4A4A"/>
          <w:sz w:val="22"/>
          <w:szCs w:val="22"/>
        </w:rPr>
        <w:t xml:space="preserve">By the end of Day 11, real-time chat works between multiple users via Java Sockets, and grade/attendance data is accessible remotely via RMI. Final testing covers all three roles end-to-end. README is updated with setup instructions.</w:t>
      </w:r>
    </w:p>
    <w:p>
      <w:pPr>
        <w:spacing w:before="120" w:after="0"/>
      </w:pPr>
      <w:r>
        <w:t xml:space="preserve"/>
      </w:r>
    </w:p>
    <w:p>
      <w:pPr>
        <w:pStyle w:val="Heading2"/>
        <w:spacing w:before="240" w:after="80"/>
      </w:pPr>
      <w:r>
        <w:rPr>
          <w:rFonts w:ascii="Arial" w:cs="Arial" w:eastAsia="Arial" w:hAnsi="Arial"/>
          <w:b/>
          <w:bCs/>
          <w:color w:val="8B1A1A"/>
          <w:sz w:val="26"/>
          <w:szCs w:val="26"/>
        </w:rPr>
        <w:t xml:space="preserve">6.1  File-by-file instructions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5760"/>
      </w:tblGrid>
      <w:tr>
        <w:tc>
          <w:tcPr>
            <w:tcW w:type="dxa" w:w="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D0D0D0" w:sz="1"/>
              <w:left w:val="single" w:color="D0D0D0" w:sz="1"/>
              <w:bottom w:val="single" w:color="D0D0D0" w:sz="1"/>
              <w:right w:val="single" w:color="D0D0D0"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32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ChatServer.java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net/</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ServerSocket on port 9090. Infinite loop: accept() blocks until a client connects. For each connection: new Thread(new ClientHandler(socket)).start(). ClientHandler (inner class, implements Runnable): BufferedReader in + PrintWriter out. Read messages in a while loop, broadcast to all connected clients. Maintain a static List&lt;ClientHandler&gt; to track all connections.</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1E5FA8"/>
                <w:sz w:val="20"/>
                <w:szCs w:val="20"/>
              </w:rPr>
              <w:t xml:space="preserve">33</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ChatClient.java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Courier New" w:cs="Courier New" w:eastAsia="Courier New" w:hAnsi="Courier New"/>
                <w:color w:val="0F7063"/>
                <w:sz w:val="19"/>
                <w:szCs w:val="19"/>
              </w:rPr>
              <w:t xml:space="preserve">net/</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Socket connecting to localhost:9090. PrintWriter for sending. BufferedReader for receiving. Start a background Thread that continuously calls in.readLine() and calls a callback (e.g. onMessageReceived(String msg)) when a message arrives. ChatController registers this callback and calls Platform.runLater() inside it to update the TextArea.</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5FA8"/>
                <w:sz w:val="20"/>
                <w:szCs w:val="20"/>
              </w:rPr>
              <w:t xml:space="preserve">34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GradeServiceImpl.java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ourier New" w:cs="Courier New" w:eastAsia="Courier New" w:hAnsi="Courier New"/>
                <w:color w:val="0F7063"/>
                <w:sz w:val="19"/>
                <w:szCs w:val="19"/>
              </w:rPr>
              <w:t xml:space="preserve">rmi/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implements GradeService extends UnicastRemoteObject. GradeService is the Remote interface with getGrade(int studentId, int courseId) and getAttendance(int studentId, int courseId). GradeServiceImpl delegates to EnrollmentDAO. In main(): LocateRegistry.createRegistry(1099); Naming.rebind('//localhost/GradeService', impl);</w:t>
            </w:r>
          </w:p>
        </w:tc>
      </w:tr>
    </w:tbl>
    <w:p>
      <w:pPr>
        <w:spacing w:before="160" w:after="0"/>
      </w:pPr>
      <w:r>
        <w:t xml:space="preserve"/>
      </w:r>
    </w:p>
    <w:p>
      <w:pPr>
        <w:pStyle w:val="Heading2"/>
        <w:spacing w:before="240" w:after="80"/>
      </w:pPr>
      <w:r>
        <w:rPr>
          <w:rFonts w:ascii="Arial" w:cs="Arial" w:eastAsia="Arial" w:hAnsi="Arial"/>
          <w:b/>
          <w:bCs/>
          <w:color w:val="8B1A1A"/>
          <w:sz w:val="26"/>
          <w:szCs w:val="26"/>
        </w:rPr>
        <w:t xml:space="preserve">6.2  ChatServer — key architecture points</w:t>
      </w:r>
    </w:p>
    <w:p>
      <w:pPr>
        <w:pStyle w:val="ListParagraph"/>
        <w:numPr>
          <w:ilvl w:val="0"/>
          <w:numId w:val="2"/>
        </w:numPr>
        <w:spacing w:before="20" w:after="20"/>
      </w:pPr>
      <w:r>
        <w:rPr>
          <w:rFonts w:ascii="Arial" w:cs="Arial" w:eastAsia="Arial" w:hAnsi="Arial"/>
          <w:color w:val="4A4A4A"/>
          <w:sz w:val="22"/>
          <w:szCs w:val="22"/>
        </w:rPr>
        <w:t xml:space="preserve">ChatServer.start() should run on its own Thread so it does not block the JavaFX UI thread</w:t>
      </w:r>
    </w:p>
    <w:p>
      <w:pPr>
        <w:pStyle w:val="ListParagraph"/>
        <w:numPr>
          <w:ilvl w:val="0"/>
          <w:numId w:val="2"/>
        </w:numPr>
        <w:spacing w:before="20" w:after="20"/>
      </w:pPr>
      <w:r>
        <w:rPr>
          <w:rFonts w:ascii="Arial" w:cs="Arial" w:eastAsia="Arial" w:hAnsi="Arial"/>
          <w:color w:val="4A4A4A"/>
          <w:sz w:val="22"/>
          <w:szCs w:val="22"/>
        </w:rPr>
        <w:t xml:space="preserve">ClientHandler.broadcast() iterates all connected handlers and writes to their PrintWriter</w:t>
      </w:r>
    </w:p>
    <w:p>
      <w:pPr>
        <w:pStyle w:val="ListParagraph"/>
        <w:numPr>
          <w:ilvl w:val="0"/>
          <w:numId w:val="2"/>
        </w:numPr>
        <w:spacing w:before="20" w:after="20"/>
      </w:pPr>
      <w:r>
        <w:rPr>
          <w:rFonts w:ascii="Arial" w:cs="Arial" w:eastAsia="Arial" w:hAnsi="Arial"/>
          <w:color w:val="4A4A4A"/>
          <w:sz w:val="22"/>
          <w:szCs w:val="22"/>
        </w:rPr>
        <w:t xml:space="preserve">When a client disconnects (readLine returns null), remove their ClientHandler from the list</w:t>
      </w:r>
    </w:p>
    <w:p>
      <w:pPr>
        <w:pStyle w:val="ListParagraph"/>
        <w:numPr>
          <w:ilvl w:val="0"/>
          <w:numId w:val="2"/>
        </w:numPr>
        <w:spacing w:before="20" w:after="20"/>
      </w:pPr>
      <w:r>
        <w:rPr>
          <w:rFonts w:ascii="Arial" w:cs="Arial" w:eastAsia="Arial" w:hAnsi="Arial"/>
          <w:color w:val="4A4A4A"/>
          <w:sz w:val="22"/>
          <w:szCs w:val="22"/>
        </w:rPr>
        <w:t xml:space="preserve">First message from a client should be their userId:role — server stores this for routing</w:t>
      </w:r>
    </w:p>
    <w:p>
      <w:pPr>
        <w:spacing w:before="120" w:after="0"/>
      </w:pPr>
      <w:r>
        <w:t xml:space="preserve"/>
      </w:r>
    </w:p>
    <w:p>
      <w:pPr>
        <w:pStyle w:val="Heading2"/>
        <w:spacing w:before="240" w:after="80"/>
      </w:pPr>
      <w:r>
        <w:rPr>
          <w:rFonts w:ascii="Arial" w:cs="Arial" w:eastAsia="Arial" w:hAnsi="Arial"/>
          <w:b/>
          <w:bCs/>
          <w:color w:val="8B1A1A"/>
          <w:sz w:val="26"/>
          <w:szCs w:val="26"/>
        </w:rPr>
        <w:t xml:space="preserve">6.3  RMI — startup sequence</w:t>
      </w:r>
    </w:p>
    <w:p>
      <w:pPr>
        <w:pStyle w:val="ListParagraph"/>
        <w:numPr>
          <w:ilvl w:val="0"/>
          <w:numId w:val="3"/>
        </w:numPr>
        <w:spacing w:before="20" w:after="20"/>
      </w:pPr>
      <w:r>
        <w:rPr>
          <w:rFonts w:ascii="Arial" w:cs="Arial" w:eastAsia="Arial" w:hAnsi="Arial"/>
          <w:color w:val="4A4A4A"/>
          <w:sz w:val="22"/>
          <w:szCs w:val="22"/>
        </w:rPr>
        <w:t xml:space="preserve">Create the Remote interface: GradeService extends Remote. Both methods throw RemoteException.</w:t>
      </w:r>
    </w:p>
    <w:p>
      <w:pPr>
        <w:pStyle w:val="ListParagraph"/>
        <w:numPr>
          <w:ilvl w:val="0"/>
          <w:numId w:val="3"/>
        </w:numPr>
        <w:spacing w:before="20" w:after="20"/>
      </w:pPr>
      <w:r>
        <w:rPr>
          <w:rFonts w:ascii="Arial" w:cs="Arial" w:eastAsia="Arial" w:hAnsi="Arial"/>
          <w:color w:val="4A4A4A"/>
          <w:sz w:val="22"/>
          <w:szCs w:val="22"/>
        </w:rPr>
        <w:t xml:space="preserve">Create GradeServiceImpl extends UnicastRemoteObject implements GradeService.</w:t>
      </w:r>
    </w:p>
    <w:p>
      <w:pPr>
        <w:pStyle w:val="ListParagraph"/>
        <w:numPr>
          <w:ilvl w:val="0"/>
          <w:numId w:val="3"/>
        </w:numPr>
        <w:spacing w:before="20" w:after="20"/>
      </w:pPr>
      <w:r>
        <w:rPr>
          <w:rFonts w:ascii="Arial" w:cs="Arial" w:eastAsia="Arial" w:hAnsi="Arial"/>
          <w:color w:val="4A4A4A"/>
          <w:sz w:val="22"/>
          <w:szCs w:val="22"/>
        </w:rPr>
        <w:t xml:space="preserve">In a startup class (or MainFrame): LocateRegistry.createRegistry(1099); Naming.rebind(...)</w:t>
      </w:r>
    </w:p>
    <w:p>
      <w:pPr>
        <w:pStyle w:val="ListParagraph"/>
        <w:numPr>
          <w:ilvl w:val="0"/>
          <w:numId w:val="3"/>
        </w:numPr>
        <w:spacing w:before="20" w:after="20"/>
      </w:pPr>
      <w:r>
        <w:rPr>
          <w:rFonts w:ascii="Arial" w:cs="Arial" w:eastAsia="Arial" w:hAnsi="Arial"/>
          <w:color w:val="4A4A4A"/>
          <w:sz w:val="22"/>
          <w:szCs w:val="22"/>
        </w:rPr>
        <w:t xml:space="preserve">Client lookup: GradeService gs = (GradeService) Naming.lookup("//localhost/GradeService")</w:t>
      </w:r>
    </w:p>
    <w:p>
      <w:pPr>
        <w:spacing w:before="120" w:after="0"/>
      </w:pPr>
      <w:r>
        <w:t xml:space="preserve"/>
      </w:r>
    </w:p>
    <w:p>
      <w:pPr>
        <w:pStyle w:val="Heading2"/>
        <w:spacing w:before="240" w:after="80"/>
      </w:pPr>
      <w:r>
        <w:rPr>
          <w:rFonts w:ascii="Arial" w:cs="Arial" w:eastAsia="Arial" w:hAnsi="Arial"/>
          <w:b/>
          <w:bCs/>
          <w:color w:val="8B1A1A"/>
          <w:sz w:val="26"/>
          <w:szCs w:val="26"/>
        </w:rPr>
        <w:t xml:space="preserve">6.4  Final end-to-end test script</w:t>
      </w:r>
    </w:p>
    <w:p>
      <w:pPr>
        <w:spacing w:before="40" w:after="40"/>
      </w:pPr>
      <w:r>
        <w:rPr>
          <w:rFonts w:ascii="Arial" w:cs="Arial" w:eastAsia="Arial" w:hAnsi="Arial"/>
          <w:color w:val="4A4A4A"/>
          <w:sz w:val="22"/>
          <w:szCs w:val="22"/>
        </w:rPr>
        <w:t xml:space="preserve">Run through this complete scenario before considering the project done: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Start MySQL. Start the application. Start ChatServer on a background thread.</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Login as Admin. Add a new Department (e.g. CS — Computer Science).</w:t>
            </w:r>
          </w:p>
        </w:tc>
      </w:tr>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Add a Faculty member to that department. Verify they appear in the Faculty table.</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Add a Course assigned to that Faculty. Verify it appears with faculty name.</w:t>
            </w:r>
          </w:p>
        </w:tc>
      </w:tr>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Add a Student in the CS department.</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Enroll the Student in the Course via Enrollment Management.</w:t>
            </w:r>
          </w:p>
        </w:tc>
      </w:tr>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Logout. Login as the Student. Verify their enrolled course appears.</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Login as Faculty in a second window (or test mode). Open Chat from both windows. Send a message — verify it appears in the other window.</w:t>
            </w:r>
          </w:p>
        </w:tc>
      </w:tr>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Login as Admin. Delete the Faculty. Open Courses — verify that course now shows 'Unassigned' faculty (SET NULL worked).</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Delete the Student. Verify no orphaned rows remain in users or enrollments.</w:t>
            </w:r>
          </w:p>
        </w:tc>
      </w:tr>
      <w:tr>
        <w:tc>
          <w:tcPr>
            <w:tcW w:type="dxa" w:w="56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FFFFF" w:val="clear"/>
            <w:tcMar>
              <w:top w:type="dxa" w:w="60"/>
              <w:left w:type="dxa" w:w="120"/>
              <w:bottom w:type="dxa" w:w="60"/>
              <w:right w:type="dxa" w:w="120"/>
            </w:tcMar>
          </w:tcPr>
          <w:p>
            <w:r>
              <w:rPr>
                <w:rFonts w:ascii="Arial" w:cs="Arial" w:eastAsia="Arial" w:hAnsi="Arial"/>
                <w:color w:val="4A4A4A"/>
                <w:sz w:val="21"/>
                <w:szCs w:val="21"/>
              </w:rPr>
              <w:t xml:space="preserve">Check logs/app.log — verify all operations were logged.</w:t>
            </w:r>
          </w:p>
        </w:tc>
      </w:tr>
      <w:tr>
        <w:tc>
          <w:tcPr>
            <w:tcW w:type="dxa" w:w="56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60"/>
            </w:tcMar>
          </w:tcPr>
          <w:p>
            <w:r>
              <w:rPr>
                <w:rFonts w:ascii="Arial" w:cs="Arial" w:eastAsia="Arial" w:hAnsi="Arial"/>
                <w:color w:val="8B1A1A"/>
                <w:sz w:val="22"/>
                <w:szCs w:val="22"/>
              </w:rPr>
              <w:t xml:space="preserve">☐</w:t>
            </w:r>
          </w:p>
        </w:tc>
        <w:tc>
          <w:tcPr>
            <w:tcW w:type="dxa" w:w="8800"/>
            <w:tcBorders>
              <w:top w:val="single" w:color="8B1A1A" w:sz="1"/>
              <w:left w:val="single" w:color="8B1A1A" w:sz="1"/>
              <w:bottom w:val="single" w:color="8B1A1A" w:sz="1"/>
              <w:right w:val="single" w:color="8B1A1A" w:sz="1"/>
            </w:tcBorders>
            <w:shd w:fill="FAE0E0" w:val="clear"/>
            <w:tcMar>
              <w:top w:type="dxa" w:w="60"/>
              <w:left w:type="dxa" w:w="120"/>
              <w:bottom w:type="dxa" w:w="60"/>
              <w:right w:type="dxa" w:w="120"/>
            </w:tcMar>
          </w:tcPr>
          <w:p>
            <w:r>
              <w:rPr>
                <w:rFonts w:ascii="Arial" w:cs="Arial" w:eastAsia="Arial" w:hAnsi="Arial"/>
                <w:color w:val="4A4A4A"/>
                <w:sz w:val="21"/>
                <w:szCs w:val="21"/>
              </w:rPr>
              <w:t xml:space="preserve">Call GradeService.getGrade() via RMI from a test class — verify it returns without error.</w:t>
            </w:r>
          </w:p>
        </w:tc>
      </w:tr>
    </w:tbl>
    <w:p>
      <w:pPr>
        <w:spacing w:before="240" w:after="0"/>
      </w:pPr>
      <w:r>
        <w:t xml:space="preserve"/>
      </w:r>
    </w:p>
    <w:p>
      <w:r>
        <w:br w:type="page"/>
      </w:r>
    </w:p>
    <w:p>
      <w:pPr>
        <w:pStyle w:val="Heading1"/>
        <w:pBdr>
          <w:bottom w:val="single" w:color="1E5FA8" w:sz="8" w:space="2"/>
        </w:pBdr>
        <w:spacing w:before="320" w:after="120"/>
      </w:pPr>
      <w:r>
        <w:rPr>
          <w:rFonts w:ascii="Arial" w:cs="Arial" w:eastAsia="Arial" w:hAnsi="Arial"/>
          <w:b/>
          <w:bCs/>
          <w:color w:val="0D3B6E"/>
          <w:sz w:val="32"/>
          <w:szCs w:val="32"/>
        </w:rPr>
        <w:t xml:space="preserve">Validation rules quick reference</w:t>
      </w:r>
    </w:p>
    <w:p>
      <w:pPr>
        <w:spacing w:before="40" w:after="40"/>
      </w:pPr>
      <w:r>
        <w:rPr>
          <w:rFonts w:ascii="Arial" w:cs="Arial" w:eastAsia="Arial" w:hAnsi="Arial"/>
          <w:color w:val="4A4A4A"/>
          <w:sz w:val="22"/>
          <w:szCs w:val="22"/>
        </w:rPr>
        <w:t xml:space="preserve">All 8 regex patterns used in Validator.java. These are enforced both in model setters (IllegalArgumentException) and in service layer before DAO calls.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D0D0D0" w:sz="1"/>
              <w:left w:val="single" w:color="D0D0D0" w:sz="1"/>
              <w:bottom w:val="single" w:color="D0D0D0" w:sz="1"/>
              <w:right w:val="single" w:color="D0D0D0" w:sz="1"/>
            </w:tcBorders>
            <w:shd w:fill="0F706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360"/>
            <w:tcBorders>
              <w:top w:val="single" w:color="D0D0D0" w:sz="1"/>
              <w:left w:val="single" w:color="D0D0D0" w:sz="1"/>
              <w:bottom w:val="single" w:color="D0D0D0" w:sz="1"/>
              <w:right w:val="single" w:color="D0D0D0" w:sz="1"/>
            </w:tcBorders>
            <w:shd w:fill="0F7063" w:val="clear"/>
            <w:tcMar>
              <w:top w:type="dxa" w:w="80"/>
              <w:left w:type="dxa" w:w="120"/>
              <w:bottom w:type="dxa" w:w="80"/>
              <w:right w:type="dxa" w:w="120"/>
            </w:tcMar>
          </w:tcPr>
          <w:p>
            <w:r>
              <w:rPr>
                <w:rFonts w:ascii="Arial" w:cs="Arial" w:eastAsia="Arial" w:hAnsi="Arial"/>
                <w:b/>
                <w:bCs/>
                <w:color w:val="FFFFFF"/>
                <w:sz w:val="20"/>
                <w:szCs w:val="20"/>
              </w:rPr>
              <w:t xml:space="preserve">Regex pattern</w:t>
            </w:r>
          </w:p>
        </w:tc>
        <w:tc>
          <w:tcPr>
            <w:tcW w:type="dxa" w:w="2200"/>
            <w:tcBorders>
              <w:top w:val="single" w:color="D0D0D0" w:sz="1"/>
              <w:left w:val="single" w:color="D0D0D0" w:sz="1"/>
              <w:bottom w:val="single" w:color="D0D0D0" w:sz="1"/>
              <w:right w:val="single" w:color="D0D0D0" w:sz="1"/>
            </w:tcBorders>
            <w:shd w:fill="0F7063" w:val="clear"/>
            <w:tcMar>
              <w:top w:type="dxa" w:w="80"/>
              <w:left w:type="dxa" w:w="120"/>
              <w:bottom w:type="dxa" w:w="80"/>
              <w:right w:type="dxa" w:w="120"/>
            </w:tcMar>
          </w:tcPr>
          <w:p>
            <w:r>
              <w:rPr>
                <w:rFonts w:ascii="Arial" w:cs="Arial" w:eastAsia="Arial" w:hAnsi="Arial"/>
                <w:b/>
                <w:bCs/>
                <w:color w:val="FFFFFF"/>
                <w:sz w:val="20"/>
                <w:szCs w:val="20"/>
              </w:rPr>
              <w:t xml:space="preserve">Valid example</w:t>
            </w:r>
          </w:p>
        </w:tc>
      </w:tr>
      <w:tr>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b/>
                <w:bCs/>
                <w:color w:val="0F7063"/>
                <w:sz w:val="20"/>
                <w:szCs w:val="20"/>
              </w:rPr>
              <w:t xml:space="preserve">Email</w:t>
            </w:r>
          </w:p>
        </w:tc>
        <w:tc>
          <w:tcPr>
            <w:tcW w:type="dxa" w:w="5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0D3B6E"/>
                <w:sz w:val="19"/>
                <w:szCs w:val="19"/>
              </w:rPr>
              <w:t xml:space="preserve">^[\w._%+\-]+@[\w.\-]+\.[a-zA-Z]{2,}$</w:t>
            </w:r>
          </w:p>
        </w:tc>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2D6A2D"/>
                <w:sz w:val="19"/>
                <w:szCs w:val="19"/>
              </w:rPr>
              <w:t xml:space="preserve">pranav@college.edu</w:t>
            </w:r>
          </w:p>
        </w:tc>
      </w:tr>
      <w:tr>
        <w:tc>
          <w:tcPr>
            <w:tcW w:type="dxa" w:w="18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Arial" w:cs="Arial" w:eastAsia="Arial" w:hAnsi="Arial"/>
                <w:b/>
                <w:bCs/>
                <w:color w:val="0F7063"/>
                <w:sz w:val="20"/>
                <w:szCs w:val="20"/>
              </w:rPr>
              <w:t xml:space="preserve">Phone</w:t>
            </w:r>
          </w:p>
        </w:tc>
        <w:tc>
          <w:tcPr>
            <w:tcW w:type="dxa" w:w="536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0D3B6E"/>
                <w:sz w:val="19"/>
                <w:szCs w:val="19"/>
              </w:rPr>
              <w:t xml:space="preserve">^[6-9]\d{9}$</w:t>
            </w:r>
          </w:p>
        </w:tc>
        <w:tc>
          <w:tcPr>
            <w:tcW w:type="dxa" w:w="22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2D6A2D"/>
                <w:sz w:val="19"/>
                <w:szCs w:val="19"/>
              </w:rPr>
              <w:t xml:space="preserve">9876543210</w:t>
            </w:r>
          </w:p>
        </w:tc>
      </w:tr>
      <w:tr>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b/>
                <w:bCs/>
                <w:color w:val="0F7063"/>
                <w:sz w:val="20"/>
                <w:szCs w:val="20"/>
              </w:rPr>
              <w:t xml:space="preserve">Roll number</w:t>
            </w:r>
          </w:p>
        </w:tc>
        <w:tc>
          <w:tcPr>
            <w:tcW w:type="dxa" w:w="5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0D3B6E"/>
                <w:sz w:val="19"/>
                <w:szCs w:val="19"/>
              </w:rPr>
              <w:t xml:space="preserve">^[A-Z]{2}\d{2}[A-Z]{2}\d{3}$</w:t>
            </w:r>
          </w:p>
        </w:tc>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2D6A2D"/>
                <w:sz w:val="19"/>
                <w:szCs w:val="19"/>
              </w:rPr>
              <w:t xml:space="preserve">CS21IT001</w:t>
            </w:r>
          </w:p>
        </w:tc>
      </w:tr>
      <w:tr>
        <w:tc>
          <w:tcPr>
            <w:tcW w:type="dxa" w:w="18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Arial" w:cs="Arial" w:eastAsia="Arial" w:hAnsi="Arial"/>
                <w:b/>
                <w:bCs/>
                <w:color w:val="0F7063"/>
                <w:sz w:val="20"/>
                <w:szCs w:val="20"/>
              </w:rPr>
              <w:t xml:space="preserve">Employee ID</w:t>
            </w:r>
          </w:p>
        </w:tc>
        <w:tc>
          <w:tcPr>
            <w:tcW w:type="dxa" w:w="536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0D3B6E"/>
                <w:sz w:val="19"/>
                <w:szCs w:val="19"/>
              </w:rPr>
              <w:t xml:space="preserve">^EMP\d{4}$</w:t>
            </w:r>
          </w:p>
        </w:tc>
        <w:tc>
          <w:tcPr>
            <w:tcW w:type="dxa" w:w="22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2D6A2D"/>
                <w:sz w:val="19"/>
                <w:szCs w:val="19"/>
              </w:rPr>
              <w:t xml:space="preserve">EMP0042</w:t>
            </w:r>
          </w:p>
        </w:tc>
      </w:tr>
      <w:tr>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b/>
                <w:bCs/>
                <w:color w:val="0F7063"/>
                <w:sz w:val="20"/>
                <w:szCs w:val="20"/>
              </w:rPr>
              <w:t xml:space="preserve">Course code</w:t>
            </w:r>
          </w:p>
        </w:tc>
        <w:tc>
          <w:tcPr>
            <w:tcW w:type="dxa" w:w="5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0D3B6E"/>
                <w:sz w:val="19"/>
                <w:szCs w:val="19"/>
              </w:rPr>
              <w:t xml:space="preserve">^[A-Z]{2}\d{3}$</w:t>
            </w:r>
          </w:p>
        </w:tc>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2D6A2D"/>
                <w:sz w:val="19"/>
                <w:szCs w:val="19"/>
              </w:rPr>
              <w:t xml:space="preserve">CS301</w:t>
            </w:r>
          </w:p>
        </w:tc>
      </w:tr>
      <w:tr>
        <w:tc>
          <w:tcPr>
            <w:tcW w:type="dxa" w:w="18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Arial" w:cs="Arial" w:eastAsia="Arial" w:hAnsi="Arial"/>
                <w:b/>
                <w:bCs/>
                <w:color w:val="0F7063"/>
                <w:sz w:val="20"/>
                <w:szCs w:val="20"/>
              </w:rPr>
              <w:t xml:space="preserve">Dept code</w:t>
            </w:r>
          </w:p>
        </w:tc>
        <w:tc>
          <w:tcPr>
            <w:tcW w:type="dxa" w:w="536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0D3B6E"/>
                <w:sz w:val="19"/>
                <w:szCs w:val="19"/>
              </w:rPr>
              <w:t xml:space="preserve">^[A-Z]{2,5}$</w:t>
            </w:r>
          </w:p>
        </w:tc>
        <w:tc>
          <w:tcPr>
            <w:tcW w:type="dxa" w:w="22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2D6A2D"/>
                <w:sz w:val="19"/>
                <w:szCs w:val="19"/>
              </w:rPr>
              <w:t xml:space="preserve">CSE</w:t>
            </w:r>
          </w:p>
        </w:tc>
      </w:tr>
      <w:tr>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b/>
                <w:bCs/>
                <w:color w:val="0F7063"/>
                <w:sz w:val="20"/>
                <w:szCs w:val="20"/>
              </w:rPr>
              <w:t xml:space="preserve">Password</w:t>
            </w:r>
          </w:p>
        </w:tc>
        <w:tc>
          <w:tcPr>
            <w:tcW w:type="dxa" w:w="5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0D3B6E"/>
                <w:sz w:val="19"/>
                <w:szCs w:val="19"/>
              </w:rPr>
              <w:t xml:space="preserve">^(?=.*[A-Z])(?=.*\d).{8,}$</w:t>
            </w:r>
          </w:p>
        </w:tc>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Courier New" w:cs="Courier New" w:eastAsia="Courier New" w:hAnsi="Courier New"/>
                <w:color w:val="2D6A2D"/>
                <w:sz w:val="19"/>
                <w:szCs w:val="19"/>
              </w:rPr>
              <w:t xml:space="preserve">Pass@1234</w:t>
            </w:r>
          </w:p>
        </w:tc>
      </w:tr>
      <w:tr>
        <w:tc>
          <w:tcPr>
            <w:tcW w:type="dxa" w:w="18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Arial" w:cs="Arial" w:eastAsia="Arial" w:hAnsi="Arial"/>
                <w:b/>
                <w:bCs/>
                <w:color w:val="0F7063"/>
                <w:sz w:val="20"/>
                <w:szCs w:val="20"/>
              </w:rPr>
              <w:t xml:space="preserve">Name</w:t>
            </w:r>
          </w:p>
        </w:tc>
        <w:tc>
          <w:tcPr>
            <w:tcW w:type="dxa" w:w="536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0D3B6E"/>
                <w:sz w:val="19"/>
                <w:szCs w:val="19"/>
              </w:rPr>
              <w:t xml:space="preserve">^[A-Za-z ]{2,50}$</w:t>
            </w:r>
          </w:p>
        </w:tc>
        <w:tc>
          <w:tcPr>
            <w:tcW w:type="dxa" w:w="2200"/>
            <w:tcBorders>
              <w:top w:val="single" w:color="D0D0D0" w:sz="1"/>
              <w:left w:val="single" w:color="D0D0D0" w:sz="1"/>
              <w:bottom w:val="single" w:color="D0D0D0" w:sz="1"/>
              <w:right w:val="single" w:color="D0D0D0" w:sz="1"/>
            </w:tcBorders>
            <w:shd w:fill="D4EFEB" w:val="clear"/>
            <w:tcMar>
              <w:top w:type="dxa" w:w="70"/>
              <w:left w:type="dxa" w:w="120"/>
              <w:bottom w:type="dxa" w:w="70"/>
              <w:right w:type="dxa" w:w="120"/>
            </w:tcMar>
          </w:tcPr>
          <w:p>
            <w:r>
              <w:rPr>
                <w:rFonts w:ascii="Courier New" w:cs="Courier New" w:eastAsia="Courier New" w:hAnsi="Courier New"/>
                <w:color w:val="2D6A2D"/>
                <w:sz w:val="19"/>
                <w:szCs w:val="19"/>
              </w:rPr>
              <w:t xml:space="preserve">Pranav Dadhe</w:t>
            </w:r>
          </w:p>
        </w:tc>
      </w:tr>
    </w:tbl>
    <w:p>
      <w:pPr>
        <w:spacing w:before="240" w:after="0"/>
      </w:pPr>
      <w:r>
        <w:t xml:space="preserve"/>
      </w:r>
    </w:p>
    <w:p>
      <w:pPr>
        <w:pStyle w:val="Heading1"/>
        <w:pBdr>
          <w:bottom w:val="single" w:color="1E5FA8" w:sz="8" w:space="2"/>
        </w:pBdr>
        <w:spacing w:before="320" w:after="120"/>
      </w:pPr>
      <w:r>
        <w:rPr>
          <w:rFonts w:ascii="Arial" w:cs="Arial" w:eastAsia="Arial" w:hAnsi="Arial"/>
          <w:b/>
          <w:bCs/>
          <w:color w:val="0D3B6E"/>
          <w:sz w:val="32"/>
          <w:szCs w:val="32"/>
        </w:rPr>
        <w:t xml:space="preserve">Coding standards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Classes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PascalCase — Student, CourseDAO, EnrollmentService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Methods and variables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camelCase — findByRollNo(), studentId, enrolledOn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Constants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UPPER_SNAKE_CASE — MAX_CREDITS, DEFAULT_STATUS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Packages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all lowercase — com.collegeapp.dao, com.collegeapp.service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FXML files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kebab-case — student-management.fxml, login.fxml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Database columns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snake_case — roll_number, dept_id, enrolled_on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Exceptions</w:t>
            </w:r>
          </w:p>
        </w:tc>
        <w:tc>
          <w:tcPr>
            <w:tcW w:type="dxa" w:w="6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Descriptive PascalCase — DuplicateRollNumberException (never just 'AppException')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8B1A1A" w:val="clear"/>
            <w:tcMar>
              <w:top w:type="dxa" w:w="80"/>
              <w:left w:type="dxa" w:w="200"/>
              <w:bottom w:type="dxa" w:w="80"/>
              <w:right w:type="dxa" w:w="200"/>
            </w:tcMar>
          </w:tcPr>
          <w:p>
            <w:r>
              <w:rPr>
                <w:rFonts w:ascii="Arial" w:cs="Arial" w:eastAsia="Arial" w:hAnsi="Arial"/>
                <w:b/>
                <w:bCs/>
                <w:color w:val="FFFFFF"/>
                <w:sz w:val="22"/>
                <w:szCs w:val="22"/>
              </w:rPr>
              <w:t xml:space="preserve">Things that are never acceptable in this codebase</w:t>
            </w:r>
          </w:p>
        </w:tc>
      </w:tr>
      <w:tr>
        <w:tc>
          <w:tcPr>
            <w:tcW w:type="dxa" w:w="9360"/>
            <w:tcBorders>
              <w:top w:val="single" w:color="8B1A1A" w:sz="1"/>
              <w:left w:val="single" w:color="8B1A1A" w:sz="1"/>
              <w:bottom w:val="single" w:color="8B1A1A" w:sz="1"/>
              <w:right w:val="single" w:color="8B1A1A"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String-concatenated SQL: 'SELECT * FROM students WHERE id=' + id  →  ALWAYS use PreparedStatement</w:t>
            </w:r>
          </w:p>
        </w:tc>
      </w:tr>
      <w:tr>
        <w:tc>
          <w:tcPr>
            <w:tcW w:type="dxa" w:w="9360"/>
            <w:tcBorders>
              <w:top w:val="single" w:color="8B1A1A" w:sz="1"/>
              <w:left w:val="single" w:color="8B1A1A" w:sz="1"/>
              <w:bottom w:val="single" w:color="8B1A1A" w:sz="1"/>
              <w:right w:val="single" w:color="8B1A1A" w:sz="1"/>
            </w:tcBorders>
            <w:shd w:fill="FAE0E0" w:val="clear"/>
            <w:tcMar>
              <w:top w:type="dxa" w:w="70"/>
              <w:left w:type="dxa" w:w="200"/>
              <w:bottom w:type="dxa" w:w="70"/>
              <w:right w:type="dxa" w:w="200"/>
            </w:tcMar>
          </w:tcPr>
          <w:p>
            <w:r>
              <w:rPr>
                <w:rFonts w:ascii="Arial" w:cs="Arial" w:eastAsia="Arial" w:hAnsi="Arial"/>
                <w:color w:val="4A4A4A"/>
                <w:sz w:val="20"/>
                <w:szCs w:val="20"/>
              </w:rPr>
              <w:t xml:space="preserve">• Business logic in a JavaFX controller — controllers call services and nothing else</w:t>
            </w:r>
          </w:p>
        </w:tc>
      </w:tr>
      <w:tr>
        <w:tc>
          <w:tcPr>
            <w:tcW w:type="dxa" w:w="9360"/>
            <w:tcBorders>
              <w:top w:val="single" w:color="8B1A1A" w:sz="1"/>
              <w:left w:val="single" w:color="8B1A1A" w:sz="1"/>
              <w:bottom w:val="single" w:color="8B1A1A" w:sz="1"/>
              <w:right w:val="single" w:color="8B1A1A"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Calling a service or DAO directly from a model class</w:t>
            </w:r>
          </w:p>
        </w:tc>
      </w:tr>
      <w:tr>
        <w:tc>
          <w:tcPr>
            <w:tcW w:type="dxa" w:w="9360"/>
            <w:tcBorders>
              <w:top w:val="single" w:color="8B1A1A" w:sz="1"/>
              <w:left w:val="single" w:color="8B1A1A" w:sz="1"/>
              <w:bottom w:val="single" w:color="8B1A1A" w:sz="1"/>
              <w:right w:val="single" w:color="8B1A1A" w:sz="1"/>
            </w:tcBorders>
            <w:shd w:fill="FAE0E0" w:val="clear"/>
            <w:tcMar>
              <w:top w:type="dxa" w:w="70"/>
              <w:left w:type="dxa" w:w="200"/>
              <w:bottom w:type="dxa" w:w="70"/>
              <w:right w:type="dxa" w:w="200"/>
            </w:tcMar>
          </w:tcPr>
          <w:p>
            <w:r>
              <w:rPr>
                <w:rFonts w:ascii="Arial" w:cs="Arial" w:eastAsia="Arial" w:hAnsi="Arial"/>
                <w:color w:val="4A4A4A"/>
                <w:sz w:val="20"/>
                <w:szCs w:val="20"/>
              </w:rPr>
              <w:t xml:space="preserve">• Swallowing exceptions silently: catch(Exception e) {}  →  at minimum, log and re-throw</w:t>
            </w:r>
          </w:p>
        </w:tc>
      </w:tr>
      <w:tr>
        <w:tc>
          <w:tcPr>
            <w:tcW w:type="dxa" w:w="9360"/>
            <w:tcBorders>
              <w:top w:val="single" w:color="8B1A1A" w:sz="1"/>
              <w:left w:val="single" w:color="8B1A1A" w:sz="1"/>
              <w:bottom w:val="single" w:color="8B1A1A" w:sz="1"/>
              <w:right w:val="single" w:color="8B1A1A" w:sz="1"/>
            </w:tcBorders>
            <w:shd w:fill="FFFFFF" w:val="clear"/>
            <w:tcMar>
              <w:top w:type="dxa" w:w="70"/>
              <w:left w:type="dxa" w:w="200"/>
              <w:bottom w:type="dxa" w:w="70"/>
              <w:right w:type="dxa" w:w="200"/>
            </w:tcMar>
          </w:tcPr>
          <w:p>
            <w:r>
              <w:rPr>
                <w:rFonts w:ascii="Arial" w:cs="Arial" w:eastAsia="Arial" w:hAnsi="Arial"/>
                <w:color w:val="4A4A4A"/>
                <w:sz w:val="20"/>
                <w:szCs w:val="20"/>
              </w:rPr>
              <w:t xml:space="preserve">• Storing plain-text passwords — always SHA-256 hash before inserting into the DB</w:t>
            </w:r>
          </w:p>
        </w:tc>
      </w:tr>
      <w:tr>
        <w:tc>
          <w:tcPr>
            <w:tcW w:type="dxa" w:w="9360"/>
            <w:tcBorders>
              <w:top w:val="single" w:color="8B1A1A" w:sz="1"/>
              <w:left w:val="single" w:color="8B1A1A" w:sz="1"/>
              <w:bottom w:val="single" w:color="8B1A1A" w:sz="1"/>
              <w:right w:val="single" w:color="8B1A1A" w:sz="1"/>
            </w:tcBorders>
            <w:shd w:fill="FAE0E0" w:val="clear"/>
            <w:tcMar>
              <w:top w:type="dxa" w:w="70"/>
              <w:left w:type="dxa" w:w="200"/>
              <w:bottom w:type="dxa" w:w="70"/>
              <w:right w:type="dxa" w:w="200"/>
            </w:tcMar>
          </w:tcPr>
          <w:p>
            <w:r>
              <w:rPr>
                <w:rFonts w:ascii="Arial" w:cs="Arial" w:eastAsia="Arial" w:hAnsi="Arial"/>
                <w:color w:val="4A4A4A"/>
                <w:sz w:val="20"/>
                <w:szCs w:val="20"/>
              </w:rPr>
              <w:t xml:space="preserve">• Calling DB methods on the JavaFX Application Thread — always use Task&lt;&gt;</w:t>
            </w:r>
          </w:p>
        </w:tc>
      </w:tr>
    </w:tbl>
    <w:p>
      <w:pPr>
        <w:spacing w:before="240" w:after="0"/>
      </w:pPr>
      <w:r>
        <w:t xml:space="preserve"/>
      </w:r>
    </w:p>
    <w:p>
      <w:r>
        <w:br w:type="page"/>
      </w:r>
    </w:p>
    <w:p>
      <w:pPr>
        <w:pStyle w:val="Heading1"/>
        <w:pBdr>
          <w:bottom w:val="single" w:color="1E5FA8" w:sz="8" w:space="2"/>
        </w:pBdr>
        <w:spacing w:before="320" w:after="120"/>
      </w:pPr>
      <w:r>
        <w:rPr>
          <w:rFonts w:ascii="Arial" w:cs="Arial" w:eastAsia="Arial" w:hAnsi="Arial"/>
          <w:b/>
          <w:bCs/>
          <w:color w:val="0D3B6E"/>
          <w:sz w:val="32"/>
          <w:szCs w:val="32"/>
        </w:rPr>
        <w:t xml:space="preserve">After completion — what to build next</w:t>
      </w:r>
    </w:p>
    <w:p>
      <w:pPr>
        <w:spacing w:before="40" w:after="40"/>
      </w:pPr>
      <w:r>
        <w:rPr>
          <w:rFonts w:ascii="Arial" w:cs="Arial" w:eastAsia="Arial" w:hAnsi="Arial"/>
          <w:color w:val="4A4A4A"/>
          <w:sz w:val="22"/>
          <w:szCs w:val="22"/>
        </w:rPr>
        <w:t xml:space="preserve">These enhancements are explicitly out of scope for the 11-day build but are the natural next steps for turning the CMS into a portfolio-grade project: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Replace SHA-256 with BCrypt</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BCrypt is the industry standard for password hashing. Add the bcrypt library and replace MessageDigest in AuthService.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JPA / Hibernate ORM</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Replace the JDBC DAO layer with JPA entities and a Hibernate SessionFactory. DAOs become Repository interfaces.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Spring Boot REST API</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Add a Spring Boot module that exposes the service layer as REST endpoints, making the system accessible from a web frontend.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Email notifications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Use JavaMail to send enrollment confirmation emails when a student registers for a course.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CSV / PDF exports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Use OpenCSV and iText to let admins export student lists and enrollment reports.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Docker for MySQL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Add a docker-compose.yml so any developer can start the database with one command.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b/>
                <w:bCs/>
                <w:color w:val="4A4A4A"/>
                <w:sz w:val="21"/>
                <w:szCs w:val="21"/>
              </w:rPr>
              <w:t xml:space="preserve">GitHub Actions CI/CD</w:t>
            </w:r>
          </w:p>
        </w:tc>
        <w:tc>
          <w:tcPr>
            <w:tcW w:type="dxa" w:w="6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20"/>
            </w:tcMar>
          </w:tcPr>
          <w:p>
            <w:r>
              <w:rPr>
                <w:rFonts w:ascii="Arial" w:cs="Arial" w:eastAsia="Arial" w:hAnsi="Arial"/>
                <w:color w:val="4A4A4A"/>
                <w:sz w:val="21"/>
                <w:szCs w:val="21"/>
              </w:rPr>
              <w:t xml:space="preserve">Add a .github/workflows/build.yml that runs mvn test on every push — instant feedback on broken changes.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b/>
                <w:bCs/>
                <w:color w:val="4A4A4A"/>
                <w:sz w:val="21"/>
                <w:szCs w:val="21"/>
              </w:rPr>
              <w:t xml:space="preserve">BCrypt upgrade path</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20"/>
            </w:tcMar>
          </w:tcPr>
          <w:p>
            <w:r>
              <w:rPr>
                <w:rFonts w:ascii="Arial" w:cs="Arial" w:eastAsia="Arial" w:hAnsi="Arial"/>
                <w:color w:val="4A4A4A"/>
                <w:sz w:val="21"/>
                <w:szCs w:val="21"/>
              </w:rPr>
              <w:t xml:space="preserve">Migrate existing SHA-256 hashes to BCrypt on next login (re-hash on first successful login after upgrade).</w:t>
            </w:r>
          </w:p>
        </w:tc>
      </w:tr>
    </w:tbl>
    <w:p>
      <w:pPr>
        <w:spacing w:before="240" w:after="0"/>
      </w:pPr>
      <w:r>
        <w:t xml:space="preserve"/>
      </w:r>
    </w:p>
    <w:p>
      <w:pPr>
        <w:pStyle w:val="Heading1"/>
        <w:pBdr>
          <w:bottom w:val="single" w:color="1E5FA8" w:sz="8" w:space="2"/>
        </w:pBdr>
        <w:spacing w:before="320" w:after="120"/>
      </w:pPr>
      <w:r>
        <w:rPr>
          <w:rFonts w:ascii="Arial" w:cs="Arial" w:eastAsia="Arial" w:hAnsi="Arial"/>
          <w:b/>
          <w:bCs/>
          <w:color w:val="0D3B6E"/>
          <w:sz w:val="32"/>
          <w:szCs w:val="32"/>
        </w:rPr>
        <w:t xml:space="preserve">Resume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E5FA8" w:sz="16"/>
              <w:bottom w:val="single" w:color="D0D0D0" w:sz="1"/>
              <w:right w:val="single" w:color="D0D0D0" w:sz="1"/>
            </w:tcBorders>
            <w:shd w:fill="D6E4F7" w:val="clear"/>
            <w:tcMar>
              <w:top w:type="dxa" w:w="160"/>
              <w:left w:type="dxa" w:w="300"/>
              <w:bottom w:type="dxa" w:w="160"/>
              <w:right w:type="dxa" w:w="300"/>
            </w:tcMar>
          </w:tcPr>
          <w:p>
            <w:pPr>
              <w:spacing w:after="80"/>
            </w:pPr>
            <w:r>
              <w:rPr>
                <w:rFonts w:ascii="Arial" w:cs="Arial" w:eastAsia="Arial" w:hAnsi="Arial"/>
                <w:b/>
                <w:bCs/>
                <w:color w:val="0D3B6E"/>
                <w:sz w:val="26"/>
                <w:szCs w:val="26"/>
              </w:rPr>
              <w:t xml:space="preserve">Campus Management System — Core Java</w:t>
            </w:r>
          </w:p>
          <w:p>
            <w:pPr>
              <w:spacing w:after="120"/>
            </w:pPr>
            <w:r>
              <w:rPr>
                <w:rFonts w:ascii="Arial" w:cs="Arial" w:eastAsia="Arial" w:hAnsi="Arial"/>
                <w:color w:val="1E5FA8"/>
                <w:sz w:val="20"/>
                <w:szCs w:val="20"/>
              </w:rPr>
              <w:t xml:space="preserve">Java SE 17  |  JavaFX  |  MySQL  |  JDBC  |  Maven  |  Sockets  |  RMI</w:t>
            </w:r>
          </w:p>
          <w:p>
            <w:pPr>
              <w:spacing w:after="0"/>
            </w:pPr>
            <w:r>
              <w:rPr>
                <w:rFonts w:ascii="Arial" w:cs="Arial" w:eastAsia="Arial" w:hAnsi="Arial"/>
                <w:color w:val="4A4A4A"/>
                <w:sz w:val="21"/>
                <w:szCs w:val="21"/>
              </w:rPr>
              <w:t xml:space="preserve">Designed and built a desktop-based campus management system from scratch using Core Java and JDBC to manage students, faculty, courses, departments, and enrollments. Implemented a role-based user hierarchy (Admin, Faculty, Student) using abstract class inheritance and polymorphism. Enforced field-level data validation using regex across all model setters. Applied a 4-layer architecture (model / dao / service / ui) with clean separation of concerns. Added real-time multi-user chat using Java Sockets with multithreaded client handling, and exposed grade retrieval as a remote service via Java RMI. Used JavaFX with FXML for the desktop UI with all DB calls executed off the UI thread via Task&lt;&gt;.</w:t>
            </w:r>
          </w:p>
        </w:tc>
      </w:tr>
    </w:tbl>
    <w:p>
      <w:pPr>
        <w:spacing w:before="240" w:after="0"/>
      </w:pPr>
      <w:r>
        <w:t xml:space="preserve"/>
      </w:r>
    </w:p>
    <w:p>
      <w:pPr>
        <w:pBdr>
          <w:top w:val="single" w:color="D0D0D0" w:sz="4" w:space="4"/>
        </w:pBdr>
        <w:spacing w:before="0" w:after="0"/>
        <w:jc w:val="center"/>
      </w:pPr>
      <w:r>
        <w:rPr>
          <w:rFonts w:ascii="Arial" w:cs="Arial" w:eastAsia="Arial" w:hAnsi="Arial"/>
          <w:color w:val="D0D0D0"/>
          <w:sz w:val="18"/>
          <w:szCs w:val="18"/>
        </w:rPr>
        <w:t xml:space="preserve">Campus Management System  —  Phase-wise Build Plan  |  Pranav Dadhe  |  github.com/pranavdadhe1806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2"/>
      </w:pBdr>
    </w:pPr>
    <w:r>
      <w:rPr>
        <w:rFonts w:ascii="Arial" w:cs="Arial" w:eastAsia="Arial" w:hAnsi="Arial"/>
        <w:color w:val="D0D0D0"/>
        <w:sz w:val="18"/>
        <w:szCs w:val="18"/>
      </w:rPr>
      <w:t xml:space="preserve">Campus Management System  —  Confidential Build Plan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D0D0D0"/>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2"/>
      </w:pBdr>
      <w:spacing w:after="0"/>
    </w:pPr>
    <w:r>
      <w:rPr>
        <w:rFonts w:ascii="Arial" w:cs="Arial" w:eastAsia="Arial" w:hAnsi="Arial"/>
        <w:color w:val="4A4A4A"/>
        <w:sz w:val="18"/>
        <w:szCs w:val="18"/>
      </w:rPr>
      <w:t xml:space="preserve">Campus Management System  —  Phase-wise Build Plan</w:t>
    </w:r>
    <w:r>
      <w:rPr>
        <w:rFonts w:ascii="Arial" w:cs="Arial" w:eastAsia="Arial" w:hAnsi="Arial"/>
        <w:color w:val="D0D0D0"/>
        <w:sz w:val="18"/>
        <w:szCs w:val="18"/>
      </w:rPr>
      <w:t xml:space="preserve">  |  Pranav Dadhe  |  github.com/pranavdadhe1806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2026-03-16T10:59:19.170Z</dcterms:created>
  <dcterms:modified xsi:type="dcterms:W3CDTF">2026-03-16T10:59:19.202Z</dcterms:modified>
</cp:coreProperties>
</file>

<file path=docProps/custom.xml><?xml version="1.0" encoding="utf-8"?>
<Properties xmlns="http://schemas.openxmlformats.org/officeDocument/2006/custom-properties" xmlns:vt="http://schemas.openxmlformats.org/officeDocument/2006/docPropsVTypes"/>
</file>