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In this type of loader, the instruction is read line by line, its machine code is obtained and it is directly put in the main memory at some known address.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That means the assembler runs in one part of memory and the assembled machine instructions and data is directly put into their assigned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memory locations.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After completion of assembly process, assign starting address of the program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to the location counter.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Portion of memory is wasted because combination of assembler and loader activities, this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combination program occupies large block of memory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There is no production of .obj file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It cannot handle multiple source programs or multiple programs written in different languages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The execution time will be more in this scheme as every time program is assembled and then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a31b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LibreOffice/5.1.6.2$Linux_X86_64 LibreOffice_project/10m0$Build-2</Application>
  <Pages>1</Pages>
  <Words>123</Words>
  <CharactersWithSpaces>704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2021-05-25T15:32:00Z</dcterms:created>
  <dc:creator>Kalyani</dc:creator>
  <dc:description/>
  <dc:language>en-IN</dc:language>
  <cp:lastModifiedBy/>
  <dcterms:modified xsi:type="dcterms:W3CDTF">2021-05-26T13:15:21Z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