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5820D"/>
          <w:sz w:val="20"/>
          <w:szCs w:val="20"/>
        </w:rPr>
        <w:t xml:space="preserve">QuickCart Logistics Pvt. Ltd.</w:t>
      </w:r>
    </w:p>
    <w:p>
      <w:pPr>
        <w:pBdr>
          <w:bottom w:val="single" w:color="F5820D" w:sz="8" w:space="4"/>
        </w:pBdr>
        <w:spacing w:after="200"/>
      </w:pPr>
      <w:r>
        <w:rPr>
          <w:i/>
          <w:iCs/>
          <w:color w:val="595959"/>
          <w:sz w:val="18"/>
          <w:szCs w:val="18"/>
        </w:rPr>
        <w:t xml:space="preserve">Data Analyst Internship — Yuva Intern x NSDC</w:t>
      </w:r>
    </w:p>
    <w:p>
      <w:pPr>
        <w:spacing w:after="100"/>
      </w:pPr>
      <w:r>
        <w:rPr>
          <w:b/>
          <w:bCs/>
          <w:color w:val="1F2A44"/>
          <w:sz w:val="40"/>
          <w:szCs w:val="40"/>
        </w:rPr>
        <w:t xml:space="preserve">Strategic Planning and Data Exploration in Logistics</w:t>
      </w:r>
    </w:p>
    <w:p>
      <w:pPr>
        <w:spacing w:after="260"/>
      </w:pPr>
      <w:r>
        <w:rPr>
          <w:b/>
          <w:bCs/>
          <w:color w:val="F5820D"/>
          <w:sz w:val="24"/>
          <w:szCs w:val="24"/>
        </w:rPr>
        <w:t xml:space="preserve">Week 1 Task Report</w:t>
      </w:r>
    </w:p>
    <w:p>
      <w:pPr>
        <w:spacing w:after="40"/>
      </w:pPr>
      <w:r>
        <w:rPr>
          <w:sz w:val="20"/>
          <w:szCs w:val="20"/>
        </w:rPr>
        <w:t xml:space="preserve">Submitted by: Pranav Ingole</w:t>
      </w:r>
    </w:p>
    <w:p>
      <w:pPr>
        <w:spacing w:after="40"/>
      </w:pPr>
      <w:r>
        <w:rPr>
          <w:sz w:val="20"/>
          <w:szCs w:val="20"/>
        </w:rPr>
        <w:t xml:space="preserve">Program: Logistics Data Analyst Intern — Week 1</w:t>
      </w:r>
    </w:p>
    <w:p>
      <w:pPr>
        <w:spacing w:after="40"/>
      </w:pPr>
      <w:r>
        <w:rPr>
          <w:sz w:val="20"/>
          <w:szCs w:val="20"/>
        </w:rPr>
        <w:t xml:space="preserve">Email: ingoler343@gmail.com</w:t>
      </w:r>
    </w:p>
    <w:p>
      <w:pPr>
        <w:spacing w:after="300"/>
      </w:pPr>
      <w:r>
        <w:rPr>
          <w:sz w:val="20"/>
          <w:szCs w:val="20"/>
        </w:rPr>
        <w:t xml:space="preserve">Date: 27 August 2026</w:t>
      </w:r>
    </w:p>
    <w:p>
      <w:pPr>
        <w:pStyle w:val="Heading1"/>
        <w:pBdr>
          <w:bottom w:val="single" w:color="D9D9D9" w:sz="4" w:space="4"/>
        </w:pBdr>
        <w:spacing w:after="160" w:before="320"/>
      </w:pPr>
      <w:r>
        <w:rPr>
          <w:b/>
          <w:bCs/>
          <w:color w:val="1F2A44"/>
        </w:rPr>
        <w:t xml:space="preserve">1. Objective</w:t>
      </w:r>
    </w:p>
    <w:p>
      <w:pPr>
        <w:spacing w:after="160" w:line="300"/>
      </w:pPr>
      <w:r>
        <w:rPr>
          <w:sz w:val="22"/>
          <w:szCs w:val="22"/>
        </w:rPr>
        <w:t xml:space="preserve">This report simulates the planning and strategy phase of a logistics data analysis project. It defines a realistic logistics scenario, identifies key performance indicators (KPIs), and outlines how data science techniques implemented in Python can be applied to address common challenges in supply chain and last-mile delivery operations. The goal is to build a clear analytical roadmap before any data is touched, so that every later step of collection, cleaning, exploration, and modelling is anchored to a specific business question.</w:t>
      </w:r>
    </w:p>
    <w:p>
      <w:pPr>
        <w:pStyle w:val="Heading1"/>
        <w:pBdr>
          <w:bottom w:val="single" w:color="D9D9D9" w:sz="4" w:space="4"/>
        </w:pBdr>
        <w:spacing w:after="160" w:before="320"/>
      </w:pPr>
      <w:r>
        <w:rPr>
          <w:b/>
          <w:bCs/>
          <w:color w:val="1F2A44"/>
        </w:rPr>
        <w:t xml:space="preserve">2. Project Definition — Logistics Scenario</w:t>
      </w:r>
    </w:p>
    <w:p>
      <w:pPr>
        <w:spacing w:after="160" w:line="300"/>
      </w:pPr>
      <w:r>
        <w:rPr>
          <w:sz w:val="22"/>
          <w:szCs w:val="22"/>
        </w:rPr>
        <w:t xml:space="preserve">The scenario chosen for this internship is QuickCart Logistics Pvt. Ltd., a fictional third-party logistics (3PL) provider that manages last-mile delivery for e-commerce sellers across five metro hubs in India — Mumbai, Pune, Delhi-NCR, Bangalore, and Hyderabad. The company processes roughly 50,000 shipments a month using a mix of road, air, and rail transport modes, and its core operational problems are (a) inconsistent delivery times across regions, (b) rising per-shipment logistics cost, and (c) an unclear relationship between shipment characteristics (distance, weight, mode) and the likelihood of a delayed delivery.</w:t>
      </w:r>
    </w:p>
    <w:p>
      <w:pPr>
        <w:spacing w:after="160" w:line="300"/>
      </w:pPr>
      <w:r>
        <w:rPr>
          <w:sz w:val="22"/>
          <w:szCs w:val="22"/>
        </w:rPr>
        <w:t xml:space="preserve">This scenario covers the three areas suggested in the task brief — inventory/resource allocation, route and mode selection, and supply-chain-wide performance integration — while staying narrow enough to be analysed with a single structured dataset.</w:t>
      </w:r>
    </w:p>
    <w:p>
      <w:pPr>
        <w:pStyle w:val="Heading2"/>
        <w:spacing w:after="120" w:before="240"/>
      </w:pPr>
      <w:r>
        <w:rPr>
          <w:b/>
          <w:bCs/>
          <w:color w:val="F5820D"/>
        </w:rPr>
        <w:t xml:space="preserve">2.1 Key Performance Indicators (KPIs)</w:t>
      </w:r>
    </w:p>
    <w:p>
      <w:pPr>
        <w:spacing w:after="160" w:line="300"/>
      </w:pPr>
      <w:r>
        <w:rPr>
          <w:sz w:val="22"/>
          <w:szCs w:val="22"/>
        </w:rPr>
        <w:t xml:space="preserve">Four KPIs were selected because together they capture speed, cost, and quality of service — the three dimensions that matter most to both the logistics provider and its e-commerce clients: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2"/>
          <w:szCs w:val="22"/>
        </w:rPr>
        <w:t xml:space="preserve">On-Time Delivery Rate (OTD %) — </w:t>
      </w:r>
      <w:r>
        <w:rPr>
          <w:sz w:val="22"/>
          <w:szCs w:val="22"/>
        </w:rPr>
        <w:t xml:space="preserve">the percentage of shipments delivered on or before the promised delivery window. This is the primary service-quality metric reported to clients.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2"/>
          <w:szCs w:val="22"/>
        </w:rPr>
        <w:t xml:space="preserve">Average Delivery Time (ADT) — </w:t>
      </w:r>
      <w:r>
        <w:rPr>
          <w:sz w:val="22"/>
          <w:szCs w:val="22"/>
        </w:rPr>
        <w:t xml:space="preserve">mean number of days from dispatch to delivery, tracked overall and by warehouse/mode, used to spot slow lanes.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2"/>
          <w:szCs w:val="22"/>
        </w:rPr>
        <w:t xml:space="preserve">Cost per Shipment (₹) — </w:t>
      </w:r>
      <w:r>
        <w:rPr>
          <w:sz w:val="22"/>
          <w:szCs w:val="22"/>
        </w:rPr>
        <w:t xml:space="preserve">total logistics cost divided by shipment count, the key financial efficiency indicator for route and mode decisions.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2"/>
          <w:szCs w:val="22"/>
        </w:rPr>
        <w:t xml:space="preserve">Order Fulfilment Accuracy — </w:t>
      </w:r>
      <w:r>
        <w:rPr>
          <w:sz w:val="22"/>
          <w:szCs w:val="22"/>
        </w:rPr>
        <w:t xml:space="preserve">proxied here by customer rating and delay flag, reflecting how often an order is delivered as promised without complaint.</w:t>
      </w:r>
    </w:p>
    <w:p>
      <w:pPr>
        <w:pStyle w:val="Heading1"/>
        <w:pBdr>
          <w:bottom w:val="single" w:color="D9D9D9" w:sz="4" w:space="4"/>
        </w:pBdr>
        <w:spacing w:after="160" w:before="320"/>
      </w:pPr>
      <w:r>
        <w:rPr>
          <w:b/>
          <w:bCs/>
          <w:color w:val="1F2A44"/>
        </w:rPr>
        <w:t xml:space="preserve">3. Literature and Data Research</w:t>
      </w:r>
    </w:p>
    <w:p>
      <w:pPr>
        <w:spacing w:after="160" w:line="300"/>
      </w:pPr>
      <w:r>
        <w:rPr>
          <w:sz w:val="22"/>
          <w:szCs w:val="22"/>
        </w:rPr>
        <w:t xml:space="preserve">To ground the scenario in real-world practice, the following publicly available resources were reviewed as reference points for structuring the hypothetical QuickCart dataset and validating that the chosen variables are realistic: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DataCo Smart Supply Chain for Big Data Analysis dataset (Kaggle) — order-level fields such as shipping mode, delivery status, and shipping cost.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Supply Chain Shipment Pricing Data, published by USAID via data.gov — freight cost, weight, and mode of shipment for real procurement shipments.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Online Retail Dataset (UCI Machine Learning Repository) — order and quantity structure used as a reference for e-commerce order volume patterns.</w:t>
      </w:r>
    </w:p>
    <w:p>
      <w:pPr>
        <w:spacing w:after="160" w:line="300"/>
      </w:pPr>
      <w:r>
        <w:rPr>
          <w:sz w:val="22"/>
          <w:szCs w:val="22"/>
        </w:rPr>
        <w:t xml:space="preserve">From this research, three data science concepts were identified as directly applicable to the QuickCart scenario: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2"/>
          <w:szCs w:val="22"/>
        </w:rPr>
        <w:t xml:space="preserve">Regression — </w:t>
      </w:r>
      <w:r>
        <w:rPr>
          <w:sz w:val="22"/>
          <w:szCs w:val="22"/>
        </w:rPr>
        <w:t xml:space="preserve">predicting a continuous outcome such as delivery time or cost from features like distance, weight, and shipping mode (e.g., Linear Regression, Random Forest Regression).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2"/>
          <w:szCs w:val="22"/>
        </w:rPr>
        <w:t xml:space="preserve">Clustering — </w:t>
      </w:r>
      <w:r>
        <w:rPr>
          <w:sz w:val="22"/>
          <w:szCs w:val="22"/>
        </w:rPr>
        <w:t xml:space="preserve">grouping warehouses or delivery routes into performance segments (e.g., K-Means on OTD rate, average cost, and volume) to target improvement efforts.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2"/>
          <w:szCs w:val="22"/>
        </w:rPr>
        <w:t xml:space="preserve">Optimization — </w:t>
      </w:r>
      <w:r>
        <w:rPr>
          <w:sz w:val="22"/>
          <w:szCs w:val="22"/>
        </w:rPr>
        <w:t xml:space="preserve">using linear programming or vehicle-routing formulations to minimise cost or delivery time subject to capacity and SLA constraints.</w:t>
      </w:r>
    </w:p>
    <w:p>
      <w:pPr>
        <w:pStyle w:val="Heading1"/>
        <w:pBdr>
          <w:bottom w:val="single" w:color="D9D9D9" w:sz="4" w:space="4"/>
        </w:pBdr>
        <w:spacing w:after="160" w:before="320"/>
      </w:pPr>
      <w:r>
        <w:rPr>
          <w:b/>
          <w:bCs/>
          <w:color w:val="1F2A44"/>
        </w:rPr>
        <w:t xml:space="preserve">4. Strategic Roadmap</w:t>
      </w:r>
    </w:p>
    <w:p>
      <w:pPr>
        <w:spacing w:after="160" w:line="300"/>
      </w:pPr>
      <w:r>
        <w:rPr>
          <w:sz w:val="22"/>
          <w:szCs w:val="22"/>
        </w:rPr>
        <w:t xml:space="preserve">The end-to-end analysis will follow the sequence below. Each stage produces an artefact that feeds the next, and the roadmap is reused as the structure for the remaining three weekly tasks.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2"/>
          <w:szCs w:val="22"/>
        </w:rPr>
        <w:t xml:space="preserve">Data Collection — assemble/simulate a shipment-level dataset covering warehouse, route, mode, weight, cost, promised and actual delivery time (Week 2).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2"/>
          <w:szCs w:val="22"/>
        </w:rPr>
        <w:t xml:space="preserve">Data Cleaning &amp; Preprocessing — handle missing values, outliers, duplicate records and inconsistent categorical labels; normalise numeric fields (Week 2).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2"/>
          <w:szCs w:val="22"/>
        </w:rPr>
        <w:t xml:space="preserve">Exploratory Data Analysis (EDA) — compute summary statistics and visualise distributions, correlations and warehouse-level performance (Week 3).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2"/>
          <w:szCs w:val="22"/>
        </w:rPr>
        <w:t xml:space="preserve">Predictive Modelling — train and validate regression models to forecast delivery time, and evaluate with RMSE, MAE and R² (Week 4).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2"/>
          <w:szCs w:val="22"/>
        </w:rPr>
        <w:t xml:space="preserve">Optimization &amp; Recommendations — translate model insights into route, mode and resource-allocation recommendations (Week 4).</w:t>
      </w:r>
    </w:p>
    <w:p>
      <w:pPr>
        <w:pStyle w:val="Heading1"/>
        <w:pBdr>
          <w:bottom w:val="single" w:color="D9D9D9" w:sz="4" w:space="4"/>
        </w:pBdr>
        <w:spacing w:after="160" w:before="320"/>
      </w:pPr>
      <w:r>
        <w:rPr>
          <w:b/>
          <w:bCs/>
          <w:color w:val="1F2A44"/>
        </w:rPr>
        <w:t xml:space="preserve">5. Code Illustration</w:t>
      </w:r>
    </w:p>
    <w:p>
      <w:pPr>
        <w:spacing w:after="160" w:line="300"/>
      </w:pPr>
      <w:r>
        <w:rPr>
          <w:sz w:val="22"/>
          <w:szCs w:val="22"/>
        </w:rPr>
        <w:t xml:space="preserve">The pseudocode below sketches the intended Python pipeline. It uses pandas for data handling, seaborn/matplotlib for visualization, and scikit-learn for modelling — the same stack used throughout Weeks 2–4.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B2B2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--- QuickCart Logistics: end-to-end pipeline (pseudocode) 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import pandas as pd, numpy as np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import matplotlib.pyplot as plt, seaborn as sns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from sklearn.model_selection import train_test_split, GridSearchCV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from sklearn.ensemble import RandomForestRegressor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from sklearn.metrics import mean_squared_error, r2_score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1. Load &amp; inspect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df = pd.read_csv('quickcart_shipments.csv')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df.info(); df.describe()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2. Clean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df['weight_kg'] = df['weight_kg'].fillna(df['weight_kg'].median())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df['shipping_mode'] = df['shipping_mode'].str.strip().str.title()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df = df.drop_duplicates(subset='order_id')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3. Explore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sns.histplot(df['actual_days']); plt.show()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corr = df[['distance_km','weight_kg','actual_days','cost_inr']].corr()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sns.heatmap(corr, annot=True)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4. Model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X = df[['distance_km','weight_kg']]   # + encoded categorical features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y = df['actual_days']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X_train, X_test, y_train, y_test = train_test_split(X, y, test_size=0.2)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model = RandomForestRegressor().fit(X_train, y_train)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preds = model.predict(X_test)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print('RMSE:', mean_squared_error(y_test, preds, squared=False))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5. Optimize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use model output (predicted delay risk) to re-route high-risk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shipments to faster (though costlier) modes within budget limits</w:t>
            </w:r>
          </w:p>
        </w:tc>
      </w:tr>
    </w:tbl>
    <w:p>
      <w:pPr>
        <w:pStyle w:val="Heading1"/>
        <w:pBdr>
          <w:bottom w:val="single" w:color="D9D9D9" w:sz="4" w:space="4"/>
        </w:pBdr>
        <w:spacing w:after="160" w:before="320"/>
      </w:pPr>
      <w:r>
        <w:rPr>
          <w:b/>
          <w:bCs/>
          <w:color w:val="1F2A44"/>
        </w:rPr>
        <w:t xml:space="preserve">6. Conclusion — Expected Outcomes</w:t>
      </w:r>
    </w:p>
    <w:p>
      <w:pPr>
        <w:spacing w:after="160" w:line="300"/>
      </w:pPr>
      <w:r>
        <w:rPr>
          <w:sz w:val="22"/>
          <w:szCs w:val="22"/>
        </w:rPr>
        <w:t xml:space="preserve">By the end of the four-week engagement, this roadmap is expected to produce: (1) a cleaned, analysis-ready shipment dataset; (2) a clear picture of which warehouses, routes, and shipping modes drive delays and cost; (3) a validated predictive model for delivery time with quantified accuracy; and (4) concrete, data-backed recommendations — for example, shifting a defined share of Delhi-NCR road shipments to rail, or adding buffer capacity in the lowest-performing warehouse. These outcomes are intended to directly support QuickCart's operations team in setting more realistic SLAs, prioritising warehouse investment, and reducing average cost per shipment without compromising delivery speed.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QuickCart Logistics | Data Analyst Internship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2026-08-27T11:21:46.466Z</dcterms:created>
  <dcterms:modified xsi:type="dcterms:W3CDTF">2026-08-27T11:21:46.466Z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