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40"/>
        </w:tabs>
        <w:spacing w:after="0" w:line="237" w:lineRule="auto"/>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20"/>
          <w:szCs w:val="20"/>
          <w:vertAlign w:val="baseline"/>
          <w:rtl w:val="0"/>
        </w:rPr>
        <w:t xml:space="preserve">Savitribai Phule Pune University                                                                                    </w:t>
      </w:r>
      <w:r w:rsidDel="00000000" w:rsidR="00000000" w:rsidRPr="00000000">
        <w:rPr>
          <w:rFonts w:ascii="Times New Roman" w:cs="Times New Roman" w:eastAsia="Times New Roman" w:hAnsi="Times New Roman"/>
          <w:sz w:val="19"/>
          <w:szCs w:val="19"/>
          <w:vertAlign w:val="baseline"/>
          <w:rtl w:val="0"/>
        </w:rPr>
        <w:t xml:space="preserve">Faculty of Information Technology</w:t>
      </w:r>
    </w:p>
    <w:p w:rsidR="00000000" w:rsidDel="00000000" w:rsidP="00000000" w:rsidRDefault="00000000" w:rsidRPr="00000000" w14:paraId="00000002">
      <w:pPr>
        <w:spacing w:after="0" w:lineRule="auto"/>
        <w:jc w:val="center"/>
        <w:rPr>
          <w:rFonts w:ascii="Times New Roman" w:cs="Times New Roman" w:eastAsia="Times New Roman" w:hAnsi="Times New Roman"/>
          <w:b w:val="0"/>
          <w:color w:val="c00000"/>
          <w:sz w:val="32"/>
          <w:szCs w:val="32"/>
          <w:vertAlign w:val="baseline"/>
        </w:rPr>
      </w:pPr>
      <w:r w:rsidDel="00000000" w:rsidR="00000000" w:rsidRPr="00000000">
        <w:rPr>
          <w:rtl w:val="0"/>
        </w:rPr>
      </w:r>
    </w:p>
    <w:tbl>
      <w:tblPr>
        <w:tblStyle w:val="Table1"/>
        <w:tblW w:w="7634.000000000001" w:type="dxa"/>
        <w:jc w:val="left"/>
        <w:tblInd w:w="540.0" w:type="dxa"/>
        <w:tblLayout w:type="fixed"/>
        <w:tblLook w:val="0000"/>
      </w:tblPr>
      <w:tblGrid>
        <w:gridCol w:w="1397"/>
        <w:gridCol w:w="6237"/>
        <w:tblGridChange w:id="0">
          <w:tblGrid>
            <w:gridCol w:w="1397"/>
            <w:gridCol w:w="6237"/>
          </w:tblGrid>
        </w:tblGridChange>
      </w:tblGrid>
      <w:tr>
        <w:trPr>
          <w:cantSplit w:val="0"/>
          <w:trHeight w:val="1010" w:hRule="atLeast"/>
          <w:tblHeader w:val="0"/>
        </w:trPr>
        <w:tc>
          <w:tcPr>
            <w:vAlign w:val="top"/>
          </w:tcPr>
          <w:p w:rsidR="00000000" w:rsidDel="00000000" w:rsidP="00000000" w:rsidRDefault="00000000" w:rsidRPr="00000000" w14:paraId="00000003">
            <w:pPr>
              <w:widowControl w:val="0"/>
              <w:tabs>
                <w:tab w:val="left" w:leader="none" w:pos="1889"/>
              </w:tabs>
              <w:spacing w:after="0" w:lineRule="auto"/>
              <w:ind w:right="122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20956</wp:posOffset>
                  </wp:positionH>
                  <wp:positionV relativeFrom="paragraph">
                    <wp:posOffset>1270</wp:posOffset>
                  </wp:positionV>
                  <wp:extent cx="457835" cy="5854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835" cy="585470"/>
                          </a:xfrm>
                          <a:prstGeom prst="rect"/>
                          <a:ln/>
                        </pic:spPr>
                      </pic:pic>
                    </a:graphicData>
                  </a:graphic>
                </wp:anchor>
              </w:drawing>
            </w:r>
          </w:p>
        </w:tc>
        <w:tc>
          <w:tcPr>
            <w:vAlign w:val="top"/>
          </w:tcPr>
          <w:p w:rsidR="00000000" w:rsidDel="00000000" w:rsidP="00000000" w:rsidRDefault="00000000" w:rsidRPr="00000000" w14:paraId="00000004">
            <w:pPr>
              <w:widowControl w:val="0"/>
              <w:spacing w:after="0" w:lineRule="auto"/>
              <w:ind w:left="-108" w:right="-250" w:hanging="33.00000000000001"/>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Hope Foundation's                                                                                                                                                                                   International Institute of Information Technology, Pune</w:t>
            </w:r>
            <w:r w:rsidDel="00000000" w:rsidR="00000000" w:rsidRPr="00000000">
              <w:rPr>
                <w:rtl w:val="0"/>
              </w:rPr>
            </w:r>
          </w:p>
          <w:p w:rsidR="00000000" w:rsidDel="00000000" w:rsidP="00000000" w:rsidRDefault="00000000" w:rsidRPr="00000000" w14:paraId="00000005">
            <w:pPr>
              <w:widowControl w:val="0"/>
              <w:spacing w:after="0" w:lineRule="auto"/>
              <w:ind w:left="-24" w:right="-24" w:firstLine="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Department of Information Technology</w:t>
            </w:r>
            <w:r w:rsidDel="00000000" w:rsidR="00000000" w:rsidRPr="00000000">
              <w:rPr>
                <w:rtl w:val="0"/>
              </w:rPr>
            </w:r>
          </w:p>
        </w:tc>
      </w:tr>
    </w:tbl>
    <w:p w:rsidR="00000000" w:rsidDel="00000000" w:rsidP="00000000" w:rsidRDefault="00000000" w:rsidRPr="00000000" w14:paraId="00000006">
      <w:pPr>
        <w:spacing w:after="0" w:lineRule="auto"/>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      (Academic Year:2024-25)</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tabs>
          <w:tab w:val="left" w:leader="none" w:pos="7080"/>
        </w:tabs>
        <w:spacing w:after="0" w:line="237"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Group No: </w:t>
      </w:r>
      <w:r w:rsidDel="00000000" w:rsidR="00000000" w:rsidRPr="00000000">
        <w:rPr>
          <w:rFonts w:ascii="Times New Roman" w:cs="Times New Roman" w:eastAsia="Times New Roman" w:hAnsi="Times New Roman"/>
          <w:sz w:val="24"/>
          <w:szCs w:val="24"/>
          <w:vertAlign w:val="baseline"/>
          <w:rtl w:val="0"/>
        </w:rPr>
        <w:t xml:space="preserve">BIA - 04</w:t>
        <w:tab/>
      </w:r>
    </w:p>
    <w:p w:rsidR="00000000" w:rsidDel="00000000" w:rsidP="00000000" w:rsidRDefault="00000000" w:rsidRPr="00000000" w14:paraId="0000000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Title:</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4"/>
          <w:szCs w:val="24"/>
          <w:rtl w:val="0"/>
        </w:rPr>
        <w:t xml:space="preserve">GeoToll - GPS Based Toll Tracking System</w:t>
      </w:r>
      <w:r w:rsidDel="00000000" w:rsidR="00000000" w:rsidRPr="00000000">
        <w:rPr>
          <w:rtl w:val="0"/>
        </w:rPr>
      </w:r>
    </w:p>
    <w:p w:rsidR="00000000" w:rsidDel="00000000" w:rsidP="00000000" w:rsidRDefault="00000000" w:rsidRPr="00000000" w14:paraId="0000000C">
      <w:pPr>
        <w:spacing w:after="0" w:lineRule="auto"/>
        <w:ind w:left="1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Group Details:</w:t>
      </w: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15" w:tblpY="0"/>
        <w:tblW w:w="97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30"/>
        <w:gridCol w:w="1905"/>
        <w:gridCol w:w="1560"/>
        <w:gridCol w:w="4860"/>
        <w:tblGridChange w:id="0">
          <w:tblGrid>
            <w:gridCol w:w="540"/>
            <w:gridCol w:w="930"/>
            <w:gridCol w:w="1905"/>
            <w:gridCol w:w="1560"/>
            <w:gridCol w:w="4860"/>
          </w:tblGrid>
        </w:tblGridChange>
      </w:tblGrid>
      <w:tr>
        <w:trPr>
          <w:cantSplit w:val="0"/>
          <w:tblHeader w:val="0"/>
        </w:trPr>
        <w:tc>
          <w:tcPr/>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 No</w:t>
            </w:r>
            <w:r w:rsidDel="00000000" w:rsidR="00000000" w:rsidRPr="00000000">
              <w:rPr>
                <w:rtl w:val="0"/>
              </w:rPr>
            </w:r>
          </w:p>
        </w:tc>
        <w:tc>
          <w:tcPr/>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tl w:val="0"/>
              </w:rPr>
            </w:r>
          </w:p>
        </w:tc>
        <w:tc>
          <w:tcPr/>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students</w:t>
            </w:r>
            <w:r w:rsidDel="00000000" w:rsidR="00000000" w:rsidRPr="00000000">
              <w:rPr>
                <w:rtl w:val="0"/>
              </w:rPr>
            </w:r>
          </w:p>
        </w:tc>
        <w:tc>
          <w:tcPr/>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No.</w:t>
            </w:r>
            <w:r w:rsidDel="00000000" w:rsidR="00000000" w:rsidRPr="00000000">
              <w:rPr>
                <w:rtl w:val="0"/>
              </w:rPr>
            </w:r>
          </w:p>
        </w:tc>
        <w:tc>
          <w:tcPr/>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id</w:t>
            </w:r>
            <w:r w:rsidDel="00000000" w:rsidR="00000000" w:rsidRPr="00000000">
              <w:rPr>
                <w:rtl w:val="0"/>
              </w:rPr>
            </w:r>
          </w:p>
        </w:tc>
      </w:tr>
      <w:tr>
        <w:trPr>
          <w:cantSplit w:val="0"/>
          <w:tblHeader w:val="0"/>
        </w:trPr>
        <w:tc>
          <w:tcPr/>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BIA01</w:t>
            </w:r>
          </w:p>
        </w:tc>
        <w:tc>
          <w:tcPr/>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Omkar Aher</w:t>
            </w:r>
          </w:p>
        </w:tc>
        <w:tc>
          <w:tcPr/>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9130915186</w:t>
            </w:r>
          </w:p>
        </w:tc>
        <w:tc>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omkara_t21061@students.isquareit.edu.in</w:t>
            </w:r>
          </w:p>
        </w:tc>
      </w:tr>
      <w:tr>
        <w:trPr>
          <w:cantSplit w:val="0"/>
          <w:tblHeader w:val="0"/>
        </w:trPr>
        <w:tc>
          <w:tcPr/>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BIA09</w:t>
            </w:r>
          </w:p>
        </w:tc>
        <w:tc>
          <w:tcPr/>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Srushti Bonde</w:t>
            </w:r>
          </w:p>
        </w:tc>
        <w:tc>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8624964689</w:t>
            </w:r>
          </w:p>
        </w:tc>
        <w:tc>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srushtib_t21048@students.isquareit.edu.in</w:t>
            </w:r>
          </w:p>
        </w:tc>
      </w:tr>
      <w:tr>
        <w:trPr>
          <w:cantSplit w:val="0"/>
          <w:tblHeader w:val="0"/>
        </w:trPr>
        <w:tc>
          <w:tcPr/>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BIA21</w:t>
            </w:r>
          </w:p>
        </w:tc>
        <w:tc>
          <w:tcPr/>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Gidwani</w:t>
            </w:r>
          </w:p>
        </w:tc>
        <w:tc>
          <w:tcPr/>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8928068700</w:t>
            </w:r>
          </w:p>
        </w:tc>
        <w:tc>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dhruvg_t21050@students.isquareit.edu.in</w:t>
            </w:r>
          </w:p>
        </w:tc>
      </w:tr>
      <w:tr>
        <w:trPr>
          <w:cantSplit w:val="0"/>
          <w:tblHeader w:val="0"/>
        </w:trPr>
        <w:tc>
          <w:tcPr/>
          <w:p w:rsidR="00000000" w:rsidDel="00000000" w:rsidP="00000000" w:rsidRDefault="00000000" w:rsidRPr="00000000" w14:paraId="0000002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BIA28</w:t>
            </w:r>
          </w:p>
        </w:tc>
        <w:tc>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Jawale</w:t>
            </w:r>
          </w:p>
        </w:tc>
        <w:tc>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9021206946</w:t>
            </w:r>
          </w:p>
        </w:tc>
        <w:tc>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pranavj_t21032@students.isquareit.edu.in</w:t>
            </w:r>
          </w:p>
        </w:tc>
      </w:tr>
    </w:tbl>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Internal Guide: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Bhavana Kanawade</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Internal Guide: </w:t>
      </w: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Mobile 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9881410288</w:t>
      </w:r>
      <w:r w:rsidDel="00000000" w:rsidR="00000000" w:rsidRPr="00000000">
        <w:rPr>
          <w:rtl w:val="0"/>
        </w:rPr>
      </w:r>
    </w:p>
    <w:p w:rsidR="00000000" w:rsidDel="00000000" w:rsidP="00000000" w:rsidRDefault="00000000" w:rsidRPr="00000000" w14:paraId="0000002F">
      <w:pPr>
        <w:spacing w:after="0" w:lineRule="auto"/>
        <w:ind w:left="-1260" w:firstLine="1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ind w:left="-1260" w:firstLine="12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 id: </w:t>
      </w:r>
      <w:r w:rsidDel="00000000" w:rsidR="00000000" w:rsidRPr="00000000">
        <w:rPr>
          <w:rFonts w:ascii="Times New Roman" w:cs="Times New Roman" w:eastAsia="Times New Roman" w:hAnsi="Times New Roman"/>
          <w:sz w:val="24"/>
          <w:szCs w:val="24"/>
          <w:vertAlign w:val="baseline"/>
          <w:rtl w:val="0"/>
        </w:rPr>
        <w:t xml:space="preserve">bhavanak@isquareit.edu.in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tabs>
          <w:tab w:val="left" w:leader="none" w:pos="7340"/>
        </w:tabs>
        <w:spacing w:after="0" w:line="237" w:lineRule="auto"/>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20"/>
          <w:szCs w:val="20"/>
          <w:vertAlign w:val="baseline"/>
          <w:rtl w:val="0"/>
        </w:rPr>
        <w:t xml:space="preserve">Savitribai Phule Pune University                                                                                 </w:t>
      </w:r>
      <w:r w:rsidDel="00000000" w:rsidR="00000000" w:rsidRPr="00000000">
        <w:rPr>
          <w:rFonts w:ascii="Times New Roman" w:cs="Times New Roman" w:eastAsia="Times New Roman" w:hAnsi="Times New Roman"/>
          <w:sz w:val="19"/>
          <w:szCs w:val="19"/>
          <w:vertAlign w:val="baseline"/>
          <w:rtl w:val="0"/>
        </w:rPr>
        <w:t xml:space="preserve">Faculty of Information Technology</w:t>
      </w:r>
    </w:p>
    <w:p w:rsidR="00000000" w:rsidDel="00000000" w:rsidP="00000000" w:rsidRDefault="00000000" w:rsidRPr="00000000" w14:paraId="0000003D">
      <w:pPr>
        <w:tabs>
          <w:tab w:val="left" w:leader="none" w:pos="7340"/>
        </w:tabs>
        <w:spacing w:after="0" w:line="237"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7634.000000000001" w:type="dxa"/>
        <w:jc w:val="left"/>
        <w:tblInd w:w="630.0" w:type="dxa"/>
        <w:tblLayout w:type="fixed"/>
        <w:tblLook w:val="0000"/>
      </w:tblPr>
      <w:tblGrid>
        <w:gridCol w:w="1397"/>
        <w:gridCol w:w="6237"/>
        <w:tblGridChange w:id="0">
          <w:tblGrid>
            <w:gridCol w:w="1397"/>
            <w:gridCol w:w="6237"/>
          </w:tblGrid>
        </w:tblGridChange>
      </w:tblGrid>
      <w:tr>
        <w:trPr>
          <w:cantSplit w:val="0"/>
          <w:trHeight w:val="1010" w:hRule="atLeast"/>
          <w:tblHeader w:val="0"/>
        </w:trPr>
        <w:tc>
          <w:tcPr>
            <w:vAlign w:val="top"/>
          </w:tcPr>
          <w:p w:rsidR="00000000" w:rsidDel="00000000" w:rsidP="00000000" w:rsidRDefault="00000000" w:rsidRPr="00000000" w14:paraId="0000003F">
            <w:pPr>
              <w:widowControl w:val="0"/>
              <w:tabs>
                <w:tab w:val="left" w:leader="none" w:pos="1889"/>
              </w:tabs>
              <w:spacing w:after="0" w:lineRule="auto"/>
              <w:ind w:right="122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20956</wp:posOffset>
                  </wp:positionH>
                  <wp:positionV relativeFrom="paragraph">
                    <wp:posOffset>1270</wp:posOffset>
                  </wp:positionV>
                  <wp:extent cx="457835" cy="5854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835" cy="585470"/>
                          </a:xfrm>
                          <a:prstGeom prst="rect"/>
                          <a:ln/>
                        </pic:spPr>
                      </pic:pic>
                    </a:graphicData>
                  </a:graphic>
                </wp:anchor>
              </w:drawing>
            </w:r>
          </w:p>
        </w:tc>
        <w:tc>
          <w:tcPr>
            <w:vAlign w:val="top"/>
          </w:tcPr>
          <w:p w:rsidR="00000000" w:rsidDel="00000000" w:rsidP="00000000" w:rsidRDefault="00000000" w:rsidRPr="00000000" w14:paraId="00000040">
            <w:pPr>
              <w:widowControl w:val="0"/>
              <w:spacing w:after="0" w:lineRule="auto"/>
              <w:ind w:left="-108" w:right="-250" w:hanging="33.00000000000001"/>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Hope Foundation's                                                                                                                                                                                   International Institute of Information Technology, Pune</w:t>
            </w:r>
            <w:r w:rsidDel="00000000" w:rsidR="00000000" w:rsidRPr="00000000">
              <w:rPr>
                <w:rtl w:val="0"/>
              </w:rPr>
            </w:r>
          </w:p>
          <w:p w:rsidR="00000000" w:rsidDel="00000000" w:rsidP="00000000" w:rsidRDefault="00000000" w:rsidRPr="00000000" w14:paraId="00000041">
            <w:pPr>
              <w:widowControl w:val="0"/>
              <w:spacing w:after="0" w:lineRule="auto"/>
              <w:ind w:left="-24" w:right="-24" w:firstLine="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Department of Information Technology</w:t>
            </w:r>
            <w:r w:rsidDel="00000000" w:rsidR="00000000" w:rsidRPr="00000000">
              <w:rPr>
                <w:rtl w:val="0"/>
              </w:rPr>
            </w:r>
          </w:p>
        </w:tc>
      </w:tr>
    </w:tbl>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Rule="auto"/>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(Academic Year: 202</w:t>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rPr>
          <w:rFonts w:ascii="Times New Roman" w:cs="Times New Roman" w:eastAsia="Times New Roman" w:hAnsi="Times New Roman"/>
          <w:b w:val="1"/>
          <w:sz w:val="30"/>
          <w:szCs w:val="30"/>
          <w:vertAlign w:val="baseline"/>
          <w:rtl w:val="0"/>
        </w:rPr>
        <w:t xml:space="preserve">-2</w:t>
      </w: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sz w:val="30"/>
          <w:szCs w:val="30"/>
          <w:vertAlign w:val="baseline"/>
          <w:rtl w:val="0"/>
        </w:rPr>
        <w:t xml:space="preserve">)</w:t>
      </w:r>
      <w:r w:rsidDel="00000000" w:rsidR="00000000" w:rsidRPr="00000000">
        <w:rPr>
          <w:rtl w:val="0"/>
        </w:rPr>
      </w:r>
    </w:p>
    <w:p w:rsidR="00000000" w:rsidDel="00000000" w:rsidP="00000000" w:rsidRDefault="00000000" w:rsidRPr="00000000" w14:paraId="00000044">
      <w:pPr>
        <w:spacing w:after="0" w:lineRule="auto"/>
        <w:jc w:val="center"/>
        <w:rPr>
          <w:rFonts w:ascii="Times New Roman" w:cs="Times New Roman" w:eastAsia="Times New Roman" w:hAnsi="Times New Roman"/>
          <w:b w:val="0"/>
          <w:sz w:val="30"/>
          <w:szCs w:val="30"/>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Title:  </w:t>
      </w:r>
      <w:r w:rsidDel="00000000" w:rsidR="00000000" w:rsidRPr="00000000">
        <w:rPr>
          <w:rtl w:val="0"/>
        </w:rPr>
      </w:r>
    </w:p>
    <w:p w:rsidR="00000000" w:rsidDel="00000000" w:rsidP="00000000" w:rsidRDefault="00000000" w:rsidRPr="00000000" w14:paraId="00000047">
      <w:pPr>
        <w:spacing w:after="0" w:line="237"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Project Group No: </w:t>
      </w:r>
      <w:r w:rsidDel="00000000" w:rsidR="00000000" w:rsidRPr="00000000">
        <w:rPr>
          <w:rFonts w:ascii="Times New Roman" w:cs="Times New Roman" w:eastAsia="Times New Roman" w:hAnsi="Times New Roman"/>
          <w:sz w:val="24"/>
          <w:szCs w:val="24"/>
          <w:rtl w:val="0"/>
        </w:rPr>
        <w:t xml:space="preserve">BIA - 04</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ab/>
        <w:tab/>
        <w:tab/>
        <w:tab/>
      </w:r>
      <w:r w:rsidDel="00000000" w:rsidR="00000000" w:rsidRPr="00000000">
        <w:rPr>
          <w:rFonts w:ascii="Times New Roman" w:cs="Times New Roman" w:eastAsia="Times New Roman" w:hAnsi="Times New Roman"/>
          <w:b w:val="1"/>
          <w:sz w:val="24"/>
          <w:szCs w:val="24"/>
          <w:vertAlign w:val="baseline"/>
          <w:rtl w:val="0"/>
        </w:rPr>
        <w:t xml:space="preserve">Guide Name: </w:t>
      </w:r>
      <w:r w:rsidDel="00000000" w:rsidR="00000000" w:rsidRPr="00000000">
        <w:rPr>
          <w:rFonts w:ascii="Times New Roman" w:cs="Times New Roman" w:eastAsia="Times New Roman" w:hAnsi="Times New Roman"/>
          <w:sz w:val="24"/>
          <w:szCs w:val="24"/>
          <w:rtl w:val="0"/>
        </w:rPr>
        <w:t xml:space="preserve">Bhavana Kanawade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vertAlign w:val="baseline"/>
          <w:rtl w:val="0"/>
        </w:rPr>
        <w:t xml:space="preserve">Group members: </w:t>
      </w:r>
      <w:r w:rsidDel="00000000" w:rsidR="00000000" w:rsidRPr="00000000">
        <w:rPr>
          <w:rFonts w:ascii="Times New Roman" w:cs="Times New Roman" w:eastAsia="Times New Roman" w:hAnsi="Times New Roman"/>
          <w:sz w:val="24"/>
          <w:szCs w:val="24"/>
          <w:rtl w:val="0"/>
        </w:rPr>
        <w:t xml:space="preserve">GeoToll - GPS Based Toll Tracking System</w:t>
      </w:r>
      <w:r w:rsidDel="00000000" w:rsidR="00000000" w:rsidRPr="00000000">
        <w:rPr>
          <w:rtl w:val="0"/>
        </w:rPr>
      </w:r>
    </w:p>
    <w:tbl>
      <w:tblPr>
        <w:tblStyle w:val="Table4"/>
        <w:tblW w:w="978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640"/>
        <w:gridCol w:w="2610"/>
        <w:gridCol w:w="3600"/>
        <w:tblGridChange w:id="0">
          <w:tblGrid>
            <w:gridCol w:w="930"/>
            <w:gridCol w:w="2640"/>
            <w:gridCol w:w="2610"/>
            <w:gridCol w:w="3600"/>
          </w:tblGrid>
        </w:tblGridChange>
      </w:tblGrid>
      <w:tr>
        <w:trPr>
          <w:cantSplit w:val="0"/>
          <w:tblHeader w:val="0"/>
        </w:trPr>
        <w:tc>
          <w:tcPr>
            <w:vAlign w:val="top"/>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Roll No</w:t>
            </w:r>
            <w:r w:rsidDel="00000000" w:rsidR="00000000" w:rsidRPr="00000000">
              <w:rPr>
                <w:rtl w:val="0"/>
              </w:rPr>
            </w:r>
          </w:p>
        </w:tc>
        <w:tc>
          <w:tcPr>
            <w:vAlign w:val="top"/>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Students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Domain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Platform /Software requirement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BIA01</w:t>
            </w:r>
          </w:p>
        </w:tc>
        <w:tc>
          <w:tcPr>
            <w:vAlign w:val="top"/>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Omkar Aher</w:t>
            </w:r>
          </w:p>
        </w:tc>
        <w:tc>
          <w:tcPr>
            <w:tcBorders>
              <w:bottom w:color="000000" w:space="0" w:sz="0" w:val="nil"/>
            </w:tcBorders>
            <w:vAlign w:val="top"/>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BIA09</w:t>
            </w:r>
          </w:p>
        </w:tc>
        <w:tc>
          <w:tcPr>
            <w:vAlign w:val="top"/>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Srushti Bonde</w:t>
            </w:r>
          </w:p>
        </w:tc>
        <w:tc>
          <w:tcPr>
            <w:tcBorders>
              <w:top w:color="000000" w:space="0" w:sz="0" w:val="nil"/>
              <w:bottom w:color="000000" w:space="0" w:sz="0" w:val="nil"/>
            </w:tcBorders>
            <w:vAlign w:val="top"/>
          </w:tcPr>
          <w:p w:rsidR="00000000" w:rsidDel="00000000" w:rsidP="00000000" w:rsidRDefault="00000000" w:rsidRPr="00000000" w14:paraId="0000005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Full Stack</w:t>
            </w: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05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Web Application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BIA21</w:t>
            </w:r>
          </w:p>
        </w:tc>
        <w:tc>
          <w:tcPr>
            <w:vAlign w:val="top"/>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Gidwani</w:t>
            </w:r>
          </w:p>
        </w:tc>
        <w:tc>
          <w:tcPr>
            <w:tcBorders>
              <w:top w:color="000000" w:space="0" w:sz="0" w:val="nil"/>
              <w:bottom w:color="000000" w:space="0" w:sz="0" w:val="nil"/>
            </w:tcBorders>
            <w:vAlign w:val="top"/>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bottom w:color="000000" w:space="0" w:sz="0" w:val="nil"/>
            </w:tcBorders>
            <w:vAlign w:val="top"/>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BIA28</w:t>
            </w:r>
          </w:p>
        </w:tc>
        <w:tc>
          <w:tcPr>
            <w:vAlign w:val="top"/>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Pranav Jawale</w:t>
            </w:r>
          </w:p>
        </w:tc>
        <w:tc>
          <w:tcPr>
            <w:tcBorders>
              <w:top w:color="000000" w:space="0" w:sz="0" w:val="nil"/>
            </w:tcBorders>
            <w:vAlign w:val="top"/>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5E">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F">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w:t>
      </w:r>
    </w:p>
    <w:p w:rsidR="00000000" w:rsidDel="00000000" w:rsidP="00000000" w:rsidRDefault="00000000" w:rsidRPr="00000000" w14:paraId="00000061">
      <w:pPr>
        <w:spacing w:after="0" w:lineRule="auto"/>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Toll Tracking System using GPS technology is an innovative solution designed to modernize toll collection on highways and enhance road safety by incorporating speed tracking. This system leverages GPS technology to track vehicles' movements, automatically calculating toll charges based on the distance traveled on highway. Additionally, it monitors vehicle speeds and imposes penalties for overspeeding, promoting safer driving practices. The system provides real-time notifications to users regarding toll deductions and penalties, ensuring transparency and convenience. By eliminating traditional toll booths, this system aims to reduce congestion, enhance user experience, and improve overall traffic flow.</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Keywords: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Digitization, GPS based system, Automatic route charge, Distance traveled, Toll fee calculation, Predefined toll charges, Vehicle tracking, Electronic toll collection (ETC), Speed Monitoring, Over Speeding Penalties, Toll booth elimination</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 </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Tan, Jin Yeong, et al.“GPS-based highway toll collection system: Novel design and operation.”Cogent Engineering 4.1 (2017): 1326199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Goutham, K., and M. Gowtham. "GPS Based E-Toll Gate collection System." 2023 2nd International Conference on Vision Towards Emerging Trends in Communication and Networking Technologies (ViTECoN). IEEE, 2023. </w:t>
      </w:r>
    </w:p>
    <w:p w:rsidR="00000000" w:rsidDel="00000000" w:rsidP="00000000" w:rsidRDefault="00000000" w:rsidRPr="00000000" w14:paraId="00000072">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 Subha, R., et al. "Smart Toll Collection: A GPS Based Automated System." 2023 International Conference on the Confluence of Advancements in Robotics, Vision and Interdisciplinary Technology Management (IC-RVITM). IEEE, 2023</w:t>
      </w:r>
      <w:r w:rsidDel="00000000" w:rsidR="00000000" w:rsidRPr="00000000">
        <w:rPr>
          <w:rtl w:val="0"/>
        </w:rPr>
      </w:r>
    </w:p>
    <w:sectPr>
      <w:pgSz w:h="16839" w:w="11907" w:orient="portrait"/>
      <w:pgMar w:bottom="1440" w:top="56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