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40000000">
      <w:pPr>
        <w:spacing w:after="500" w:before="120"/>
      </w:pPr>
    </w:p>
    <w:p w14:paraId="40000001">
      <w:pPr>
        <w:spacing w:after="220" w:before="800"/>
        <w:jc w:val="center"/>
      </w:pPr>
      <w:r>
        <w:rPr>
          <w:rFonts w:ascii="Arial" w:cs="Arial" w:eastAsia="Arial" w:hAnsi="Arial"/>
          <w:b/>
          <w:bCs/>
          <w:i w:val="false"/>
          <w:iCs w:val="false"/>
          <w:color w:val="17365D"/>
          <w:sz w:val="48"/>
          <w:szCs w:val="48"/>
          <w:lang w:val="en-IN"/>
        </w:rPr>
        <w:t xml:space="preserve">IO ALLOCATION FUNDAMENTALS</w:t>
      </w:r>
    </w:p>
    <w:p w14:paraId="40000002">
      <w:pPr>
        <w:spacing w:after="300"/>
        <w:jc w:val="center"/>
      </w:pPr>
      <w:r>
        <w:rPr>
          <w:rFonts w:ascii="Arial" w:cs="Arial" w:eastAsia="Arial" w:hAnsi="Arial"/>
          <w:b/>
          <w:bCs/>
          <w:i w:val="false"/>
          <w:iCs w:val="false"/>
          <w:color w:val="006B73"/>
          <w:sz w:val="32"/>
          <w:szCs w:val="32"/>
          <w:lang w:val="en-IN"/>
        </w:rPr>
        <w:t xml:space="preserve">Project Guidelines for VIT Students</w:t>
      </w:r>
    </w:p>
    <w:p w14:paraId="40000003">
      <w:pPr>
        <w:pBdr>
          <w:bottom w:val="single" w:color="2F75B5" w:sz="14" w:space="8"/>
        </w:pBdr>
        <w:spacing w:after="320"/>
        <w:jc w:val="center"/>
      </w:pPr>
      <w:r>
        <w:rPr>
          <w:rFonts w:ascii="Arial" w:cs="Arial" w:eastAsia="Arial" w:hAnsi="Arial"/>
          <w:b w:val="false"/>
          <w:bCs w:val="false"/>
          <w:i w:val="false"/>
          <w:iCs w:val="false"/>
          <w:color w:val="5B6573"/>
          <w:sz w:val="24"/>
          <w:szCs w:val="24"/>
          <w:lang w:val="en-IN"/>
        </w:rPr>
        <w:t xml:space="preserve">DeltaV CHARMs-based signal allocation: from field cable to controller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DDEFEF" w:val="clear"/>
            <w:tcMar>
              <w:top w:type="dxa" w:w="100"/>
              <w:left w:type="dxa" w:w="120"/>
              <w:bottom w:type="dxa" w:w="100"/>
              <w:right w:type="dxa" w:w="120"/>
            </w:tcMar>
            <w:vAlign w:val="center"/>
          </w:tcPr>
          <w:p w14:paraId="40000004">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What this guide will help you do</w:t>
            </w:r>
          </w:p>
          <w:p w14:paraId="40000005">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Read an IO Allocation row, understand the physical and software signal path, apply project naming conventions, select the correct CHARM and terminal block, allocate field and spare capacity, and perform a disciplined quality check before issue.</w:t>
            </w:r>
          </w:p>
        </w:tc>
      </w:tr>
    </w:tbl>
    <w:p w14:paraId="40000006">
      <w:pPr>
        <w:spacing w:after="220" w:before="120"/>
      </w:pPr>
    </w:p>
    <w:p w14:paraId="40000007">
      <w:pPr>
        <w:keepNext w:val="false"/>
        <w:keepLines w:val="false"/>
        <w:spacing w:after="140" w:before="0" w:line="300"/>
        <w:jc w:val="center"/>
      </w:pPr>
      <w:r>
        <w:rPr>
          <w:rFonts w:ascii="Arial" w:cs="Arial" w:eastAsia="Arial" w:hAnsi="Arial"/>
          <w:b/>
          <w:bCs/>
          <w:i w:val="false"/>
          <w:iCs w:val="false"/>
          <w:color w:val="17365D"/>
          <w:sz w:val="22"/>
          <w:szCs w:val="22"/>
          <w:lang w:val="en-IN"/>
        </w:rPr>
        <w:t xml:space="preserve">Training basis: </w:t>
      </w:r>
      <w:r>
        <w:rPr>
          <w:rFonts w:ascii="Arial" w:cs="Arial" w:eastAsia="Arial" w:hAnsi="Arial"/>
          <w:b w:val="false"/>
          <w:bCs w:val="false"/>
          <w:i w:val="false"/>
          <w:iCs w:val="false"/>
          <w:color w:val="1F2937"/>
          <w:sz w:val="22"/>
          <w:szCs w:val="22"/>
          <w:lang w:val="en-IN"/>
        </w:rPr>
        <w:t xml:space="preserve">the original Sample IO Allocation workbook and the project-specific design rules supplied for this VIT exercise.</w:t>
      </w:r>
    </w:p>
    <w:p w14:paraId="40000008">
      <w:pPr>
        <w:keepNext w:val="false"/>
        <w:keepLines w:val="false"/>
        <w:spacing w:after="0" w:before="0" w:line="300"/>
        <w:jc w:val="center"/>
      </w:pPr>
      <w:r>
        <w:rPr>
          <w:rFonts w:ascii="Arial" w:cs="Arial" w:eastAsia="Arial" w:hAnsi="Arial"/>
          <w:b w:val="false"/>
          <w:bCs w:val="false"/>
          <w:i w:val="false"/>
          <w:iCs w:val="false"/>
          <w:color w:val="1F2937"/>
          <w:sz w:val="22"/>
          <w:szCs w:val="22"/>
          <w:lang w:val="en-IN"/>
        </w:rPr>
        <w:t xml:space="preserve">Important: naming rules, spare percentages, segregation philosophy and reserved baseplates are project/customer specific. Always confirm the approved project standards before applying this guide to another job.</w:t>
      </w:r>
    </w:p>
    <w:p w14:paraId="40000009">
      <w:r>
        <w:br w:type="page"/>
      </w:r>
    </w:p>
    <w:p w14:paraId="4000000A">
      <w:pPr>
        <w:pStyle w:val="Title"/>
        <w:spacing w:after="220"/>
      </w:pPr>
      <w:r>
        <w:rPr>
          <w:rFonts w:ascii="Arial" w:cs="Arial" w:eastAsia="Arial" w:hAnsi="Arial"/>
          <w:b/>
          <w:bCs/>
          <w:i w:val="false"/>
          <w:iCs w:val="false"/>
          <w:color w:val="17365D"/>
          <w:sz w:val="38"/>
          <w:szCs w:val="38"/>
          <w:lang w:val="en-IN"/>
        </w:rPr>
        <w:t xml:space="preserve">Contents</w:t>
      </w:r>
    </w:p>
    <w:sdt>
      <w:sdtPr>
        <w:alias w:val="Table of Contents"/>
      </w:sdtPr>
      <w:sdtContent>
        <w:p w14:paraId="4000000B">
          <w:r>
            <w:fldChar w:fldCharType="begin" w:dirty="false"/>
            <w:instrText xml:space="preserve">TOC \h \o "1-3"</w:instrText>
            <w:fldChar w:fldCharType="separate"/>
          </w:r>
        </w:p>
        <w:p w14:paraId="4000000C">
          <w:r>
            <w:fldChar w:fldCharType="end"/>
          </w:r>
        </w:p>
      </w:sdtContent>
    </w:sdt>
    <w:p w14:paraId="4000000D">
      <w:r>
        <w:br w:type="page"/>
      </w:r>
    </w:p>
    <w:p w14:paraId="4000000E">
      <w:pPr>
        <w:pStyle w:val="Heading1"/>
        <w:keepNext/>
        <w:spacing w:after="140" w:before="300"/>
      </w:pPr>
      <w:r>
        <w:rPr>
          <w:rFonts w:ascii="Arial" w:cs="Arial" w:eastAsia="Arial" w:hAnsi="Arial"/>
          <w:b/>
          <w:bCs/>
          <w:i w:val="false"/>
          <w:iCs w:val="false"/>
          <w:color w:val="17365D"/>
          <w:sz w:val="30"/>
          <w:szCs w:val="30"/>
          <w:lang w:val="en-IN"/>
        </w:rPr>
        <w:t xml:space="preserve">What IO Allocation means</w:t>
      </w:r>
    </w:p>
    <w:p w14:paraId="4000000F">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IO Allocation is the engineering activity that gives every plant signal a complete, traceable home. It links the process tag and cable pair to a physical terminal, a CHARM channel, a baseplate and CIOC/CSLS, then links that CIOC/CSLS to the correct DeltaV controller.</w:t>
      </w:r>
    </w:p>
    <w:p w14:paraId="40000010">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A good allocation is not only a list of addresses. It must satisfy wiring, hardware, software, segregation, spare-capacity, maintainability and future-expansion requirements at the same time.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D9EAF7" w:val="clear"/>
            <w:tcMar>
              <w:top w:type="dxa" w:w="100"/>
              <w:left w:type="dxa" w:w="120"/>
              <w:bottom w:type="dxa" w:w="100"/>
              <w:right w:type="dxa" w:w="120"/>
            </w:tcMar>
            <w:vAlign w:val="center"/>
          </w:tcPr>
          <w:p w14:paraId="40000011">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The central idea</w:t>
            </w:r>
          </w:p>
          <w:p w14:paraId="40000012">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Every row should allow another engineer to answer five questions without guessing: What is the signal? Which cable pair carries it? Where is it physically terminated? Which controller owns it? Is the position an actual signal, a wired spare or an unused spare slot?</w:t>
            </w:r>
          </w:p>
        </w:tc>
      </w:tr>
    </w:tbl>
    <w:p w14:paraId="40000013">
      <w:pPr>
        <w:pStyle w:val="Heading2"/>
        <w:keepNext/>
        <w:spacing w:after="140" w:before="220"/>
      </w:pPr>
      <w:r>
        <w:rPr>
          <w:rFonts w:ascii="Arial" w:cs="Arial" w:eastAsia="Arial" w:hAnsi="Arial"/>
          <w:b/>
          <w:bCs/>
          <w:i w:val="false"/>
          <w:iCs w:val="false"/>
          <w:color w:val="17365D"/>
          <w:sz w:val="26"/>
          <w:szCs w:val="26"/>
          <w:lang w:val="en-IN"/>
        </w:rPr>
        <w:t xml:space="preserve">End-to-end signal flow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206"/>
      </w:tblGrid>
      <w:tr>
        <w:trPr>
          <w:tblHeader/>
        </w:trPr>
        <w:tc>
          <w:tcPr>
            <w:tcW w:type="dxa" w:w="9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14">
            <w:pPr>
              <w:spacing w:after="0"/>
              <w:jc w:val="center"/>
            </w:pPr>
            <w:r>
              <w:rPr>
                <w:rFonts w:ascii="Arial" w:cs="Arial" w:eastAsia="Arial" w:hAnsi="Arial"/>
                <w:b/>
                <w:bCs/>
                <w:i w:val="false"/>
                <w:iCs w:val="false"/>
                <w:color w:val="FFFFFF"/>
                <w:sz w:val="21"/>
                <w:szCs w:val="21"/>
                <w:lang w:val="en-IN"/>
              </w:rPr>
              <w:t xml:space="preserve">Step</w:t>
            </w:r>
          </w:p>
        </w:tc>
        <w:tc>
          <w:tcPr>
            <w:tcW w:type="dxa" w:w="30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15">
            <w:pPr>
              <w:spacing w:after="0"/>
              <w:jc w:val="center"/>
            </w:pPr>
            <w:r>
              <w:rPr>
                <w:rFonts w:ascii="Arial" w:cs="Arial" w:eastAsia="Arial" w:hAnsi="Arial"/>
                <w:b/>
                <w:bCs/>
                <w:i w:val="false"/>
                <w:iCs w:val="false"/>
                <w:color w:val="FFFFFF"/>
                <w:sz w:val="21"/>
                <w:szCs w:val="21"/>
                <w:lang w:val="en-IN"/>
              </w:rPr>
              <w:t xml:space="preserve">Physical / software element</w:t>
            </w:r>
          </w:p>
        </w:tc>
        <w:tc>
          <w:tcPr>
            <w:tcW w:type="dxa" w:w="62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16">
            <w:pPr>
              <w:spacing w:after="0"/>
              <w:jc w:val="center"/>
            </w:pPr>
            <w:r>
              <w:rPr>
                <w:rFonts w:ascii="Arial" w:cs="Arial" w:eastAsia="Arial" w:hAnsi="Arial"/>
                <w:b/>
                <w:bCs/>
                <w:i w:val="false"/>
                <w:iCs w:val="false"/>
                <w:color w:val="FFFFFF"/>
                <w:sz w:val="21"/>
                <w:szCs w:val="21"/>
                <w:lang w:val="en-IN"/>
              </w:rPr>
              <w:t xml:space="preserve">What the allocation records</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7">
            <w:pPr>
              <w:spacing w:after="0" w:line="270"/>
            </w:pPr>
            <w:r>
              <w:rPr>
                <w:rFonts w:ascii="Arial" w:cs="Arial" w:eastAsia="Arial" w:hAnsi="Arial"/>
                <w:b w:val="false"/>
                <w:bCs w:val="false"/>
                <w:i w:val="false"/>
                <w:iCs w:val="false"/>
                <w:color w:val="1F2937"/>
                <w:sz w:val="21"/>
                <w:szCs w:val="21"/>
                <w:lang w:val="en-IN"/>
              </w:rPr>
              <w:t xml:space="preserve">1</w:t>
            </w:r>
          </w:p>
        </w:tc>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8">
            <w:pPr>
              <w:spacing w:after="0" w:line="270"/>
            </w:pPr>
            <w:r>
              <w:rPr>
                <w:rFonts w:ascii="Arial" w:cs="Arial" w:eastAsia="Arial" w:hAnsi="Arial"/>
                <w:b w:val="false"/>
                <w:bCs w:val="false"/>
                <w:i w:val="false"/>
                <w:iCs w:val="false"/>
                <w:color w:val="1F2937"/>
                <w:sz w:val="21"/>
                <w:szCs w:val="21"/>
                <w:lang w:val="en-IN"/>
              </w:rPr>
              <w:t xml:space="preserve">Field device</w:t>
            </w:r>
          </w:p>
        </w:tc>
        <w:tc>
          <w:tcPr>
            <w:tcW w:type="dxa" w:w="62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9">
            <w:pPr>
              <w:spacing w:after="0" w:line="270"/>
            </w:pPr>
            <w:r>
              <w:rPr>
                <w:rFonts w:ascii="Arial" w:cs="Arial" w:eastAsia="Arial" w:hAnsi="Arial"/>
                <w:b w:val="false"/>
                <w:bCs w:val="false"/>
                <w:i w:val="false"/>
                <w:iCs w:val="false"/>
                <w:color w:val="1F2937"/>
                <w:sz w:val="21"/>
                <w:szCs w:val="21"/>
                <w:lang w:val="en-IN"/>
              </w:rPr>
              <w:t xml:space="preserve">Tag and signal originate in plant</w:t>
            </w:r>
          </w:p>
        </w:tc>
      </w:tr>
      <w:tr>
        <w:trPr>
          <w:cantSplit/>
        </w:trPr>
        <w:tc>
          <w:tcPr>
            <w:tcW w:type="dxa" w:w="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1A">
            <w:pPr>
              <w:spacing w:after="0" w:line="270"/>
            </w:pPr>
            <w:r>
              <w:rPr>
                <w:rFonts w:ascii="Arial" w:cs="Arial" w:eastAsia="Arial" w:hAnsi="Arial"/>
                <w:b w:val="false"/>
                <w:bCs w:val="false"/>
                <w:i w:val="false"/>
                <w:iCs w:val="false"/>
                <w:color w:val="1F2937"/>
                <w:sz w:val="21"/>
                <w:szCs w:val="21"/>
                <w:lang w:val="en-IN"/>
              </w:rPr>
              <w:t xml:space="preserve">2</w:t>
            </w:r>
          </w:p>
        </w:tc>
        <w:tc>
          <w:tcPr>
            <w:tcW w:type="dxa" w:w="30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1B">
            <w:pPr>
              <w:spacing w:after="0" w:line="270"/>
            </w:pPr>
            <w:r>
              <w:rPr>
                <w:rFonts w:ascii="Arial" w:cs="Arial" w:eastAsia="Arial" w:hAnsi="Arial"/>
                <w:b w:val="false"/>
                <w:bCs w:val="false"/>
                <w:i w:val="false"/>
                <w:iCs w:val="false"/>
                <w:color w:val="1F2937"/>
                <w:sz w:val="21"/>
                <w:szCs w:val="21"/>
                <w:lang w:val="en-IN"/>
              </w:rPr>
              <w:t xml:space="preserve">Field cable</w:t>
            </w:r>
          </w:p>
        </w:tc>
        <w:tc>
          <w:tcPr>
            <w:tcW w:type="dxa" w:w="62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1C">
            <w:pPr>
              <w:spacing w:after="0" w:line="270"/>
            </w:pPr>
            <w:r>
              <w:rPr>
                <w:rFonts w:ascii="Arial" w:cs="Arial" w:eastAsia="Arial" w:hAnsi="Arial"/>
                <w:b w:val="false"/>
                <w:bCs w:val="false"/>
                <w:i w:val="false"/>
                <w:iCs w:val="false"/>
                <w:color w:val="1F2937"/>
                <w:sz w:val="21"/>
                <w:szCs w:val="21"/>
                <w:lang w:val="en-IN"/>
              </w:rPr>
              <w:t xml:space="preserve">Multicore cable number and size</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D">
            <w:pPr>
              <w:spacing w:after="0" w:line="270"/>
            </w:pPr>
            <w:r>
              <w:rPr>
                <w:rFonts w:ascii="Arial" w:cs="Arial" w:eastAsia="Arial" w:hAnsi="Arial"/>
                <w:b w:val="false"/>
                <w:bCs w:val="false"/>
                <w:i w:val="false"/>
                <w:iCs w:val="false"/>
                <w:color w:val="1F2937"/>
                <w:sz w:val="21"/>
                <w:szCs w:val="21"/>
                <w:lang w:val="en-IN"/>
              </w:rPr>
              <w:t xml:space="preserve">3</w:t>
            </w:r>
          </w:p>
        </w:tc>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E">
            <w:pPr>
              <w:spacing w:after="0" w:line="270"/>
            </w:pPr>
            <w:r>
              <w:rPr>
                <w:rFonts w:ascii="Arial" w:cs="Arial" w:eastAsia="Arial" w:hAnsi="Arial"/>
                <w:b w:val="false"/>
                <w:bCs w:val="false"/>
                <w:i w:val="false"/>
                <w:iCs w:val="false"/>
                <w:color w:val="1F2937"/>
                <w:sz w:val="21"/>
                <w:szCs w:val="21"/>
                <w:lang w:val="en-IN"/>
              </w:rPr>
              <w:t xml:space="preserve">Cable pair</w:t>
            </w:r>
          </w:p>
        </w:tc>
        <w:tc>
          <w:tcPr>
            <w:tcW w:type="dxa" w:w="62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1F">
            <w:pPr>
              <w:spacing w:after="0" w:line="270"/>
            </w:pPr>
            <w:r>
              <w:rPr>
                <w:rFonts w:ascii="Arial" w:cs="Arial" w:eastAsia="Arial" w:hAnsi="Arial"/>
                <w:b w:val="false"/>
                <w:bCs w:val="false"/>
                <w:i w:val="false"/>
                <w:iCs w:val="false"/>
                <w:color w:val="1F2937"/>
                <w:sz w:val="21"/>
                <w:szCs w:val="21"/>
                <w:lang w:val="en-IN"/>
              </w:rPr>
              <w:t xml:space="preserve">One pair assigned to one signal</w:t>
            </w:r>
          </w:p>
        </w:tc>
      </w:tr>
      <w:tr>
        <w:trPr>
          <w:cantSplit/>
        </w:trPr>
        <w:tc>
          <w:tcPr>
            <w:tcW w:type="dxa" w:w="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0">
            <w:pPr>
              <w:spacing w:after="0" w:line="270"/>
            </w:pPr>
            <w:r>
              <w:rPr>
                <w:rFonts w:ascii="Arial" w:cs="Arial" w:eastAsia="Arial" w:hAnsi="Arial"/>
                <w:b w:val="false"/>
                <w:bCs w:val="false"/>
                <w:i w:val="false"/>
                <w:iCs w:val="false"/>
                <w:color w:val="1F2937"/>
                <w:sz w:val="21"/>
                <w:szCs w:val="21"/>
                <w:lang w:val="en-IN"/>
              </w:rPr>
              <w:t xml:space="preserve">4</w:t>
            </w:r>
          </w:p>
        </w:tc>
        <w:tc>
          <w:tcPr>
            <w:tcW w:type="dxa" w:w="30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1">
            <w:pPr>
              <w:spacing w:after="0" w:line="270"/>
            </w:pPr>
            <w:r>
              <w:rPr>
                <w:rFonts w:ascii="Arial" w:cs="Arial" w:eastAsia="Arial" w:hAnsi="Arial"/>
                <w:b w:val="false"/>
                <w:bCs w:val="false"/>
                <w:i w:val="false"/>
                <w:iCs w:val="false"/>
                <w:color w:val="1F2937"/>
                <w:sz w:val="21"/>
                <w:szCs w:val="21"/>
                <w:lang w:val="en-IN"/>
              </w:rPr>
              <w:t xml:space="preserve">CHARM TB</w:t>
            </w:r>
          </w:p>
        </w:tc>
        <w:tc>
          <w:tcPr>
            <w:tcW w:type="dxa" w:w="62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2">
            <w:pPr>
              <w:spacing w:after="0" w:line="270"/>
            </w:pPr>
            <w:r>
              <w:rPr>
                <w:rFonts w:ascii="Arial" w:cs="Arial" w:eastAsia="Arial" w:hAnsi="Arial"/>
                <w:b w:val="false"/>
                <w:bCs w:val="false"/>
                <w:i w:val="false"/>
                <w:iCs w:val="false"/>
                <w:color w:val="1F2937"/>
                <w:sz w:val="21"/>
                <w:szCs w:val="21"/>
                <w:lang w:val="en-IN"/>
              </w:rPr>
              <w:t xml:space="preserve">Conductors land on terminal block</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3">
            <w:pPr>
              <w:spacing w:after="0" w:line="270"/>
            </w:pPr>
            <w:r>
              <w:rPr>
                <w:rFonts w:ascii="Arial" w:cs="Arial" w:eastAsia="Arial" w:hAnsi="Arial"/>
                <w:b w:val="false"/>
                <w:bCs w:val="false"/>
                <w:i w:val="false"/>
                <w:iCs w:val="false"/>
                <w:color w:val="1F2937"/>
                <w:sz w:val="21"/>
                <w:szCs w:val="21"/>
                <w:lang w:val="en-IN"/>
              </w:rPr>
              <w:t xml:space="preserve">5</w:t>
            </w:r>
          </w:p>
        </w:tc>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4">
            <w:pPr>
              <w:spacing w:after="0" w:line="270"/>
            </w:pPr>
            <w:r>
              <w:rPr>
                <w:rFonts w:ascii="Arial" w:cs="Arial" w:eastAsia="Arial" w:hAnsi="Arial"/>
                <w:b w:val="false"/>
                <w:bCs w:val="false"/>
                <w:i w:val="false"/>
                <w:iCs w:val="false"/>
                <w:color w:val="1F2937"/>
                <w:sz w:val="21"/>
                <w:szCs w:val="21"/>
                <w:lang w:val="en-IN"/>
              </w:rPr>
              <w:t xml:space="preserve">CHARM</w:t>
            </w:r>
          </w:p>
        </w:tc>
        <w:tc>
          <w:tcPr>
            <w:tcW w:type="dxa" w:w="62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5">
            <w:pPr>
              <w:spacing w:after="0" w:line="270"/>
            </w:pPr>
            <w:r>
              <w:rPr>
                <w:rFonts w:ascii="Arial" w:cs="Arial" w:eastAsia="Arial" w:hAnsi="Arial"/>
                <w:b w:val="false"/>
                <w:bCs w:val="false"/>
                <w:i w:val="false"/>
                <w:iCs w:val="false"/>
                <w:color w:val="1F2937"/>
                <w:sz w:val="21"/>
                <w:szCs w:val="21"/>
                <w:lang w:val="en-IN"/>
              </w:rPr>
              <w:t xml:space="preserve">Signal-specific electronic module</w:t>
            </w:r>
          </w:p>
        </w:tc>
      </w:tr>
      <w:tr>
        <w:trPr>
          <w:cantSplit/>
        </w:trPr>
        <w:tc>
          <w:tcPr>
            <w:tcW w:type="dxa" w:w="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6">
            <w:pPr>
              <w:spacing w:after="0" w:line="270"/>
            </w:pPr>
            <w:r>
              <w:rPr>
                <w:rFonts w:ascii="Arial" w:cs="Arial" w:eastAsia="Arial" w:hAnsi="Arial"/>
                <w:b w:val="false"/>
                <w:bCs w:val="false"/>
                <w:i w:val="false"/>
                <w:iCs w:val="false"/>
                <w:color w:val="1F2937"/>
                <w:sz w:val="21"/>
                <w:szCs w:val="21"/>
                <w:lang w:val="en-IN"/>
              </w:rPr>
              <w:t xml:space="preserve">6</w:t>
            </w:r>
          </w:p>
        </w:tc>
        <w:tc>
          <w:tcPr>
            <w:tcW w:type="dxa" w:w="30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7">
            <w:pPr>
              <w:spacing w:after="0" w:line="270"/>
            </w:pPr>
            <w:r>
              <w:rPr>
                <w:rFonts w:ascii="Arial" w:cs="Arial" w:eastAsia="Arial" w:hAnsi="Arial"/>
                <w:b w:val="false"/>
                <w:bCs w:val="false"/>
                <w:i w:val="false"/>
                <w:iCs w:val="false"/>
                <w:color w:val="1F2937"/>
                <w:sz w:val="21"/>
                <w:szCs w:val="21"/>
                <w:lang w:val="en-IN"/>
              </w:rPr>
              <w:t xml:space="preserve">Baseplate / CIOC</w:t>
            </w:r>
          </w:p>
        </w:tc>
        <w:tc>
          <w:tcPr>
            <w:tcW w:type="dxa" w:w="62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28">
            <w:pPr>
              <w:spacing w:after="0" w:line="270"/>
            </w:pPr>
            <w:r>
              <w:rPr>
                <w:rFonts w:ascii="Arial" w:cs="Arial" w:eastAsia="Arial" w:hAnsi="Arial"/>
                <w:b w:val="false"/>
                <w:bCs w:val="false"/>
                <w:i w:val="false"/>
                <w:iCs w:val="false"/>
                <w:color w:val="1F2937"/>
                <w:sz w:val="21"/>
                <w:szCs w:val="21"/>
                <w:lang w:val="en-IN"/>
              </w:rPr>
              <w:t xml:space="preserve">Channel is physically located</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9">
            <w:pPr>
              <w:spacing w:after="0" w:line="270"/>
            </w:pPr>
            <w:r>
              <w:rPr>
                <w:rFonts w:ascii="Arial" w:cs="Arial" w:eastAsia="Arial" w:hAnsi="Arial"/>
                <w:b w:val="false"/>
                <w:bCs w:val="false"/>
                <w:i w:val="false"/>
                <w:iCs w:val="false"/>
                <w:color w:val="1F2937"/>
                <w:sz w:val="21"/>
                <w:szCs w:val="21"/>
                <w:lang w:val="en-IN"/>
              </w:rPr>
              <w:t xml:space="preserve">7</w:t>
            </w:r>
          </w:p>
        </w:tc>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A">
            <w:pPr>
              <w:spacing w:after="0" w:line="270"/>
            </w:pPr>
            <w:r>
              <w:rPr>
                <w:rFonts w:ascii="Arial" w:cs="Arial" w:eastAsia="Arial" w:hAnsi="Arial"/>
                <w:b w:val="false"/>
                <w:bCs w:val="false"/>
                <w:i w:val="false"/>
                <w:iCs w:val="false"/>
                <w:color w:val="1F2937"/>
                <w:sz w:val="21"/>
                <w:szCs w:val="21"/>
                <w:lang w:val="en-IN"/>
              </w:rPr>
              <w:t xml:space="preserve">DeltaV controller</w:t>
            </w:r>
          </w:p>
        </w:tc>
        <w:tc>
          <w:tcPr>
            <w:tcW w:type="dxa" w:w="62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2B">
            <w:pPr>
              <w:spacing w:after="0" w:line="270"/>
            </w:pPr>
            <w:r>
              <w:rPr>
                <w:rFonts w:ascii="Arial" w:cs="Arial" w:eastAsia="Arial" w:hAnsi="Arial"/>
                <w:b w:val="false"/>
                <w:bCs w:val="false"/>
                <w:i w:val="false"/>
                <w:iCs w:val="false"/>
                <w:color w:val="1F2937"/>
                <w:sz w:val="21"/>
                <w:szCs w:val="21"/>
                <w:lang w:val="en-IN"/>
              </w:rPr>
              <w:t xml:space="preserve">Software assignment completes ownership</w:t>
            </w:r>
          </w:p>
        </w:tc>
      </w:tr>
    </w:tbl>
    <w:p w14:paraId="4000002C">
      <w:pPr>
        <w:spacing w:after="130" w:before="120"/>
      </w:pPr>
    </w:p>
    <w:p w14:paraId="4000002D">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The physical path ends at the CIOC/CSLS hardware, but the engineering path is complete only after the CIOC/CSLS and its channels are assigned to the intended controller in DeltaV software. The System Cabinet and Controller columns record the control ownership; the Marshalling Cabinet, CIOC/CSLS, Baseplate, Channel_No and CHARM_No columns record the physical IO location.</w:t>
      </w:r>
    </w:p>
    <w:p w14:paraId="4000002E">
      <w:pPr>
        <w:pStyle w:val="Heading2"/>
        <w:keepNext/>
        <w:spacing w:after="140" w:before="220"/>
      </w:pPr>
      <w:r>
        <w:rPr>
          <w:rFonts w:ascii="Arial" w:cs="Arial" w:eastAsia="Arial" w:hAnsi="Arial"/>
          <w:b/>
          <w:bCs/>
          <w:i w:val="false"/>
          <w:iCs w:val="false"/>
          <w:color w:val="17365D"/>
          <w:sz w:val="26"/>
          <w:szCs w:val="26"/>
          <w:lang w:val="en-IN"/>
        </w:rPr>
        <w:t xml:space="preserve">Cabinet and hardware hierarchy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150"/>
        <w:gridCol w:w="380"/>
        <w:gridCol w:w="3150"/>
        <w:gridCol w:w="380"/>
        <w:gridCol w:w="3046"/>
      </w:tblGrid>
      <w:tr>
        <w:tc>
          <w:tcPr>
            <w:tcW w:type="dxa" w:w="31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2F">
            <w:pPr>
              <w:keepNext w:val="false"/>
              <w:keepLines w:val="false"/>
              <w:spacing w:after="80" w:before="0" w:line="300"/>
              <w:jc w:val="center"/>
            </w:pPr>
            <w:r>
              <w:rPr>
                <w:rFonts w:ascii="Arial" w:cs="Arial" w:eastAsia="Arial" w:hAnsi="Arial"/>
                <w:b/>
                <w:bCs/>
                <w:i w:val="false"/>
                <w:iCs w:val="false"/>
                <w:color w:val="FFFFFF"/>
                <w:sz w:val="23"/>
                <w:szCs w:val="23"/>
                <w:lang w:val="en-IN"/>
              </w:rPr>
              <w:t xml:space="preserve">SYSTEM CABINET</w:t>
            </w:r>
          </w:p>
          <w:p w14:paraId="40000030">
            <w:pPr>
              <w:keepNext w:val="false"/>
              <w:keepLines w:val="false"/>
              <w:spacing w:after="40" w:before="0" w:line="300"/>
              <w:jc w:val="center"/>
            </w:pPr>
            <w:r>
              <w:rPr>
                <w:rFonts w:ascii="Arial" w:cs="Arial" w:eastAsia="Arial" w:hAnsi="Arial"/>
                <w:b w:val="false"/>
                <w:bCs w:val="false"/>
                <w:i w:val="false"/>
                <w:iCs w:val="false"/>
                <w:color w:val="FFFFFF"/>
                <w:sz w:val="21"/>
                <w:szCs w:val="21"/>
                <w:lang w:val="en-IN"/>
              </w:rPr>
              <w:t xml:space="preserve">Controller hardware</w:t>
            </w:r>
          </w:p>
          <w:p w14:paraId="40000031">
            <w:pPr>
              <w:keepNext w:val="false"/>
              <w:keepLines w:val="false"/>
              <w:spacing w:after="0" w:before="0" w:line="300"/>
              <w:jc w:val="center"/>
            </w:pPr>
            <w:r>
              <w:rPr>
                <w:rFonts w:ascii="Arial" w:cs="Arial" w:eastAsia="Arial" w:hAnsi="Arial"/>
                <w:b w:val="false"/>
                <w:bCs w:val="false"/>
                <w:i w:val="false"/>
                <w:iCs w:val="false"/>
                <w:color w:val="FFFFFF"/>
                <w:sz w:val="20"/>
                <w:szCs w:val="20"/>
                <w:lang w:val="en-IN"/>
              </w:rPr>
              <w:t xml:space="preserve">Example: P30-DCS-32001-02</w:t>
            </w:r>
          </w:p>
        </w:tc>
        <w:tc>
          <w:tcPr>
            <w:tcW w:type="dxa" w:w="3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14:paraId="40000032">
            <w:pPr>
              <w:keepNext w:val="false"/>
              <w:keepLines w:val="false"/>
              <w:spacing w:after="0" w:before="0" w:line="300"/>
              <w:jc w:val="center"/>
            </w:pPr>
            <w:r>
              <w:rPr>
                <w:rFonts w:ascii="Arial" w:cs="Arial" w:eastAsia="Arial" w:hAnsi="Arial"/>
                <w:b w:val="false"/>
                <w:bCs w:val="false"/>
                <w:i w:val="false"/>
                <w:iCs w:val="false"/>
                <w:color w:val="1F2937"/>
                <w:sz w:val="22"/>
                <w:szCs w:val="22"/>
                <w:lang w:val="en-IN"/>
              </w:rPr>
              <w:t xml:space="preserve">&gt;</w:t>
            </w:r>
          </w:p>
        </w:tc>
        <w:tc>
          <w:tcPr>
            <w:tcW w:type="dxa" w:w="3150"/>
            <w:tcBorders>
              <w:top w:val="single" w:color="B7C3CF" w:sz="1"/>
              <w:left w:val="single" w:color="B7C3CF" w:sz="1"/>
              <w:bottom w:val="single" w:color="B7C3CF" w:sz="1"/>
              <w:right w:val="single" w:color="B7C3CF" w:sz="1"/>
            </w:tcBorders>
            <w:shd w:fill="006B73" w:val="clear"/>
            <w:tcMar>
              <w:top w:type="dxa" w:w="100"/>
              <w:left w:type="dxa" w:w="120"/>
              <w:bottom w:type="dxa" w:w="100"/>
              <w:right w:type="dxa" w:w="120"/>
            </w:tcMar>
            <w:vAlign w:val="center"/>
          </w:tcPr>
          <w:p w14:paraId="40000033">
            <w:pPr>
              <w:keepNext w:val="false"/>
              <w:keepLines w:val="false"/>
              <w:spacing w:after="80" w:before="0" w:line="300"/>
              <w:jc w:val="center"/>
            </w:pPr>
            <w:r>
              <w:rPr>
                <w:rFonts w:ascii="Arial" w:cs="Arial" w:eastAsia="Arial" w:hAnsi="Arial"/>
                <w:b/>
                <w:bCs/>
                <w:i w:val="false"/>
                <w:iCs w:val="false"/>
                <w:color w:val="FFFFFF"/>
                <w:sz w:val="23"/>
                <w:szCs w:val="23"/>
                <w:lang w:val="en-IN"/>
              </w:rPr>
              <w:t xml:space="preserve">MARSHALLING CABINET</w:t>
            </w:r>
          </w:p>
          <w:p w14:paraId="40000034">
            <w:pPr>
              <w:keepNext w:val="false"/>
              <w:keepLines w:val="false"/>
              <w:spacing w:after="30" w:before="0" w:line="300"/>
              <w:jc w:val="center"/>
            </w:pPr>
            <w:r>
              <w:rPr>
                <w:rFonts w:ascii="Arial" w:cs="Arial" w:eastAsia="Arial" w:hAnsi="Arial"/>
                <w:b w:val="false"/>
                <w:bCs w:val="false"/>
                <w:i w:val="false"/>
                <w:iCs w:val="false"/>
                <w:color w:val="FFFFFF"/>
                <w:sz w:val="21"/>
                <w:szCs w:val="21"/>
                <w:lang w:val="en-IN"/>
              </w:rPr>
              <w:t xml:space="preserve">4 CIOCs / CSLS</w:t>
            </w:r>
          </w:p>
          <w:p w14:paraId="40000035">
            <w:pPr>
              <w:keepNext w:val="false"/>
              <w:keepLines w:val="false"/>
              <w:spacing w:after="30" w:before="0" w:line="300"/>
              <w:jc w:val="center"/>
            </w:pPr>
            <w:r>
              <w:rPr>
                <w:rFonts w:ascii="Arial" w:cs="Arial" w:eastAsia="Arial" w:hAnsi="Arial"/>
                <w:b w:val="false"/>
                <w:bCs w:val="false"/>
                <w:i w:val="false"/>
                <w:iCs w:val="false"/>
                <w:color w:val="FFFFFF"/>
                <w:sz w:val="21"/>
                <w:szCs w:val="21"/>
                <w:lang w:val="en-IN"/>
              </w:rPr>
              <w:t xml:space="preserve">8 baseplates per CIOC</w:t>
            </w:r>
          </w:p>
          <w:p w14:paraId="40000036">
            <w:pPr>
              <w:keepNext w:val="false"/>
              <w:keepLines w:val="false"/>
              <w:spacing w:after="30" w:before="0" w:line="300"/>
              <w:jc w:val="center"/>
            </w:pPr>
            <w:r>
              <w:rPr>
                <w:rFonts w:ascii="Arial" w:cs="Arial" w:eastAsia="Arial" w:hAnsi="Arial"/>
                <w:b w:val="false"/>
                <w:bCs w:val="false"/>
                <w:i w:val="false"/>
                <w:iCs w:val="false"/>
                <w:color w:val="FFFFFF"/>
                <w:sz w:val="21"/>
                <w:szCs w:val="21"/>
                <w:lang w:val="en-IN"/>
              </w:rPr>
              <w:t xml:space="preserve">12 channels per baseplate</w:t>
            </w:r>
          </w:p>
          <w:p w14:paraId="40000037">
            <w:pPr>
              <w:keepNext w:val="false"/>
              <w:keepLines w:val="false"/>
              <w:spacing w:after="0" w:before="0" w:line="300"/>
              <w:jc w:val="center"/>
            </w:pPr>
            <w:r>
              <w:rPr>
                <w:rFonts w:ascii="Arial" w:cs="Arial" w:eastAsia="Arial" w:hAnsi="Arial"/>
                <w:b w:val="false"/>
                <w:bCs w:val="false"/>
                <w:i w:val="false"/>
                <w:iCs w:val="false"/>
                <w:color w:val="FFFFFF"/>
                <w:sz w:val="21"/>
                <w:szCs w:val="21"/>
                <w:lang w:val="en-IN"/>
              </w:rPr>
              <w:t xml:space="preserve">CHARMs and terminal blocks</w:t>
            </w:r>
          </w:p>
        </w:tc>
        <w:tc>
          <w:tcPr>
            <w:tcW w:type="dxa" w:w="38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14:paraId="40000038">
            <w:pPr>
              <w:keepNext w:val="false"/>
              <w:keepLines w:val="false"/>
              <w:spacing w:after="0" w:before="0" w:line="300"/>
              <w:jc w:val="center"/>
            </w:pPr>
            <w:r>
              <w:rPr>
                <w:rFonts w:ascii="Arial" w:cs="Arial" w:eastAsia="Arial" w:hAnsi="Arial"/>
                <w:b w:val="false"/>
                <w:bCs w:val="false"/>
                <w:i w:val="false"/>
                <w:iCs w:val="false"/>
                <w:color w:val="1F2937"/>
                <w:sz w:val="22"/>
                <w:szCs w:val="22"/>
                <w:lang w:val="en-IN"/>
              </w:rPr>
              <w:t xml:space="preserve">&gt;</w:t>
            </w:r>
          </w:p>
        </w:tc>
        <w:tc>
          <w:tcPr>
            <w:tcW w:type="dxa" w:w="3046"/>
            <w:tcBorders>
              <w:top w:val="single" w:color="B7C3CF" w:sz="1"/>
              <w:left w:val="single" w:color="B7C3CF" w:sz="1"/>
              <w:bottom w:val="single" w:color="B7C3CF" w:sz="1"/>
              <w:right w:val="single" w:color="B7C3CF" w:sz="1"/>
            </w:tcBorders>
            <w:shd w:fill="2F75B5" w:val="clear"/>
            <w:tcMar>
              <w:top w:type="dxa" w:w="100"/>
              <w:left w:type="dxa" w:w="120"/>
              <w:bottom w:type="dxa" w:w="100"/>
              <w:right w:type="dxa" w:w="120"/>
            </w:tcMar>
            <w:vAlign w:val="center"/>
          </w:tcPr>
          <w:p w14:paraId="40000039">
            <w:pPr>
              <w:keepNext w:val="false"/>
              <w:keepLines w:val="false"/>
              <w:spacing w:after="80" w:before="0" w:line="300"/>
              <w:jc w:val="center"/>
            </w:pPr>
            <w:r>
              <w:rPr>
                <w:rFonts w:ascii="Arial" w:cs="Arial" w:eastAsia="Arial" w:hAnsi="Arial"/>
                <w:b/>
                <w:bCs/>
                <w:i w:val="false"/>
                <w:iCs w:val="false"/>
                <w:color w:val="FFFFFF"/>
                <w:sz w:val="23"/>
                <w:szCs w:val="23"/>
                <w:lang w:val="en-IN"/>
              </w:rPr>
              <w:t xml:space="preserve">FIELD</w:t>
            </w:r>
          </w:p>
          <w:p w14:paraId="4000003A">
            <w:pPr>
              <w:keepNext w:val="false"/>
              <w:keepLines w:val="false"/>
              <w:spacing w:after="40" w:before="0" w:line="300"/>
              <w:jc w:val="center"/>
            </w:pPr>
            <w:r>
              <w:rPr>
                <w:rFonts w:ascii="Arial" w:cs="Arial" w:eastAsia="Arial" w:hAnsi="Arial"/>
                <w:b w:val="false"/>
                <w:bCs w:val="false"/>
                <w:i w:val="false"/>
                <w:iCs w:val="false"/>
                <w:color w:val="FFFFFF"/>
                <w:sz w:val="21"/>
                <w:szCs w:val="21"/>
                <w:lang w:val="en-IN"/>
              </w:rPr>
              <w:t xml:space="preserve">Instruments and final elements</w:t>
            </w:r>
          </w:p>
          <w:p w14:paraId="4000003B">
            <w:pPr>
              <w:keepNext w:val="false"/>
              <w:keepLines w:val="false"/>
              <w:spacing w:after="0" w:before="0" w:line="300"/>
              <w:jc w:val="center"/>
            </w:pPr>
            <w:r>
              <w:rPr>
                <w:rFonts w:ascii="Arial" w:cs="Arial" w:eastAsia="Arial" w:hAnsi="Arial"/>
                <w:b w:val="false"/>
                <w:bCs w:val="false"/>
                <w:i w:val="false"/>
                <w:iCs w:val="false"/>
                <w:color w:val="FFFFFF"/>
                <w:sz w:val="21"/>
                <w:szCs w:val="21"/>
                <w:lang w:val="en-IN"/>
              </w:rPr>
              <w:t xml:space="preserve">Multicore cables and pairs</w:t>
            </w:r>
          </w:p>
        </w:tc>
      </w:tr>
    </w:tbl>
    <w:p w14:paraId="4000003C">
      <w:pPr>
        <w:spacing w:after="120" w:before="120"/>
      </w:pPr>
    </w:p>
    <w:p w14:paraId="4000003D">
      <w:pPr>
        <w:keepNext w:val="false"/>
        <w:keepLines w:val="false"/>
        <w:spacing w:after="120" w:before="0" w:line="300"/>
        <w:jc w:val="left"/>
      </w:pPr>
      <w:r>
        <w:rPr>
          <w:rFonts w:ascii="Arial" w:cs="Arial" w:eastAsia="Arial" w:hAnsi="Arial"/>
          <w:b/>
          <w:bCs/>
          <w:i w:val="false"/>
          <w:iCs w:val="false"/>
          <w:color w:val="17365D"/>
          <w:sz w:val="22"/>
          <w:szCs w:val="22"/>
          <w:lang w:val="en-IN"/>
        </w:rPr>
        <w:t xml:space="preserve">System cabinet: </w:t>
      </w:r>
      <w:r>
        <w:rPr>
          <w:rFonts w:ascii="Arial" w:cs="Arial" w:eastAsia="Arial" w:hAnsi="Arial"/>
          <w:b w:val="false"/>
          <w:bCs w:val="false"/>
          <w:i w:val="false"/>
          <w:iCs w:val="false"/>
          <w:color w:val="1F2937"/>
          <w:sz w:val="22"/>
          <w:szCs w:val="22"/>
          <w:lang w:val="en-IN"/>
        </w:rPr>
        <w:t xml:space="preserve">contains the controller hardware. </w:t>
      </w:r>
      <w:r>
        <w:rPr>
          <w:rFonts w:ascii="Arial" w:cs="Arial" w:eastAsia="Arial" w:hAnsi="Arial"/>
          <w:b/>
          <w:bCs/>
          <w:i w:val="false"/>
          <w:iCs w:val="false"/>
          <w:color w:val="17365D"/>
          <w:sz w:val="22"/>
          <w:szCs w:val="22"/>
          <w:lang w:val="en-IN"/>
        </w:rPr>
        <w:t xml:space="preserve">Marshalling cabinet: </w:t>
      </w:r>
      <w:r>
        <w:rPr>
          <w:rFonts w:ascii="Arial" w:cs="Arial" w:eastAsia="Arial" w:hAnsi="Arial"/>
          <w:b w:val="false"/>
          <w:bCs w:val="false"/>
          <w:i w:val="false"/>
          <w:iCs w:val="false"/>
          <w:color w:val="1F2937"/>
          <w:sz w:val="22"/>
          <w:szCs w:val="22"/>
          <w:lang w:val="en-IN"/>
        </w:rPr>
        <w:t xml:space="preserve">contains the CIOC/CSLS hardware, baseplates, CHARMs and terminal blocks. </w:t>
      </w:r>
      <w:r>
        <w:rPr>
          <w:rFonts w:ascii="Arial" w:cs="Arial" w:eastAsia="Arial" w:hAnsi="Arial"/>
          <w:b/>
          <w:bCs/>
          <w:i w:val="false"/>
          <w:iCs w:val="false"/>
          <w:color w:val="17365D"/>
          <w:sz w:val="22"/>
          <w:szCs w:val="22"/>
          <w:lang w:val="en-IN"/>
        </w:rPr>
        <w:t xml:space="preserve">DeltaV software: </w:t>
      </w:r>
      <w:r>
        <w:rPr>
          <w:rFonts w:ascii="Arial" w:cs="Arial" w:eastAsia="Arial" w:hAnsi="Arial"/>
          <w:b w:val="false"/>
          <w:bCs w:val="false"/>
          <w:i w:val="false"/>
          <w:iCs w:val="false"/>
          <w:color w:val="1F2937"/>
          <w:sz w:val="22"/>
          <w:szCs w:val="22"/>
          <w:lang w:val="en-IN"/>
        </w:rPr>
        <w:t xml:space="preserve">associates the CIOC/CSLS and its channels with the controller.</w:t>
      </w:r>
    </w:p>
    <w:p w14:paraId="4000003E">
      <w:pPr>
        <w:pStyle w:val="Heading1"/>
        <w:keepNext/>
        <w:spacing w:after="140" w:before="300"/>
      </w:pPr>
      <w:r>
        <w:rPr>
          <w:rFonts w:ascii="Arial" w:cs="Arial" w:eastAsia="Arial" w:hAnsi="Arial"/>
          <w:b/>
          <w:bCs/>
          <w:i w:val="false"/>
          <w:iCs w:val="false"/>
          <w:color w:val="17365D"/>
          <w:sz w:val="30"/>
          <w:szCs w:val="30"/>
          <w:lang w:val="en-IN"/>
        </w:rPr>
        <w:t xml:space="preserve">How to read one allocation row</w:t>
      </w:r>
    </w:p>
    <w:p w14:paraId="4000003F">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Read from the field side toward the controller side. The following example is an actual pattern from the workbook.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350"/>
        <w:gridCol w:w="4356"/>
      </w:tblGrid>
      <w:tr>
        <w:trPr>
          <w:tblHeader/>
        </w:trPr>
        <w:tc>
          <w:tcPr>
            <w:tcW w:type="dxa" w:w="15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40">
            <w:pPr>
              <w:spacing w:after="0"/>
              <w:jc w:val="center"/>
            </w:pPr>
            <w:r>
              <w:rPr>
                <w:rFonts w:ascii="Arial" w:cs="Arial" w:eastAsia="Arial" w:hAnsi="Arial"/>
                <w:b/>
                <w:bCs/>
                <w:i w:val="false"/>
                <w:iCs w:val="false"/>
                <w:color w:val="FFFFFF"/>
                <w:sz w:val="21"/>
                <w:szCs w:val="21"/>
                <w:lang w:val="en-IN"/>
              </w:rPr>
              <w:t xml:space="preserve">Stage</w:t>
            </w:r>
          </w:p>
        </w:tc>
        <w:tc>
          <w:tcPr>
            <w:tcW w:type="dxa" w:w="19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41">
            <w:pPr>
              <w:spacing w:after="0"/>
              <w:jc w:val="center"/>
            </w:pPr>
            <w:r>
              <w:rPr>
                <w:rFonts w:ascii="Arial" w:cs="Arial" w:eastAsia="Arial" w:hAnsi="Arial"/>
                <w:b/>
                <w:bCs/>
                <w:i w:val="false"/>
                <w:iCs w:val="false"/>
                <w:color w:val="FFFFFF"/>
                <w:sz w:val="21"/>
                <w:szCs w:val="21"/>
                <w:lang w:val="en-IN"/>
              </w:rPr>
              <w:t xml:space="preserve">Workbook field</w:t>
            </w:r>
          </w:p>
        </w:tc>
        <w:tc>
          <w:tcPr>
            <w:tcW w:type="dxa" w:w="23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42">
            <w:pPr>
              <w:spacing w:after="0"/>
              <w:jc w:val="center"/>
            </w:pPr>
            <w:r>
              <w:rPr>
                <w:rFonts w:ascii="Arial" w:cs="Arial" w:eastAsia="Arial" w:hAnsi="Arial"/>
                <w:b/>
                <w:bCs/>
                <w:i w:val="false"/>
                <w:iCs w:val="false"/>
                <w:color w:val="FFFFFF"/>
                <w:sz w:val="21"/>
                <w:szCs w:val="21"/>
                <w:lang w:val="en-IN"/>
              </w:rPr>
              <w:t xml:space="preserve">Example</w:t>
            </w:r>
          </w:p>
        </w:tc>
        <w:tc>
          <w:tcPr>
            <w:tcW w:type="dxa" w:w="435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43">
            <w:pPr>
              <w:spacing w:after="0"/>
              <w:jc w:val="center"/>
            </w:pPr>
            <w:r>
              <w:rPr>
                <w:rFonts w:ascii="Arial" w:cs="Arial" w:eastAsia="Arial" w:hAnsi="Arial"/>
                <w:b/>
                <w:bCs/>
                <w:i w:val="false"/>
                <w:iCs w:val="false"/>
                <w:color w:val="FFFFFF"/>
                <w:sz w:val="21"/>
                <w:szCs w:val="21"/>
                <w:lang w:val="en-IN"/>
              </w:rPr>
              <w:t xml:space="preserve">Meaning</w:t>
            </w:r>
          </w:p>
        </w:tc>
      </w:tr>
      <w:tr>
        <w:trPr>
          <w:cantSplit/>
        </w:trPr>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4">
            <w:pPr>
              <w:spacing w:after="0" w:line="270"/>
            </w:pPr>
            <w:r>
              <w:rPr>
                <w:rFonts w:ascii="Arial" w:cs="Arial" w:eastAsia="Arial" w:hAnsi="Arial"/>
                <w:b w:val="false"/>
                <w:bCs w:val="false"/>
                <w:i w:val="false"/>
                <w:iCs w:val="false"/>
                <w:color w:val="1F2937"/>
                <w:sz w:val="21"/>
                <w:szCs w:val="21"/>
                <w:lang w:val="en-IN"/>
              </w:rPr>
              <w:t xml:space="preserve">Signal identity</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5">
            <w:pPr>
              <w:spacing w:after="0" w:line="270"/>
            </w:pPr>
            <w:r>
              <w:rPr>
                <w:rFonts w:ascii="Arial" w:cs="Arial" w:eastAsia="Arial" w:hAnsi="Arial"/>
                <w:b w:val="false"/>
                <w:bCs w:val="false"/>
                <w:i w:val="false"/>
                <w:iCs w:val="false"/>
                <w:color w:val="1F2937"/>
                <w:sz w:val="21"/>
                <w:szCs w:val="21"/>
                <w:lang w:val="en-IN"/>
              </w:rPr>
              <w:t xml:space="preserve">Tag Name / IO Type</w:t>
            </w:r>
          </w:p>
        </w:tc>
        <w:tc>
          <w:tcPr>
            <w:tcW w:type="dxa" w:w="2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6">
            <w:pPr>
              <w:spacing w:after="0" w:line="270"/>
            </w:pPr>
            <w:r>
              <w:rPr>
                <w:rFonts w:ascii="Arial" w:cs="Arial" w:eastAsia="Arial" w:hAnsi="Arial"/>
                <w:b w:val="false"/>
                <w:bCs w:val="false"/>
                <w:i w:val="false"/>
                <w:iCs w:val="false"/>
                <w:color w:val="1F2937"/>
                <w:sz w:val="21"/>
                <w:szCs w:val="21"/>
                <w:lang w:val="en-IN"/>
              </w:rPr>
              <w:t xml:space="preserve">320-FT -20645-A / AIR</w:t>
            </w:r>
          </w:p>
        </w:tc>
        <w:tc>
          <w:tcPr>
            <w:tcW w:type="dxa" w:w="43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7">
            <w:pPr>
              <w:spacing w:after="0" w:line="270"/>
            </w:pPr>
            <w:r>
              <w:rPr>
                <w:rFonts w:ascii="Arial" w:cs="Arial" w:eastAsia="Arial" w:hAnsi="Arial"/>
                <w:b w:val="false"/>
                <w:bCs w:val="false"/>
                <w:i w:val="false"/>
                <w:iCs w:val="false"/>
                <w:color w:val="1F2937"/>
                <w:sz w:val="21"/>
                <w:szCs w:val="21"/>
                <w:lang w:val="en-IN"/>
              </w:rPr>
              <w:t xml:space="preserve">An analog input signal from a field transmitter.</w:t>
            </w:r>
          </w:p>
        </w:tc>
      </w:tr>
      <w:tr>
        <w:trPr>
          <w:cantSplit/>
        </w:trPr>
        <w:tc>
          <w:tcPr>
            <w:tcW w:type="dxa" w:w="1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48">
            <w:pPr>
              <w:spacing w:after="0" w:line="270"/>
            </w:pPr>
            <w:r>
              <w:rPr>
                <w:rFonts w:ascii="Arial" w:cs="Arial" w:eastAsia="Arial" w:hAnsi="Arial"/>
                <w:b w:val="false"/>
                <w:bCs w:val="false"/>
                <w:i w:val="false"/>
                <w:iCs w:val="false"/>
                <w:color w:val="1F2937"/>
                <w:sz w:val="21"/>
                <w:szCs w:val="21"/>
                <w:lang w:val="en-IN"/>
              </w:rPr>
              <w:t xml:space="preserve">Cable routing</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49">
            <w:pPr>
              <w:spacing w:after="0" w:line="270"/>
            </w:pPr>
            <w:r>
              <w:rPr>
                <w:rFonts w:ascii="Arial" w:cs="Arial" w:eastAsia="Arial" w:hAnsi="Arial"/>
                <w:b w:val="false"/>
                <w:bCs w:val="false"/>
                <w:i w:val="false"/>
                <w:iCs w:val="false"/>
                <w:color w:val="1F2937"/>
                <w:sz w:val="21"/>
                <w:szCs w:val="21"/>
                <w:lang w:val="en-IN"/>
              </w:rPr>
              <w:t xml:space="preserve">Field Cable No / Pair</w:t>
            </w:r>
          </w:p>
        </w:tc>
        <w:tc>
          <w:tcPr>
            <w:tcW w:type="dxa" w:w="23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4A">
            <w:pPr>
              <w:spacing w:after="0" w:line="270"/>
            </w:pPr>
            <w:r>
              <w:rPr>
                <w:rFonts w:ascii="Arial" w:cs="Arial" w:eastAsia="Arial" w:hAnsi="Arial"/>
                <w:b w:val="false"/>
                <w:bCs w:val="false"/>
                <w:i w:val="false"/>
                <w:iCs w:val="false"/>
                <w:color w:val="1F2937"/>
                <w:sz w:val="21"/>
                <w:szCs w:val="21"/>
                <w:lang w:val="en-IN"/>
              </w:rPr>
              <w:t xml:space="preserve">320-CE-0001 / Pair 1</w:t>
            </w:r>
          </w:p>
        </w:tc>
        <w:tc>
          <w:tcPr>
            <w:tcW w:type="dxa" w:w="43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4B">
            <w:pPr>
              <w:spacing w:after="0" w:line="270"/>
            </w:pPr>
            <w:r>
              <w:rPr>
                <w:rFonts w:ascii="Arial" w:cs="Arial" w:eastAsia="Arial" w:hAnsi="Arial"/>
                <w:b w:val="false"/>
                <w:bCs w:val="false"/>
                <w:i w:val="false"/>
                <w:iCs w:val="false"/>
                <w:color w:val="1F2937"/>
                <w:sz w:val="21"/>
                <w:szCs w:val="21"/>
                <w:lang w:val="en-IN"/>
              </w:rPr>
              <w:t xml:space="preserve">The signal uses pair 1 of the identified multicore cable.</w:t>
            </w:r>
          </w:p>
        </w:tc>
      </w:tr>
      <w:tr>
        <w:trPr>
          <w:cantSplit/>
        </w:trPr>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C">
            <w:pPr>
              <w:spacing w:after="0" w:line="270"/>
            </w:pPr>
            <w:r>
              <w:rPr>
                <w:rFonts w:ascii="Arial" w:cs="Arial" w:eastAsia="Arial" w:hAnsi="Arial"/>
                <w:b w:val="false"/>
                <w:bCs w:val="false"/>
                <w:i w:val="false"/>
                <w:iCs w:val="false"/>
                <w:color w:val="1F2937"/>
                <w:sz w:val="21"/>
                <w:szCs w:val="21"/>
                <w:lang w:val="en-IN"/>
              </w:rPr>
              <w:t xml:space="preserve">Termination</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D">
            <w:pPr>
              <w:spacing w:after="0" w:line="270"/>
            </w:pPr>
            <w:r>
              <w:rPr>
                <w:rFonts w:ascii="Arial" w:cs="Arial" w:eastAsia="Arial" w:hAnsi="Arial"/>
                <w:b w:val="false"/>
                <w:bCs w:val="false"/>
                <w:i w:val="false"/>
                <w:iCs w:val="false"/>
                <w:color w:val="1F2937"/>
                <w:sz w:val="21"/>
                <w:szCs w:val="21"/>
                <w:lang w:val="en-IN"/>
              </w:rPr>
              <w:t xml:space="preserve">CHARM TB Part No</w:t>
            </w:r>
          </w:p>
        </w:tc>
        <w:tc>
          <w:tcPr>
            <w:tcW w:type="dxa" w:w="2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E">
            <w:pPr>
              <w:spacing w:after="0" w:line="270"/>
            </w:pPr>
            <w:r>
              <w:rPr>
                <w:rFonts w:ascii="Arial" w:cs="Arial" w:eastAsia="Arial" w:hAnsi="Arial"/>
                <w:b w:val="false"/>
                <w:bCs w:val="false"/>
                <w:i w:val="false"/>
                <w:iCs w:val="false"/>
                <w:color w:val="1F2937"/>
                <w:sz w:val="21"/>
                <w:szCs w:val="21"/>
                <w:lang w:val="en-IN"/>
              </w:rPr>
              <w:t xml:space="preserve">SE4501</w:t>
            </w:r>
          </w:p>
        </w:tc>
        <w:tc>
          <w:tcPr>
            <w:tcW w:type="dxa" w:w="43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4F">
            <w:pPr>
              <w:spacing w:after="0" w:line="270"/>
            </w:pPr>
            <w:r>
              <w:rPr>
                <w:rFonts w:ascii="Arial" w:cs="Arial" w:eastAsia="Arial" w:hAnsi="Arial"/>
                <w:b w:val="false"/>
                <w:bCs w:val="false"/>
                <w:i w:val="false"/>
                <w:iCs w:val="false"/>
                <w:color w:val="1F2937"/>
                <w:sz w:val="21"/>
                <w:szCs w:val="21"/>
                <w:lang w:val="en-IN"/>
              </w:rPr>
              <w:t xml:space="preserve">Conductors land on a Standard CHARM Terminal Block.</w:t>
            </w:r>
          </w:p>
        </w:tc>
      </w:tr>
      <w:tr>
        <w:trPr>
          <w:cantSplit/>
        </w:trPr>
        <w:tc>
          <w:tcPr>
            <w:tcW w:type="dxa" w:w="1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0">
            <w:pPr>
              <w:spacing w:after="0" w:line="270"/>
            </w:pPr>
            <w:r>
              <w:rPr>
                <w:rFonts w:ascii="Arial" w:cs="Arial" w:eastAsia="Arial" w:hAnsi="Arial"/>
                <w:b w:val="false"/>
                <w:bCs w:val="false"/>
                <w:i w:val="false"/>
                <w:iCs w:val="false"/>
                <w:color w:val="1F2937"/>
                <w:sz w:val="21"/>
                <w:szCs w:val="21"/>
                <w:lang w:val="en-IN"/>
              </w:rPr>
              <w:t xml:space="preserve">Signal conditioning</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1">
            <w:pPr>
              <w:spacing w:after="0" w:line="270"/>
            </w:pPr>
            <w:r>
              <w:rPr>
                <w:rFonts w:ascii="Arial" w:cs="Arial" w:eastAsia="Arial" w:hAnsi="Arial"/>
                <w:b w:val="false"/>
                <w:bCs w:val="false"/>
                <w:i w:val="false"/>
                <w:iCs w:val="false"/>
                <w:color w:val="1F2937"/>
                <w:sz w:val="21"/>
                <w:szCs w:val="21"/>
                <w:lang w:val="en-IN"/>
              </w:rPr>
              <w:t xml:space="preserve">CHARM Type</w:t>
            </w:r>
          </w:p>
        </w:tc>
        <w:tc>
          <w:tcPr>
            <w:tcW w:type="dxa" w:w="23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2">
            <w:pPr>
              <w:spacing w:after="0" w:line="270"/>
            </w:pPr>
            <w:r>
              <w:rPr>
                <w:rFonts w:ascii="Arial" w:cs="Arial" w:eastAsia="Arial" w:hAnsi="Arial"/>
                <w:b w:val="false"/>
                <w:bCs w:val="false"/>
                <w:i w:val="false"/>
                <w:iCs w:val="false"/>
                <w:color w:val="1F2937"/>
                <w:sz w:val="21"/>
                <w:szCs w:val="21"/>
                <w:lang w:val="en-IN"/>
              </w:rPr>
              <w:t xml:space="preserve">SE4303T01</w:t>
            </w:r>
          </w:p>
        </w:tc>
        <w:tc>
          <w:tcPr>
            <w:tcW w:type="dxa" w:w="43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3">
            <w:pPr>
              <w:spacing w:after="0" w:line="270"/>
            </w:pPr>
            <w:r>
              <w:rPr>
                <w:rFonts w:ascii="Arial" w:cs="Arial" w:eastAsia="Arial" w:hAnsi="Arial"/>
                <w:b w:val="false"/>
                <w:bCs w:val="false"/>
                <w:i w:val="false"/>
                <w:iCs w:val="false"/>
                <w:color w:val="1F2937"/>
                <w:sz w:val="21"/>
                <w:szCs w:val="21"/>
                <w:lang w:val="en-IN"/>
              </w:rPr>
              <w:t xml:space="preserve">AI 4-20 mA HART CHARM is selected for the AIR signal.</w:t>
            </w:r>
          </w:p>
        </w:tc>
      </w:tr>
      <w:tr>
        <w:trPr>
          <w:cantSplit/>
        </w:trPr>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4">
            <w:pPr>
              <w:spacing w:after="0" w:line="270"/>
            </w:pPr>
            <w:r>
              <w:rPr>
                <w:rFonts w:ascii="Arial" w:cs="Arial" w:eastAsia="Arial" w:hAnsi="Arial"/>
                <w:b w:val="false"/>
                <w:bCs w:val="false"/>
                <w:i w:val="false"/>
                <w:iCs w:val="false"/>
                <w:color w:val="1F2937"/>
                <w:sz w:val="21"/>
                <w:szCs w:val="21"/>
                <w:lang w:val="en-IN"/>
              </w:rPr>
              <w:t xml:space="preserve">Physical address</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5">
            <w:pPr>
              <w:spacing w:after="0" w:line="270"/>
            </w:pPr>
            <w:r>
              <w:rPr>
                <w:rFonts w:ascii="Arial" w:cs="Arial" w:eastAsia="Arial" w:hAnsi="Arial"/>
                <w:b w:val="false"/>
                <w:bCs w:val="false"/>
                <w:i w:val="false"/>
                <w:iCs w:val="false"/>
                <w:color w:val="1F2937"/>
                <w:sz w:val="21"/>
                <w:szCs w:val="21"/>
                <w:lang w:val="en-IN"/>
              </w:rPr>
              <w:t xml:space="preserve">Baseplate / Channel / CHARM</w:t>
            </w:r>
          </w:p>
        </w:tc>
        <w:tc>
          <w:tcPr>
            <w:tcW w:type="dxa" w:w="2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6">
            <w:pPr>
              <w:spacing w:after="0" w:line="270"/>
            </w:pPr>
            <w:r>
              <w:rPr>
                <w:rFonts w:ascii="Arial" w:cs="Arial" w:eastAsia="Arial" w:hAnsi="Arial"/>
                <w:b w:val="false"/>
                <w:bCs w:val="false"/>
                <w:i w:val="false"/>
                <w:iCs w:val="false"/>
                <w:color w:val="1F2937"/>
                <w:sz w:val="21"/>
                <w:szCs w:val="21"/>
                <w:lang w:val="en-IN"/>
              </w:rPr>
              <w:t xml:space="preserve">001-CBP-2 / 1 / 13</w:t>
            </w:r>
          </w:p>
        </w:tc>
        <w:tc>
          <w:tcPr>
            <w:tcW w:type="dxa" w:w="43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7">
            <w:pPr>
              <w:spacing w:after="0" w:line="270"/>
            </w:pPr>
            <w:r>
              <w:rPr>
                <w:rFonts w:ascii="Arial" w:cs="Arial" w:eastAsia="Arial" w:hAnsi="Arial"/>
                <w:b w:val="false"/>
                <w:bCs w:val="false"/>
                <w:i w:val="false"/>
                <w:iCs w:val="false"/>
                <w:color w:val="1F2937"/>
                <w:sz w:val="21"/>
                <w:szCs w:val="21"/>
                <w:lang w:val="en-IN"/>
              </w:rPr>
              <w:t xml:space="preserve">Channel 1 on baseplate 2 of CIOC 001; CHARM position 13.</w:t>
            </w:r>
          </w:p>
        </w:tc>
      </w:tr>
      <w:tr>
        <w:trPr>
          <w:cantSplit/>
        </w:trPr>
        <w:tc>
          <w:tcPr>
            <w:tcW w:type="dxa" w:w="1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8">
            <w:pPr>
              <w:spacing w:after="0" w:line="270"/>
            </w:pPr>
            <w:r>
              <w:rPr>
                <w:rFonts w:ascii="Arial" w:cs="Arial" w:eastAsia="Arial" w:hAnsi="Arial"/>
                <w:b w:val="false"/>
                <w:bCs w:val="false"/>
                <w:i w:val="false"/>
                <w:iCs w:val="false"/>
                <w:color w:val="1F2937"/>
                <w:sz w:val="21"/>
                <w:szCs w:val="21"/>
                <w:lang w:val="en-IN"/>
              </w:rPr>
              <w:t xml:space="preserve">Marshalling hierarchy</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9">
            <w:pPr>
              <w:spacing w:after="0" w:line="270"/>
            </w:pPr>
            <w:r>
              <w:rPr>
                <w:rFonts w:ascii="Arial" w:cs="Arial" w:eastAsia="Arial" w:hAnsi="Arial"/>
                <w:b w:val="false"/>
                <w:bCs w:val="false"/>
                <w:i w:val="false"/>
                <w:iCs w:val="false"/>
                <w:color w:val="1F2937"/>
                <w:sz w:val="21"/>
                <w:szCs w:val="21"/>
                <w:lang w:val="en-IN"/>
              </w:rPr>
              <w:t xml:space="preserve">CIOC / Cabinet</w:t>
            </w:r>
          </w:p>
        </w:tc>
        <w:tc>
          <w:tcPr>
            <w:tcW w:type="dxa" w:w="23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A">
            <w:pPr>
              <w:spacing w:after="0" w:line="270"/>
            </w:pPr>
            <w:r>
              <w:rPr>
                <w:rFonts w:ascii="Arial" w:cs="Arial" w:eastAsia="Arial" w:hAnsi="Arial"/>
                <w:b w:val="false"/>
                <w:bCs w:val="false"/>
                <w:i w:val="false"/>
                <w:iCs w:val="false"/>
                <w:color w:val="1F2937"/>
                <w:sz w:val="21"/>
                <w:szCs w:val="21"/>
                <w:lang w:val="en-IN"/>
              </w:rPr>
              <w:t xml:space="preserve">P30DCIOC3201001 / P30-DCM-32001-01</w:t>
            </w:r>
          </w:p>
        </w:tc>
        <w:tc>
          <w:tcPr>
            <w:tcW w:type="dxa" w:w="43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5B">
            <w:pPr>
              <w:spacing w:after="0" w:line="270"/>
            </w:pPr>
            <w:r>
              <w:rPr>
                <w:rFonts w:ascii="Arial" w:cs="Arial" w:eastAsia="Arial" w:hAnsi="Arial"/>
                <w:b w:val="false"/>
                <w:bCs w:val="false"/>
                <w:i w:val="false"/>
                <w:iCs w:val="false"/>
                <w:color w:val="1F2937"/>
                <w:sz w:val="21"/>
                <w:szCs w:val="21"/>
                <w:lang w:val="en-IN"/>
              </w:rPr>
              <w:t xml:space="preserve">The baseplate is installed under this CIOC in this marshalling cabinet.</w:t>
            </w:r>
          </w:p>
        </w:tc>
      </w:tr>
      <w:tr>
        <w:trPr>
          <w:cantSplit/>
        </w:trPr>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C">
            <w:pPr>
              <w:spacing w:after="0" w:line="270"/>
            </w:pPr>
            <w:r>
              <w:rPr>
                <w:rFonts w:ascii="Arial" w:cs="Arial" w:eastAsia="Arial" w:hAnsi="Arial"/>
                <w:b w:val="false"/>
                <w:bCs w:val="false"/>
                <w:i w:val="false"/>
                <w:iCs w:val="false"/>
                <w:color w:val="1F2937"/>
                <w:sz w:val="21"/>
                <w:szCs w:val="21"/>
                <w:lang w:val="en-IN"/>
              </w:rPr>
              <w:t xml:space="preserve">Control ownership</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D">
            <w:pPr>
              <w:spacing w:after="0" w:line="270"/>
            </w:pPr>
            <w:r>
              <w:rPr>
                <w:rFonts w:ascii="Arial" w:cs="Arial" w:eastAsia="Arial" w:hAnsi="Arial"/>
                <w:b w:val="false"/>
                <w:bCs w:val="false"/>
                <w:i w:val="false"/>
                <w:iCs w:val="false"/>
                <w:color w:val="1F2937"/>
                <w:sz w:val="21"/>
                <w:szCs w:val="21"/>
                <w:lang w:val="en-IN"/>
              </w:rPr>
              <w:t xml:space="preserve">Controller / System Cabinet</w:t>
            </w:r>
          </w:p>
        </w:tc>
        <w:tc>
          <w:tcPr>
            <w:tcW w:type="dxa" w:w="2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E">
            <w:pPr>
              <w:spacing w:after="0" w:line="270"/>
            </w:pPr>
            <w:r>
              <w:rPr>
                <w:rFonts w:ascii="Arial" w:cs="Arial" w:eastAsia="Arial" w:hAnsi="Arial"/>
                <w:b w:val="false"/>
                <w:bCs w:val="false"/>
                <w:i w:val="false"/>
                <w:iCs w:val="false"/>
                <w:color w:val="1F2937"/>
                <w:sz w:val="21"/>
                <w:szCs w:val="21"/>
                <w:lang w:val="en-IN"/>
              </w:rPr>
              <w:t xml:space="preserve">P30DPK320101 / P30-DCS-32001-01</w:t>
            </w:r>
          </w:p>
        </w:tc>
        <w:tc>
          <w:tcPr>
            <w:tcW w:type="dxa" w:w="43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5F">
            <w:pPr>
              <w:spacing w:after="0" w:line="270"/>
            </w:pPr>
            <w:r>
              <w:rPr>
                <w:rFonts w:ascii="Arial" w:cs="Arial" w:eastAsia="Arial" w:hAnsi="Arial"/>
                <w:b w:val="false"/>
                <w:bCs w:val="false"/>
                <w:i w:val="false"/>
                <w:iCs w:val="false"/>
                <w:color w:val="1F2937"/>
                <w:sz w:val="21"/>
                <w:szCs w:val="21"/>
                <w:lang w:val="en-IN"/>
              </w:rPr>
              <w:t xml:space="preserve">DeltaV software assigns the CIOC/channel to this controller in this system cabinet.</w:t>
            </w:r>
          </w:p>
        </w:tc>
      </w:tr>
      <w:tr>
        <w:trPr>
          <w:cantSplit/>
        </w:trPr>
        <w:tc>
          <w:tcPr>
            <w:tcW w:type="dxa" w:w="1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60">
            <w:pPr>
              <w:spacing w:after="0" w:line="270"/>
            </w:pPr>
            <w:r>
              <w:rPr>
                <w:rFonts w:ascii="Arial" w:cs="Arial" w:eastAsia="Arial" w:hAnsi="Arial"/>
                <w:b w:val="false"/>
                <w:bCs w:val="false"/>
                <w:i w:val="false"/>
                <w:iCs w:val="false"/>
                <w:color w:val="1F2937"/>
                <w:sz w:val="21"/>
                <w:szCs w:val="21"/>
                <w:lang w:val="en-IN"/>
              </w:rPr>
              <w:t xml:space="preserve">Usage classification</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61">
            <w:pPr>
              <w:spacing w:after="0" w:line="270"/>
            </w:pPr>
            <w:r>
              <w:rPr>
                <w:rFonts w:ascii="Arial" w:cs="Arial" w:eastAsia="Arial" w:hAnsi="Arial"/>
                <w:b w:val="false"/>
                <w:bCs w:val="false"/>
                <w:i w:val="false"/>
                <w:iCs w:val="false"/>
                <w:color w:val="1F2937"/>
                <w:sz w:val="21"/>
                <w:szCs w:val="21"/>
                <w:lang w:val="en-IN"/>
              </w:rPr>
              <w:t xml:space="preserve">Tag Status</w:t>
            </w:r>
          </w:p>
        </w:tc>
        <w:tc>
          <w:tcPr>
            <w:tcW w:type="dxa" w:w="23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62">
            <w:pPr>
              <w:spacing w:after="0" w:line="270"/>
            </w:pPr>
            <w:r>
              <w:rPr>
                <w:rFonts w:ascii="Arial" w:cs="Arial" w:eastAsia="Arial" w:hAnsi="Arial"/>
                <w:b w:val="false"/>
                <w:bCs w:val="false"/>
                <w:i w:val="false"/>
                <w:iCs w:val="false"/>
                <w:color w:val="1F2937"/>
                <w:sz w:val="21"/>
                <w:szCs w:val="21"/>
                <w:lang w:val="en-IN"/>
              </w:rPr>
              <w:t xml:space="preserve">Field</w:t>
            </w:r>
          </w:p>
        </w:tc>
        <w:tc>
          <w:tcPr>
            <w:tcW w:type="dxa" w:w="43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63">
            <w:pPr>
              <w:spacing w:after="0" w:line="270"/>
            </w:pPr>
            <w:r>
              <w:rPr>
                <w:rFonts w:ascii="Arial" w:cs="Arial" w:eastAsia="Arial" w:hAnsi="Arial"/>
                <w:b w:val="false"/>
                <w:bCs w:val="false"/>
                <w:i w:val="false"/>
                <w:iCs w:val="false"/>
                <w:color w:val="1F2937"/>
                <w:sz w:val="21"/>
                <w:szCs w:val="21"/>
                <w:lang w:val="en-IN"/>
              </w:rPr>
              <w:t xml:space="preserve">The row is an actual plant signal, not spare capacity.</w:t>
            </w:r>
          </w:p>
        </w:tc>
      </w:tr>
    </w:tbl>
    <w:p w14:paraId="40000064">
      <w:pPr>
        <w:spacing w:after="130" w:before="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FFF2CC" w:val="clear"/>
            <w:tcMar>
              <w:top w:type="dxa" w:w="100"/>
              <w:left w:type="dxa" w:w="120"/>
              <w:bottom w:type="dxa" w:w="100"/>
              <w:right w:type="dxa" w:w="120"/>
            </w:tcMar>
            <w:vAlign w:val="center"/>
          </w:tcPr>
          <w:p w14:paraId="40000065">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Do not allocate from only one side</w:t>
            </w:r>
          </w:p>
          <w:p w14:paraId="40000066">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A cable-only allocation can create hardware conflicts. A hardware-only allocation can break cable grouping. A controller-only allocation can violate field segregation. Work across the complete row and check the relationships.</w:t>
            </w:r>
          </w:p>
        </w:tc>
      </w:tr>
    </w:tbl>
    <w:p w14:paraId="40000067">
      <w:pPr>
        <w:pStyle w:val="Heading1"/>
        <w:keepNext/>
        <w:spacing w:after="140" w:before="300"/>
      </w:pPr>
      <w:r>
        <w:rPr>
          <w:rFonts w:ascii="Arial" w:cs="Arial" w:eastAsia="Arial" w:hAnsi="Arial"/>
          <w:b/>
          <w:bCs/>
          <w:i w:val="false"/>
          <w:iCs w:val="false"/>
          <w:color w:val="17365D"/>
          <w:sz w:val="30"/>
          <w:szCs w:val="30"/>
          <w:lang w:val="en-IN"/>
        </w:rPr>
        <w:t xml:space="preserve">Understanding the naming conventions</w:t>
      </w:r>
    </w:p>
    <w:p w14:paraId="40000068">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The workbook uses compact names that carry location, equipment type and sequence information. The following breakdown explains the project pattern visible in the file. The approved project naming procedure remains the controlling document.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2450"/>
        <w:gridCol w:w="5856"/>
      </w:tblGrid>
      <w:tr>
        <w:trPr>
          <w:tblHeader/>
        </w:trPr>
        <w:tc>
          <w:tcPr>
            <w:tcW w:type="dxa" w:w="18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69">
            <w:pPr>
              <w:spacing w:after="0"/>
              <w:jc w:val="center"/>
            </w:pPr>
            <w:r>
              <w:rPr>
                <w:rFonts w:ascii="Arial" w:cs="Arial" w:eastAsia="Arial" w:hAnsi="Arial"/>
                <w:b/>
                <w:bCs/>
                <w:i w:val="false"/>
                <w:iCs w:val="false"/>
                <w:color w:val="FFFFFF"/>
                <w:sz w:val="21"/>
                <w:szCs w:val="21"/>
                <w:lang w:val="en-IN"/>
              </w:rPr>
              <w:t xml:space="preserve">Item</w:t>
            </w:r>
          </w:p>
        </w:tc>
        <w:tc>
          <w:tcPr>
            <w:tcW w:type="dxa" w:w="24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6A">
            <w:pPr>
              <w:spacing w:after="0"/>
              <w:jc w:val="center"/>
            </w:pPr>
            <w:r>
              <w:rPr>
                <w:rFonts w:ascii="Arial" w:cs="Arial" w:eastAsia="Arial" w:hAnsi="Arial"/>
                <w:b/>
                <w:bCs/>
                <w:i w:val="false"/>
                <w:iCs w:val="false"/>
                <w:color w:val="FFFFFF"/>
                <w:sz w:val="21"/>
                <w:szCs w:val="21"/>
                <w:lang w:val="en-IN"/>
              </w:rPr>
              <w:t xml:space="preserve">Example</w:t>
            </w:r>
          </w:p>
        </w:tc>
        <w:tc>
          <w:tcPr>
            <w:tcW w:type="dxa" w:w="585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6B">
            <w:pPr>
              <w:spacing w:after="0"/>
              <w:jc w:val="center"/>
            </w:pPr>
            <w:r>
              <w:rPr>
                <w:rFonts w:ascii="Arial" w:cs="Arial" w:eastAsia="Arial" w:hAnsi="Arial"/>
                <w:b/>
                <w:bCs/>
                <w:i w:val="false"/>
                <w:iCs w:val="false"/>
                <w:color w:val="FFFFFF"/>
                <w:sz w:val="21"/>
                <w:szCs w:val="21"/>
                <w:lang w:val="en-IN"/>
              </w:rPr>
              <w:t xml:space="preserve">Project-pattern breakdown</w:t>
            </w:r>
          </w:p>
        </w:tc>
      </w:tr>
      <w:tr>
        <w:trPr>
          <w:cantSplit/>
        </w:trPr>
        <w:tc>
          <w:tcPr>
            <w:tcW w:type="dxa" w:w="18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6C">
            <w:pPr>
              <w:spacing w:after="0" w:line="270"/>
            </w:pPr>
            <w:r>
              <w:rPr>
                <w:rFonts w:ascii="Arial" w:cs="Arial" w:eastAsia="Arial" w:hAnsi="Arial"/>
                <w:b w:val="false"/>
                <w:bCs w:val="false"/>
                <w:i w:val="false"/>
                <w:iCs w:val="false"/>
                <w:color w:val="1F2937"/>
                <w:sz w:val="21"/>
                <w:szCs w:val="21"/>
                <w:lang w:val="en-IN"/>
              </w:rPr>
              <w:t xml:space="preserve">System cabinet</w:t>
            </w:r>
          </w:p>
        </w:tc>
        <w:tc>
          <w:tcPr>
            <w:tcW w:type="dxa" w:w="24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6D">
            <w:pPr>
              <w:spacing w:after="0" w:line="270"/>
            </w:pPr>
            <w:r>
              <w:rPr>
                <w:rFonts w:ascii="Arial" w:cs="Arial" w:eastAsia="Arial" w:hAnsi="Arial"/>
                <w:b w:val="false"/>
                <w:bCs w:val="false"/>
                <w:i w:val="false"/>
                <w:iCs w:val="false"/>
                <w:color w:val="1F2937"/>
                <w:sz w:val="21"/>
                <w:szCs w:val="21"/>
                <w:lang w:val="en-IN"/>
              </w:rPr>
              <w:t xml:space="preserve">P30-DCS-32001-01</w:t>
            </w:r>
          </w:p>
        </w:tc>
        <w:tc>
          <w:tcPr>
            <w:tcW w:type="dxa" w:w="58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6E">
            <w:pPr>
              <w:spacing w:after="0" w:line="270"/>
            </w:pPr>
            <w:r>
              <w:rPr>
                <w:rFonts w:ascii="Arial" w:cs="Arial" w:eastAsia="Arial" w:hAnsi="Arial"/>
                <w:b w:val="false"/>
                <w:bCs w:val="false"/>
                <w:i w:val="false"/>
                <w:iCs w:val="false"/>
                <w:color w:val="1F2937"/>
                <w:sz w:val="21"/>
                <w:szCs w:val="21"/>
                <w:lang w:val="en-IN"/>
              </w:rPr>
              <w:t xml:space="preserve">P30 = technical room/location prefix; DCS = system cabinet type; 32001 = area/risk-area code used by the project; 01 = cabinet sequence.</w:t>
            </w:r>
          </w:p>
        </w:tc>
      </w:tr>
      <w:tr>
        <w:trPr>
          <w:cantSplit/>
        </w:trPr>
        <w:tc>
          <w:tcPr>
            <w:tcW w:type="dxa" w:w="18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6F">
            <w:pPr>
              <w:spacing w:after="0" w:line="270"/>
            </w:pPr>
            <w:r>
              <w:rPr>
                <w:rFonts w:ascii="Arial" w:cs="Arial" w:eastAsia="Arial" w:hAnsi="Arial"/>
                <w:b w:val="false"/>
                <w:bCs w:val="false"/>
                <w:i w:val="false"/>
                <w:iCs w:val="false"/>
                <w:color w:val="1F2937"/>
                <w:sz w:val="21"/>
                <w:szCs w:val="21"/>
                <w:lang w:val="en-IN"/>
              </w:rPr>
              <w:t xml:space="preserve">Marshalling cabinet</w:t>
            </w:r>
          </w:p>
        </w:tc>
        <w:tc>
          <w:tcPr>
            <w:tcW w:type="dxa" w:w="24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0">
            <w:pPr>
              <w:spacing w:after="0" w:line="270"/>
            </w:pPr>
            <w:r>
              <w:rPr>
                <w:rFonts w:ascii="Arial" w:cs="Arial" w:eastAsia="Arial" w:hAnsi="Arial"/>
                <w:b w:val="false"/>
                <w:bCs w:val="false"/>
                <w:i w:val="false"/>
                <w:iCs w:val="false"/>
                <w:color w:val="1F2937"/>
                <w:sz w:val="21"/>
                <w:szCs w:val="21"/>
                <w:lang w:val="en-IN"/>
              </w:rPr>
              <w:t xml:space="preserve">P30-DCM-32001-04</w:t>
            </w:r>
          </w:p>
        </w:tc>
        <w:tc>
          <w:tcPr>
            <w:tcW w:type="dxa" w:w="58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1">
            <w:pPr>
              <w:spacing w:after="0" w:line="270"/>
            </w:pPr>
            <w:r>
              <w:rPr>
                <w:rFonts w:ascii="Arial" w:cs="Arial" w:eastAsia="Arial" w:hAnsi="Arial"/>
                <w:b w:val="false"/>
                <w:bCs w:val="false"/>
                <w:i w:val="false"/>
                <w:iCs w:val="false"/>
                <w:color w:val="1F2937"/>
                <w:sz w:val="21"/>
                <w:szCs w:val="21"/>
                <w:lang w:val="en-IN"/>
              </w:rPr>
              <w:t xml:space="preserve">P30 = technical room/location prefix; DCM = DeltaV marshalling cabinet type; 32001 = area/risk-area code; 04 = cabinet sequence.</w:t>
            </w:r>
          </w:p>
        </w:tc>
      </w:tr>
      <w:tr>
        <w:trPr>
          <w:cantSplit/>
        </w:trPr>
        <w:tc>
          <w:tcPr>
            <w:tcW w:type="dxa" w:w="18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2">
            <w:pPr>
              <w:spacing w:after="0" w:line="270"/>
            </w:pPr>
            <w:r>
              <w:rPr>
                <w:rFonts w:ascii="Arial" w:cs="Arial" w:eastAsia="Arial" w:hAnsi="Arial"/>
                <w:b w:val="false"/>
                <w:bCs w:val="false"/>
                <w:i w:val="false"/>
                <w:iCs w:val="false"/>
                <w:color w:val="1F2937"/>
                <w:sz w:val="21"/>
                <w:szCs w:val="21"/>
                <w:lang w:val="en-IN"/>
              </w:rPr>
              <w:t xml:space="preserve">Controller</w:t>
            </w:r>
          </w:p>
        </w:tc>
        <w:tc>
          <w:tcPr>
            <w:tcW w:type="dxa" w:w="24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3">
            <w:pPr>
              <w:spacing w:after="0" w:line="270"/>
            </w:pPr>
            <w:r>
              <w:rPr>
                <w:rFonts w:ascii="Arial" w:cs="Arial" w:eastAsia="Arial" w:hAnsi="Arial"/>
                <w:b w:val="false"/>
                <w:bCs w:val="false"/>
                <w:i w:val="false"/>
                <w:iCs w:val="false"/>
                <w:color w:val="1F2937"/>
                <w:sz w:val="21"/>
                <w:szCs w:val="21"/>
                <w:lang w:val="en-IN"/>
              </w:rPr>
              <w:t xml:space="preserve">P30DPK320102</w:t>
            </w:r>
          </w:p>
        </w:tc>
        <w:tc>
          <w:tcPr>
            <w:tcW w:type="dxa" w:w="58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4">
            <w:pPr>
              <w:spacing w:after="0" w:line="270"/>
            </w:pPr>
            <w:r>
              <w:rPr>
                <w:rFonts w:ascii="Arial" w:cs="Arial" w:eastAsia="Arial" w:hAnsi="Arial"/>
                <w:b w:val="false"/>
                <w:bCs w:val="false"/>
                <w:i w:val="false"/>
                <w:iCs w:val="false"/>
                <w:color w:val="1F2937"/>
                <w:sz w:val="21"/>
                <w:szCs w:val="21"/>
                <w:lang w:val="en-IN"/>
              </w:rPr>
              <w:t xml:space="preserve">P30 = location prefix; DPK = project controller identifier; 3201 = compressed area/risk-area segment; 02 = controller sequence.</w:t>
            </w:r>
          </w:p>
        </w:tc>
      </w:tr>
      <w:tr>
        <w:trPr>
          <w:cantSplit/>
        </w:trPr>
        <w:tc>
          <w:tcPr>
            <w:tcW w:type="dxa" w:w="18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5">
            <w:pPr>
              <w:spacing w:after="0" w:line="270"/>
            </w:pPr>
            <w:r>
              <w:rPr>
                <w:rFonts w:ascii="Arial" w:cs="Arial" w:eastAsia="Arial" w:hAnsi="Arial"/>
                <w:b w:val="false"/>
                <w:bCs w:val="false"/>
                <w:i w:val="false"/>
                <w:iCs w:val="false"/>
                <w:color w:val="1F2937"/>
                <w:sz w:val="21"/>
                <w:szCs w:val="21"/>
                <w:lang w:val="en-IN"/>
              </w:rPr>
              <w:t xml:space="preserve">CIOC / CSLS</w:t>
            </w:r>
          </w:p>
        </w:tc>
        <w:tc>
          <w:tcPr>
            <w:tcW w:type="dxa" w:w="24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6">
            <w:pPr>
              <w:spacing w:after="0" w:line="270"/>
            </w:pPr>
            <w:r>
              <w:rPr>
                <w:rFonts w:ascii="Arial" w:cs="Arial" w:eastAsia="Arial" w:hAnsi="Arial"/>
                <w:b w:val="false"/>
                <w:bCs w:val="false"/>
                <w:i w:val="false"/>
                <w:iCs w:val="false"/>
                <w:color w:val="1F2937"/>
                <w:sz w:val="21"/>
                <w:szCs w:val="21"/>
                <w:lang w:val="en-IN"/>
              </w:rPr>
              <w:t xml:space="preserve">P30DCIOC3201013</w:t>
            </w:r>
          </w:p>
        </w:tc>
        <w:tc>
          <w:tcPr>
            <w:tcW w:type="dxa" w:w="58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7">
            <w:pPr>
              <w:spacing w:after="0" w:line="270"/>
            </w:pPr>
            <w:r>
              <w:rPr>
                <w:rFonts w:ascii="Arial" w:cs="Arial" w:eastAsia="Arial" w:hAnsi="Arial"/>
                <w:b w:val="false"/>
                <w:bCs w:val="false"/>
                <w:i w:val="false"/>
                <w:iCs w:val="false"/>
                <w:color w:val="1F2937"/>
                <w:sz w:val="21"/>
                <w:szCs w:val="21"/>
                <w:lang w:val="en-IN"/>
              </w:rPr>
              <w:t xml:space="preserve">P30 = location prefix; DCIOC = CIOC identifier; 3201 = compressed area/risk-area segment; 013 = CIOC sequence.</w:t>
            </w:r>
          </w:p>
        </w:tc>
      </w:tr>
      <w:tr>
        <w:trPr>
          <w:cantSplit/>
        </w:trPr>
        <w:tc>
          <w:tcPr>
            <w:tcW w:type="dxa" w:w="18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8">
            <w:pPr>
              <w:spacing w:after="0" w:line="270"/>
            </w:pPr>
            <w:r>
              <w:rPr>
                <w:rFonts w:ascii="Arial" w:cs="Arial" w:eastAsia="Arial" w:hAnsi="Arial"/>
                <w:b w:val="false"/>
                <w:bCs w:val="false"/>
                <w:i w:val="false"/>
                <w:iCs w:val="false"/>
                <w:color w:val="1F2937"/>
                <w:sz w:val="21"/>
                <w:szCs w:val="21"/>
                <w:lang w:val="en-IN"/>
              </w:rPr>
              <w:t xml:space="preserve">Baseplate</w:t>
            </w:r>
          </w:p>
        </w:tc>
        <w:tc>
          <w:tcPr>
            <w:tcW w:type="dxa" w:w="24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9">
            <w:pPr>
              <w:spacing w:after="0" w:line="270"/>
            </w:pPr>
            <w:r>
              <w:rPr>
                <w:rFonts w:ascii="Arial" w:cs="Arial" w:eastAsia="Arial" w:hAnsi="Arial"/>
                <w:b w:val="false"/>
                <w:bCs w:val="false"/>
                <w:i w:val="false"/>
                <w:iCs w:val="false"/>
                <w:color w:val="1F2937"/>
                <w:sz w:val="21"/>
                <w:szCs w:val="21"/>
                <w:lang w:val="en-IN"/>
              </w:rPr>
              <w:t xml:space="preserve">013-CBP-6</w:t>
            </w:r>
          </w:p>
        </w:tc>
        <w:tc>
          <w:tcPr>
            <w:tcW w:type="dxa" w:w="58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7A">
            <w:pPr>
              <w:spacing w:after="0" w:line="270"/>
            </w:pPr>
            <w:r>
              <w:rPr>
                <w:rFonts w:ascii="Arial" w:cs="Arial" w:eastAsia="Arial" w:hAnsi="Arial"/>
                <w:b w:val="false"/>
                <w:bCs w:val="false"/>
                <w:i w:val="false"/>
                <w:iCs w:val="false"/>
                <w:color w:val="1F2937"/>
                <w:sz w:val="21"/>
                <w:szCs w:val="21"/>
                <w:lang w:val="en-IN"/>
              </w:rPr>
              <w:t xml:space="preserve">013 = parent CIOC sequence; CBP = CHARM baseplate; 6 = baseplate number within that CIOC.</w:t>
            </w:r>
          </w:p>
        </w:tc>
      </w:tr>
      <w:tr>
        <w:trPr>
          <w:cantSplit/>
        </w:trPr>
        <w:tc>
          <w:tcPr>
            <w:tcW w:type="dxa" w:w="18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B">
            <w:pPr>
              <w:spacing w:after="0" w:line="270"/>
            </w:pPr>
            <w:r>
              <w:rPr>
                <w:rFonts w:ascii="Arial" w:cs="Arial" w:eastAsia="Arial" w:hAnsi="Arial"/>
                <w:b w:val="false"/>
                <w:bCs w:val="false"/>
                <w:i w:val="false"/>
                <w:iCs w:val="false"/>
                <w:color w:val="1F2937"/>
                <w:sz w:val="21"/>
                <w:szCs w:val="21"/>
                <w:lang w:val="en-IN"/>
              </w:rPr>
              <w:t xml:space="preserve">Marshalling visualization</w:t>
            </w:r>
          </w:p>
        </w:tc>
        <w:tc>
          <w:tcPr>
            <w:tcW w:type="dxa" w:w="24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C">
            <w:pPr>
              <w:spacing w:after="0" w:line="270"/>
            </w:pPr>
            <w:r>
              <w:rPr>
                <w:rFonts w:ascii="Arial" w:cs="Arial" w:eastAsia="Arial" w:hAnsi="Arial"/>
                <w:b w:val="false"/>
                <w:bCs w:val="false"/>
                <w:i w:val="false"/>
                <w:iCs w:val="false"/>
                <w:color w:val="1F2937"/>
                <w:sz w:val="21"/>
                <w:szCs w:val="21"/>
                <w:lang w:val="en-IN"/>
              </w:rPr>
              <w:t xml:space="preserve">P30-DCM-32001-04(F)</w:t>
            </w:r>
          </w:p>
        </w:tc>
        <w:tc>
          <w:tcPr>
            <w:tcW w:type="dxa" w:w="58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7D">
            <w:pPr>
              <w:spacing w:after="0" w:line="270"/>
            </w:pPr>
            <w:r>
              <w:rPr>
                <w:rFonts w:ascii="Arial" w:cs="Arial" w:eastAsia="Arial" w:hAnsi="Arial"/>
                <w:b w:val="false"/>
                <w:bCs w:val="false"/>
                <w:i w:val="false"/>
                <w:iCs w:val="false"/>
                <w:color w:val="1F2937"/>
                <w:sz w:val="21"/>
                <w:szCs w:val="21"/>
                <w:lang w:val="en-IN"/>
              </w:rPr>
              <w:t xml:space="preserve">Cabinet name plus F or R to identify the front or rear cabinet side used for visualization/installation.</w:t>
            </w:r>
          </w:p>
        </w:tc>
      </w:tr>
    </w:tbl>
    <w:p w14:paraId="4000007E">
      <w:pPr>
        <w:spacing w:after="130" w:before="120"/>
      </w:pPr>
    </w:p>
    <w:p w14:paraId="4000007F">
      <w:pPr>
        <w:pStyle w:val="Heading2"/>
        <w:keepNext/>
        <w:spacing w:after="140" w:before="220"/>
      </w:pPr>
      <w:r>
        <w:rPr>
          <w:rFonts w:ascii="Arial" w:cs="Arial" w:eastAsia="Arial" w:hAnsi="Arial"/>
          <w:b/>
          <w:bCs/>
          <w:i w:val="false"/>
          <w:iCs w:val="false"/>
          <w:color w:val="17365D"/>
          <w:sz w:val="26"/>
          <w:szCs w:val="26"/>
          <w:lang w:val="en-IN"/>
        </w:rPr>
        <w:t xml:space="preserve">Baseplates, channels and CHARM numbers</w:t>
      </w:r>
    </w:p>
    <w:p w14:paraId="40000080">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Each CIOC in this exercise uses eight baseplates. Each baseplate has 12 channel positions, giving 96 CHARM positions per CIOC.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DDEFEF" w:val="clear"/>
            <w:tcMar>
              <w:top w:type="dxa" w:w="100"/>
              <w:left w:type="dxa" w:w="120"/>
              <w:bottom w:type="dxa" w:w="100"/>
              <w:right w:type="dxa" w:w="120"/>
            </w:tcMar>
            <w:vAlign w:val="center"/>
          </w:tcPr>
          <w:p w14:paraId="40000081">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CHARM number formula</w:t>
            </w:r>
          </w:p>
          <w:p w14:paraId="40000082">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CHARM_No = (baseplate number - 1) x 12 + channel number. Example: baseplate 6, channel 9 gives (6 - 1) x 12 + 9 = 69. This is why 013-CBP-6 / channel 9 appears as CHARM 69.</w:t>
            </w:r>
          </w:p>
        </w:tc>
      </w:tr>
    </w:tbl>
    <w:p w14:paraId="40000083">
      <w:pPr>
        <w:pStyle w:val="Heading2"/>
        <w:keepNext/>
        <w:spacing w:after="140" w:before="220"/>
      </w:pPr>
      <w:r>
        <w:rPr>
          <w:rFonts w:ascii="Arial" w:cs="Arial" w:eastAsia="Arial" w:hAnsi="Arial"/>
          <w:b/>
          <w:bCs/>
          <w:i w:val="false"/>
          <w:iCs w:val="false"/>
          <w:color w:val="17365D"/>
          <w:sz w:val="26"/>
          <w:szCs w:val="26"/>
          <w:lang w:val="en-IN"/>
        </w:rPr>
        <w:t xml:space="preserve">Wired-spare tag naming</w:t>
      </w:r>
    </w:p>
    <w:p w14:paraId="40000084">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The spare tag identifies the allocation address so that the installed spare is traceable before it receives a future process tag.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50"/>
        <w:gridCol w:w="7256"/>
      </w:tblGrid>
      <w:tr>
        <w:trPr>
          <w:tblHeader/>
        </w:trPr>
        <w:tc>
          <w:tcPr>
            <w:tcW w:type="dxa" w:w="28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85">
            <w:pPr>
              <w:spacing w:after="0"/>
              <w:jc w:val="center"/>
            </w:pPr>
            <w:r>
              <w:rPr>
                <w:rFonts w:ascii="Arial" w:cs="Arial" w:eastAsia="Arial" w:hAnsi="Arial"/>
                <w:b/>
                <w:bCs/>
                <w:i w:val="false"/>
                <w:iCs w:val="false"/>
                <w:color w:val="FFFFFF"/>
                <w:sz w:val="21"/>
                <w:szCs w:val="21"/>
                <w:lang w:val="en-IN"/>
              </w:rPr>
              <w:t xml:space="preserve">Example segment</w:t>
            </w:r>
          </w:p>
        </w:tc>
        <w:tc>
          <w:tcPr>
            <w:tcW w:type="dxa" w:w="725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86">
            <w:pPr>
              <w:spacing w:after="0"/>
              <w:jc w:val="center"/>
            </w:pPr>
            <w:r>
              <w:rPr>
                <w:rFonts w:ascii="Arial" w:cs="Arial" w:eastAsia="Arial" w:hAnsi="Arial"/>
                <w:b/>
                <w:bCs/>
                <w:i w:val="false"/>
                <w:iCs w:val="false"/>
                <w:color w:val="FFFFFF"/>
                <w:sz w:val="21"/>
                <w:szCs w:val="21"/>
                <w:lang w:val="en-IN"/>
              </w:rPr>
              <w:t xml:space="preserve">Meaning in 3201DSP0201369</w:t>
            </w:r>
          </w:p>
        </w:tc>
      </w:tr>
      <w:tr>
        <w:trPr>
          <w:cantSplit/>
        </w:trPr>
        <w:tc>
          <w:tcPr>
            <w:tcW w:type="dxa" w:w="28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87">
            <w:pPr>
              <w:spacing w:after="0" w:line="270"/>
            </w:pPr>
            <w:r>
              <w:rPr>
                <w:rFonts w:ascii="Arial" w:cs="Arial" w:eastAsia="Arial" w:hAnsi="Arial"/>
                <w:b w:val="false"/>
                <w:bCs w:val="false"/>
                <w:i w:val="false"/>
                <w:iCs w:val="false"/>
                <w:color w:val="1F2937"/>
                <w:sz w:val="21"/>
                <w:szCs w:val="21"/>
                <w:lang w:val="en-IN"/>
              </w:rPr>
              <w:t xml:space="preserve">3201</w:t>
            </w:r>
          </w:p>
        </w:tc>
        <w:tc>
          <w:tcPr>
            <w:tcW w:type="dxa" w:w="72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88">
            <w:pPr>
              <w:spacing w:after="0" w:line="270"/>
            </w:pPr>
            <w:r>
              <w:rPr>
                <w:rFonts w:ascii="Arial" w:cs="Arial" w:eastAsia="Arial" w:hAnsi="Arial"/>
                <w:b w:val="false"/>
                <w:bCs w:val="false"/>
                <w:i w:val="false"/>
                <w:iCs w:val="false"/>
                <w:color w:val="1F2937"/>
                <w:sz w:val="21"/>
                <w:szCs w:val="21"/>
                <w:lang w:val="en-IN"/>
              </w:rPr>
              <w:t xml:space="preserve">Area/risk-area segment used by the project.</w:t>
            </w:r>
          </w:p>
        </w:tc>
      </w:tr>
      <w:tr>
        <w:trPr>
          <w:cantSplit/>
        </w:trPr>
        <w:tc>
          <w:tcPr>
            <w:tcW w:type="dxa" w:w="28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89">
            <w:pPr>
              <w:spacing w:after="0" w:line="270"/>
            </w:pPr>
            <w:r>
              <w:rPr>
                <w:rFonts w:ascii="Arial" w:cs="Arial" w:eastAsia="Arial" w:hAnsi="Arial"/>
                <w:b w:val="false"/>
                <w:bCs w:val="false"/>
                <w:i w:val="false"/>
                <w:iCs w:val="false"/>
                <w:color w:val="1F2937"/>
                <w:sz w:val="21"/>
                <w:szCs w:val="21"/>
                <w:lang w:val="en-IN"/>
              </w:rPr>
              <w:t xml:space="preserve">DSP</w:t>
            </w:r>
          </w:p>
        </w:tc>
        <w:tc>
          <w:tcPr>
            <w:tcW w:type="dxa" w:w="72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8A">
            <w:pPr>
              <w:spacing w:after="0" w:line="270"/>
            </w:pPr>
            <w:r>
              <w:rPr>
                <w:rFonts w:ascii="Arial" w:cs="Arial" w:eastAsia="Arial" w:hAnsi="Arial"/>
                <w:b w:val="false"/>
                <w:bCs w:val="false"/>
                <w:i w:val="false"/>
                <w:iCs w:val="false"/>
                <w:color w:val="1F2937"/>
                <w:sz w:val="21"/>
                <w:szCs w:val="21"/>
                <w:lang w:val="en-IN"/>
              </w:rPr>
              <w:t xml:space="preserve">DeltaV spare-point identifier.</w:t>
            </w:r>
          </w:p>
        </w:tc>
      </w:tr>
      <w:tr>
        <w:trPr>
          <w:cantSplit/>
        </w:trPr>
        <w:tc>
          <w:tcPr>
            <w:tcW w:type="dxa" w:w="28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8B">
            <w:pPr>
              <w:spacing w:after="0" w:line="270"/>
            </w:pPr>
            <w:r>
              <w:rPr>
                <w:rFonts w:ascii="Arial" w:cs="Arial" w:eastAsia="Arial" w:hAnsi="Arial"/>
                <w:b w:val="false"/>
                <w:bCs w:val="false"/>
                <w:i w:val="false"/>
                <w:iCs w:val="false"/>
                <w:color w:val="1F2937"/>
                <w:sz w:val="21"/>
                <w:szCs w:val="21"/>
                <w:lang w:val="en-IN"/>
              </w:rPr>
              <w:t xml:space="preserve">02</w:t>
            </w:r>
          </w:p>
        </w:tc>
        <w:tc>
          <w:tcPr>
            <w:tcW w:type="dxa" w:w="72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8C">
            <w:pPr>
              <w:spacing w:after="0" w:line="270"/>
            </w:pPr>
            <w:r>
              <w:rPr>
                <w:rFonts w:ascii="Arial" w:cs="Arial" w:eastAsia="Arial" w:hAnsi="Arial"/>
                <w:b w:val="false"/>
                <w:bCs w:val="false"/>
                <w:i w:val="false"/>
                <w:iCs w:val="false"/>
                <w:color w:val="1F2937"/>
                <w:sz w:val="21"/>
                <w:szCs w:val="21"/>
                <w:lang w:val="en-IN"/>
              </w:rPr>
              <w:t xml:space="preserve">Controller sequence.</w:t>
            </w:r>
          </w:p>
        </w:tc>
      </w:tr>
      <w:tr>
        <w:trPr>
          <w:cantSplit/>
        </w:trPr>
        <w:tc>
          <w:tcPr>
            <w:tcW w:type="dxa" w:w="28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8D">
            <w:pPr>
              <w:spacing w:after="0" w:line="270"/>
            </w:pPr>
            <w:r>
              <w:rPr>
                <w:rFonts w:ascii="Arial" w:cs="Arial" w:eastAsia="Arial" w:hAnsi="Arial"/>
                <w:b w:val="false"/>
                <w:bCs w:val="false"/>
                <w:i w:val="false"/>
                <w:iCs w:val="false"/>
                <w:color w:val="1F2937"/>
                <w:sz w:val="21"/>
                <w:szCs w:val="21"/>
                <w:lang w:val="en-IN"/>
              </w:rPr>
              <w:t xml:space="preserve">013</w:t>
            </w:r>
          </w:p>
        </w:tc>
        <w:tc>
          <w:tcPr>
            <w:tcW w:type="dxa" w:w="72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8E">
            <w:pPr>
              <w:spacing w:after="0" w:line="270"/>
            </w:pPr>
            <w:r>
              <w:rPr>
                <w:rFonts w:ascii="Arial" w:cs="Arial" w:eastAsia="Arial" w:hAnsi="Arial"/>
                <w:b w:val="false"/>
                <w:bCs w:val="false"/>
                <w:i w:val="false"/>
                <w:iCs w:val="false"/>
                <w:color w:val="1F2937"/>
                <w:sz w:val="21"/>
                <w:szCs w:val="21"/>
                <w:lang w:val="en-IN"/>
              </w:rPr>
              <w:t xml:space="preserve">CIOC sequence.</w:t>
            </w:r>
          </w:p>
        </w:tc>
      </w:tr>
      <w:tr>
        <w:trPr>
          <w:cantSplit/>
        </w:trPr>
        <w:tc>
          <w:tcPr>
            <w:tcW w:type="dxa" w:w="28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8F">
            <w:pPr>
              <w:spacing w:after="0" w:line="270"/>
            </w:pPr>
            <w:r>
              <w:rPr>
                <w:rFonts w:ascii="Arial" w:cs="Arial" w:eastAsia="Arial" w:hAnsi="Arial"/>
                <w:b w:val="false"/>
                <w:bCs w:val="false"/>
                <w:i w:val="false"/>
                <w:iCs w:val="false"/>
                <w:color w:val="1F2937"/>
                <w:sz w:val="21"/>
                <w:szCs w:val="21"/>
                <w:lang w:val="en-IN"/>
              </w:rPr>
              <w:t xml:space="preserve">6</w:t>
            </w:r>
          </w:p>
        </w:tc>
        <w:tc>
          <w:tcPr>
            <w:tcW w:type="dxa" w:w="725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90">
            <w:pPr>
              <w:spacing w:after="0" w:line="270"/>
            </w:pPr>
            <w:r>
              <w:rPr>
                <w:rFonts w:ascii="Arial" w:cs="Arial" w:eastAsia="Arial" w:hAnsi="Arial"/>
                <w:b w:val="false"/>
                <w:bCs w:val="false"/>
                <w:i w:val="false"/>
                <w:iCs w:val="false"/>
                <w:color w:val="1F2937"/>
                <w:sz w:val="21"/>
                <w:szCs w:val="21"/>
                <w:lang w:val="en-IN"/>
              </w:rPr>
              <w:t xml:space="preserve">Baseplate number.</w:t>
            </w:r>
          </w:p>
        </w:tc>
      </w:tr>
      <w:tr>
        <w:trPr>
          <w:cantSplit/>
        </w:trPr>
        <w:tc>
          <w:tcPr>
            <w:tcW w:type="dxa" w:w="28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91">
            <w:pPr>
              <w:spacing w:after="0" w:line="270"/>
            </w:pPr>
            <w:r>
              <w:rPr>
                <w:rFonts w:ascii="Arial" w:cs="Arial" w:eastAsia="Arial" w:hAnsi="Arial"/>
                <w:b w:val="false"/>
                <w:bCs w:val="false"/>
                <w:i w:val="false"/>
                <w:iCs w:val="false"/>
                <w:color w:val="1F2937"/>
                <w:sz w:val="21"/>
                <w:szCs w:val="21"/>
                <w:lang w:val="en-IN"/>
              </w:rPr>
              <w:t xml:space="preserve">9</w:t>
            </w:r>
          </w:p>
        </w:tc>
        <w:tc>
          <w:tcPr>
            <w:tcW w:type="dxa" w:w="725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92">
            <w:pPr>
              <w:spacing w:after="0" w:line="270"/>
            </w:pPr>
            <w:r>
              <w:rPr>
                <w:rFonts w:ascii="Arial" w:cs="Arial" w:eastAsia="Arial" w:hAnsi="Arial"/>
                <w:b w:val="false"/>
                <w:bCs w:val="false"/>
                <w:i w:val="false"/>
                <w:iCs w:val="false"/>
                <w:color w:val="1F2937"/>
                <w:sz w:val="21"/>
                <w:szCs w:val="21"/>
                <w:lang w:val="en-IN"/>
              </w:rPr>
              <w:t xml:space="preserve">Channel number.</w:t>
            </w:r>
          </w:p>
        </w:tc>
      </w:tr>
    </w:tbl>
    <w:p w14:paraId="40000093">
      <w:pPr>
        <w:spacing w:after="120" w:before="120"/>
      </w:pPr>
    </w:p>
    <w:p w14:paraId="40000094">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Channel numbers may contain one or two digits, so read the tag together with the Controller, CIOC/CSLS, Baseplate and Channel_No columns rather than relying on character count alone.</w:t>
      </w:r>
    </w:p>
    <w:p w14:paraId="40000095">
      <w:pPr>
        <w:pStyle w:val="Heading1"/>
        <w:keepNext/>
        <w:spacing w:after="140" w:before="300"/>
      </w:pPr>
      <w:r>
        <w:rPr>
          <w:rFonts w:ascii="Arial" w:cs="Arial" w:eastAsia="Arial" w:hAnsi="Arial"/>
          <w:b/>
          <w:bCs/>
          <w:i w:val="false"/>
          <w:iCs w:val="false"/>
          <w:color w:val="17365D"/>
          <w:sz w:val="30"/>
          <w:szCs w:val="30"/>
          <w:lang w:val="en-IN"/>
        </w:rPr>
        <w:t xml:space="preserve">Field, Wired Spare and Spare Slot</w:t>
      </w:r>
    </w:p>
    <w:p w14:paraId="40000096">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The Tag Status field distinguishes an operating signal from installed spare capacity and from empty future space.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106"/>
      </w:tblGrid>
      <w:tr>
        <w:trPr>
          <w:tblHeader/>
        </w:trPr>
        <w:tc>
          <w:tcPr>
            <w:tcW w:type="dxa" w:w="30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97">
            <w:pPr>
              <w:spacing w:after="0"/>
              <w:jc w:val="center"/>
            </w:pPr>
            <w:r>
              <w:rPr>
                <w:rFonts w:ascii="Arial" w:cs="Arial" w:eastAsia="Arial" w:hAnsi="Arial"/>
                <w:b/>
                <w:bCs/>
                <w:i w:val="false"/>
                <w:iCs w:val="false"/>
                <w:color w:val="FFFFFF"/>
                <w:sz w:val="21"/>
                <w:szCs w:val="21"/>
                <w:lang w:val="en-IN"/>
              </w:rPr>
              <w:t xml:space="preserve">FIELD</w:t>
            </w:r>
          </w:p>
        </w:tc>
        <w:tc>
          <w:tcPr>
            <w:tcW w:type="dxa" w:w="30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98">
            <w:pPr>
              <w:spacing w:after="0"/>
              <w:jc w:val="center"/>
            </w:pPr>
            <w:r>
              <w:rPr>
                <w:rFonts w:ascii="Arial" w:cs="Arial" w:eastAsia="Arial" w:hAnsi="Arial"/>
                <w:b/>
                <w:bCs/>
                <w:i w:val="false"/>
                <w:iCs w:val="false"/>
                <w:color w:val="FFFFFF"/>
                <w:sz w:val="21"/>
                <w:szCs w:val="21"/>
                <w:lang w:val="en-IN"/>
              </w:rPr>
              <w:t xml:space="preserve">WIRED SPARE</w:t>
            </w:r>
          </w:p>
        </w:tc>
        <w:tc>
          <w:tcPr>
            <w:tcW w:type="dxa" w:w="41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99">
            <w:pPr>
              <w:spacing w:after="0"/>
              <w:jc w:val="center"/>
            </w:pPr>
            <w:r>
              <w:rPr>
                <w:rFonts w:ascii="Arial" w:cs="Arial" w:eastAsia="Arial" w:hAnsi="Arial"/>
                <w:b/>
                <w:bCs/>
                <w:i w:val="false"/>
                <w:iCs w:val="false"/>
                <w:color w:val="FFFFFF"/>
                <w:sz w:val="21"/>
                <w:szCs w:val="21"/>
                <w:lang w:val="en-IN"/>
              </w:rPr>
              <w:t xml:space="preserve">SPARE SLOT</w:t>
            </w:r>
          </w:p>
        </w:tc>
      </w:tr>
      <w:tr>
        <w:trPr>
          <w:cantSplit/>
        </w:trPr>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9A">
            <w:pPr>
              <w:keepNext w:val="false"/>
              <w:keepLines w:val="false"/>
              <w:spacing w:after="50" w:before="0" w:line="300"/>
              <w:jc w:val="left"/>
            </w:pPr>
            <w:r>
              <w:rPr>
                <w:rFonts w:ascii="Arial" w:cs="Arial" w:eastAsia="Arial" w:hAnsi="Arial"/>
                <w:b/>
                <w:bCs/>
                <w:i w:val="false"/>
                <w:iCs w:val="false"/>
                <w:color w:val="17365D"/>
                <w:sz w:val="22"/>
                <w:szCs w:val="22"/>
                <w:lang w:val="en-IN"/>
              </w:rPr>
              <w:t xml:space="preserve">Real instrument signal</w:t>
            </w:r>
          </w:p>
          <w:p w14:paraId="4000009B">
            <w:pPr>
              <w:keepNext w:val="false"/>
              <w:keepLines w:val="false"/>
              <w:spacing w:after="0" w:before="0" w:line="300"/>
              <w:jc w:val="left"/>
            </w:pPr>
            <w:r>
              <w:rPr>
                <w:rFonts w:ascii="Arial" w:cs="Arial" w:eastAsia="Arial" w:hAnsi="Arial"/>
                <w:b w:val="false"/>
                <w:bCs w:val="false"/>
                <w:i w:val="false"/>
                <w:iCs w:val="false"/>
                <w:color w:val="1F2937"/>
                <w:sz w:val="22"/>
                <w:szCs w:val="22"/>
                <w:lang w:val="en-IN"/>
              </w:rPr>
              <w:t xml:space="preserve">Cable pair, CHARM and terminal block are assigned. The row carries the actual field tag and engineering data.</w:t>
            </w:r>
          </w:p>
        </w:tc>
        <w:tc>
          <w:tcPr>
            <w:tcW w:type="dxa" w:w="30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9C">
            <w:pPr>
              <w:keepNext w:val="false"/>
              <w:keepLines w:val="false"/>
              <w:spacing w:after="50" w:before="0" w:line="300"/>
              <w:jc w:val="left"/>
            </w:pPr>
            <w:r>
              <w:rPr>
                <w:rFonts w:ascii="Arial" w:cs="Arial" w:eastAsia="Arial" w:hAnsi="Arial"/>
                <w:b/>
                <w:bCs/>
                <w:i w:val="false"/>
                <w:iCs w:val="false"/>
                <w:color w:val="17365D"/>
                <w:sz w:val="22"/>
                <w:szCs w:val="22"/>
                <w:lang w:val="en-IN"/>
              </w:rPr>
              <w:t xml:space="preserve">Installed spare channel</w:t>
            </w:r>
          </w:p>
          <w:p w14:paraId="4000009D">
            <w:pPr>
              <w:keepNext w:val="false"/>
              <w:keepLines w:val="false"/>
              <w:spacing w:after="0" w:before="0" w:line="300"/>
              <w:jc w:val="left"/>
            </w:pPr>
            <w:r>
              <w:rPr>
                <w:rFonts w:ascii="Arial" w:cs="Arial" w:eastAsia="Arial" w:hAnsi="Arial"/>
                <w:b w:val="false"/>
                <w:bCs w:val="false"/>
                <w:i w:val="false"/>
                <w:iCs w:val="false"/>
                <w:color w:val="1F2937"/>
                <w:sz w:val="22"/>
                <w:szCs w:val="22"/>
                <w:lang w:val="en-IN"/>
              </w:rPr>
              <w:t xml:space="preserve">Cable pair is wired and the correct CHARM/TB is installed for a defined IO type. A controlled spare tag is used.</w:t>
            </w:r>
          </w:p>
        </w:tc>
        <w:tc>
          <w:tcPr>
            <w:tcW w:type="dxa" w:w="41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9E">
            <w:pPr>
              <w:keepNext w:val="false"/>
              <w:keepLines w:val="false"/>
              <w:spacing w:after="50" w:before="0" w:line="300"/>
              <w:jc w:val="left"/>
            </w:pPr>
            <w:r>
              <w:rPr>
                <w:rFonts w:ascii="Arial" w:cs="Arial" w:eastAsia="Arial" w:hAnsi="Arial"/>
                <w:b/>
                <w:bCs/>
                <w:i w:val="false"/>
                <w:iCs w:val="false"/>
                <w:color w:val="17365D"/>
                <w:sz w:val="22"/>
                <w:szCs w:val="22"/>
                <w:lang w:val="en-IN"/>
              </w:rPr>
              <w:t xml:space="preserve">Reserved physical position</w:t>
            </w:r>
          </w:p>
          <w:p w14:paraId="4000009F">
            <w:pPr>
              <w:keepNext w:val="false"/>
              <w:keepLines w:val="false"/>
              <w:spacing w:after="0" w:before="0" w:line="300"/>
              <w:jc w:val="left"/>
            </w:pPr>
            <w:r>
              <w:rPr>
                <w:rFonts w:ascii="Arial" w:cs="Arial" w:eastAsia="Arial" w:hAnsi="Arial"/>
                <w:b w:val="false"/>
                <w:bCs w:val="false"/>
                <w:i w:val="false"/>
                <w:iCs w:val="false"/>
                <w:color w:val="1F2937"/>
                <w:sz w:val="22"/>
                <w:szCs w:val="22"/>
                <w:lang w:val="en-IN"/>
              </w:rPr>
              <w:t xml:space="preserve">The pair/channel position is reserved, but no functional CHARM is allocated. The sample uses a CHARM protection cover.</w:t>
            </w:r>
          </w:p>
        </w:tc>
      </w:tr>
    </w:tbl>
    <w:p w14:paraId="400000A0">
      <w:pPr>
        <w:spacing w:after="130" w:before="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350"/>
        <w:gridCol w:w="1550"/>
        <w:gridCol w:w="1200"/>
        <w:gridCol w:w="2100"/>
        <w:gridCol w:w="1500"/>
        <w:gridCol w:w="2406"/>
      </w:tblGrid>
      <w:tr>
        <w:trPr>
          <w:tblHeader/>
        </w:trPr>
        <w:tc>
          <w:tcPr>
            <w:tcW w:type="dxa" w:w="13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1">
            <w:pPr>
              <w:spacing w:after="0"/>
              <w:jc w:val="center"/>
            </w:pPr>
            <w:r>
              <w:rPr>
                <w:rFonts w:ascii="Arial" w:cs="Arial" w:eastAsia="Arial" w:hAnsi="Arial"/>
                <w:b/>
                <w:bCs/>
                <w:i w:val="false"/>
                <w:iCs w:val="false"/>
                <w:color w:val="FFFFFF"/>
                <w:sz w:val="21"/>
                <w:szCs w:val="21"/>
                <w:lang w:val="en-IN"/>
              </w:rPr>
              <w:t xml:space="preserve">Status</w:t>
            </w:r>
          </w:p>
        </w:tc>
        <w:tc>
          <w:tcPr>
            <w:tcW w:type="dxa" w:w="155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2">
            <w:pPr>
              <w:spacing w:after="0"/>
              <w:jc w:val="center"/>
            </w:pPr>
            <w:r>
              <w:rPr>
                <w:rFonts w:ascii="Arial" w:cs="Arial" w:eastAsia="Arial" w:hAnsi="Arial"/>
                <w:b/>
                <w:bCs/>
                <w:i w:val="false"/>
                <w:iCs w:val="false"/>
                <w:color w:val="FFFFFF"/>
                <w:sz w:val="21"/>
                <w:szCs w:val="21"/>
                <w:lang w:val="en-IN"/>
              </w:rPr>
              <w:t xml:space="preserve">Tag</w:t>
            </w:r>
          </w:p>
        </w:tc>
        <w:tc>
          <w:tcPr>
            <w:tcW w:type="dxa" w:w="12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3">
            <w:pPr>
              <w:spacing w:after="0"/>
              <w:jc w:val="center"/>
            </w:pPr>
            <w:r>
              <w:rPr>
                <w:rFonts w:ascii="Arial" w:cs="Arial" w:eastAsia="Arial" w:hAnsi="Arial"/>
                <w:b/>
                <w:bCs/>
                <w:i w:val="false"/>
                <w:iCs w:val="false"/>
                <w:color w:val="FFFFFF"/>
                <w:sz w:val="21"/>
                <w:szCs w:val="21"/>
                <w:lang w:val="en-IN"/>
              </w:rPr>
              <w:t xml:space="preserve">IO type</w:t>
            </w:r>
          </w:p>
        </w:tc>
        <w:tc>
          <w:tcPr>
            <w:tcW w:type="dxa" w:w="21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4">
            <w:pPr>
              <w:spacing w:after="0"/>
              <w:jc w:val="center"/>
            </w:pPr>
            <w:r>
              <w:rPr>
                <w:rFonts w:ascii="Arial" w:cs="Arial" w:eastAsia="Arial" w:hAnsi="Arial"/>
                <w:b/>
                <w:bCs/>
                <w:i w:val="false"/>
                <w:iCs w:val="false"/>
                <w:color w:val="FFFFFF"/>
                <w:sz w:val="21"/>
                <w:szCs w:val="21"/>
                <w:lang w:val="en-IN"/>
              </w:rPr>
              <w:t xml:space="preserve">CHARM</w:t>
            </w:r>
          </w:p>
        </w:tc>
        <w:tc>
          <w:tcPr>
            <w:tcW w:type="dxa" w:w="15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5">
            <w:pPr>
              <w:spacing w:after="0"/>
              <w:jc w:val="center"/>
            </w:pPr>
            <w:r>
              <w:rPr>
                <w:rFonts w:ascii="Arial" w:cs="Arial" w:eastAsia="Arial" w:hAnsi="Arial"/>
                <w:b/>
                <w:bCs/>
                <w:i w:val="false"/>
                <w:iCs w:val="false"/>
                <w:color w:val="FFFFFF"/>
                <w:sz w:val="21"/>
                <w:szCs w:val="21"/>
                <w:lang w:val="en-IN"/>
              </w:rPr>
              <w:t xml:space="preserve">Cable pair</w:t>
            </w:r>
          </w:p>
        </w:tc>
        <w:tc>
          <w:tcPr>
            <w:tcW w:type="dxa" w:w="24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A6">
            <w:pPr>
              <w:spacing w:after="0"/>
              <w:jc w:val="center"/>
            </w:pPr>
            <w:r>
              <w:rPr>
                <w:rFonts w:ascii="Arial" w:cs="Arial" w:eastAsia="Arial" w:hAnsi="Arial"/>
                <w:b/>
                <w:bCs/>
                <w:i w:val="false"/>
                <w:iCs w:val="false"/>
                <w:color w:val="FFFFFF"/>
                <w:sz w:val="21"/>
                <w:szCs w:val="21"/>
                <w:lang w:val="en-IN"/>
              </w:rPr>
              <w:t xml:space="preserve">Student rule</w:t>
            </w:r>
          </w:p>
        </w:tc>
      </w:tr>
      <w:tr>
        <w:trPr>
          <w:cantSplit/>
        </w:trPr>
        <w:tc>
          <w:tcPr>
            <w:tcW w:type="dxa" w:w="1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7">
            <w:pPr>
              <w:spacing w:after="0" w:line="270"/>
            </w:pPr>
            <w:r>
              <w:rPr>
                <w:rFonts w:ascii="Arial" w:cs="Arial" w:eastAsia="Arial" w:hAnsi="Arial"/>
                <w:b w:val="false"/>
                <w:bCs w:val="false"/>
                <w:i w:val="false"/>
                <w:iCs w:val="false"/>
                <w:color w:val="1F2937"/>
                <w:sz w:val="21"/>
                <w:szCs w:val="21"/>
                <w:lang w:val="en-IN"/>
              </w:rPr>
              <w:t xml:space="preserve">Field</w:t>
            </w:r>
          </w:p>
        </w:tc>
        <w:tc>
          <w:tcPr>
            <w:tcW w:type="dxa" w:w="15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8">
            <w:pPr>
              <w:spacing w:after="0" w:line="270"/>
            </w:pPr>
            <w:r>
              <w:rPr>
                <w:rFonts w:ascii="Arial" w:cs="Arial" w:eastAsia="Arial" w:hAnsi="Arial"/>
                <w:b w:val="false"/>
                <w:bCs w:val="false"/>
                <w:i w:val="false"/>
                <w:iCs w:val="false"/>
                <w:color w:val="1F2937"/>
                <w:sz w:val="21"/>
                <w:szCs w:val="21"/>
                <w:lang w:val="en-IN"/>
              </w:rPr>
              <w:t xml:space="preserve">Actual process tag</w:t>
            </w:r>
          </w:p>
        </w:tc>
        <w:tc>
          <w:tcPr>
            <w:tcW w:type="dxa" w:w="1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9">
            <w:pPr>
              <w:spacing w:after="0" w:line="270"/>
            </w:pPr>
            <w:r>
              <w:rPr>
                <w:rFonts w:ascii="Arial" w:cs="Arial" w:eastAsia="Arial" w:hAnsi="Arial"/>
                <w:b w:val="false"/>
                <w:bCs w:val="false"/>
                <w:i w:val="false"/>
                <w:iCs w:val="false"/>
                <w:color w:val="1F2937"/>
                <w:sz w:val="21"/>
                <w:szCs w:val="21"/>
                <w:lang w:val="en-IN"/>
              </w:rPr>
              <w:t xml:space="preserve">Defined</w:t>
            </w:r>
          </w:p>
        </w:tc>
        <w:tc>
          <w:tcPr>
            <w:tcW w:type="dxa" w:w="21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A">
            <w:pPr>
              <w:spacing w:after="0" w:line="270"/>
            </w:pPr>
            <w:r>
              <w:rPr>
                <w:rFonts w:ascii="Arial" w:cs="Arial" w:eastAsia="Arial" w:hAnsi="Arial"/>
                <w:b w:val="false"/>
                <w:bCs w:val="false"/>
                <w:i w:val="false"/>
                <w:iCs w:val="false"/>
                <w:color w:val="1F2937"/>
                <w:sz w:val="21"/>
                <w:szCs w:val="21"/>
                <w:lang w:val="en-IN"/>
              </w:rPr>
              <w:t xml:space="preserve">Correct functional CHARM</w:t>
            </w:r>
          </w:p>
        </w:tc>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B">
            <w:pPr>
              <w:spacing w:after="0" w:line="270"/>
            </w:pPr>
            <w:r>
              <w:rPr>
                <w:rFonts w:ascii="Arial" w:cs="Arial" w:eastAsia="Arial" w:hAnsi="Arial"/>
                <w:b w:val="false"/>
                <w:bCs w:val="false"/>
                <w:i w:val="false"/>
                <w:iCs w:val="false"/>
                <w:color w:val="1F2937"/>
                <w:sz w:val="21"/>
                <w:szCs w:val="21"/>
                <w:lang w:val="en-IN"/>
              </w:rPr>
              <w:t xml:space="preserve">Assigned</w:t>
            </w:r>
          </w:p>
        </w:tc>
        <w:tc>
          <w:tcPr>
            <w:tcW w:type="dxa" w:w="24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AC">
            <w:pPr>
              <w:spacing w:after="0" w:line="270"/>
            </w:pPr>
            <w:r>
              <w:rPr>
                <w:rFonts w:ascii="Arial" w:cs="Arial" w:eastAsia="Arial" w:hAnsi="Arial"/>
                <w:b w:val="false"/>
                <w:bCs w:val="false"/>
                <w:i w:val="false"/>
                <w:iCs w:val="false"/>
                <w:color w:val="1F2937"/>
                <w:sz w:val="21"/>
                <w:szCs w:val="21"/>
                <w:lang w:val="en-IN"/>
              </w:rPr>
              <w:t xml:space="preserve">Complete all engineering fields and confirm the end-to-end path.</w:t>
            </w:r>
          </w:p>
        </w:tc>
      </w:tr>
      <w:tr>
        <w:trPr>
          <w:cantSplit/>
        </w:trPr>
        <w:tc>
          <w:tcPr>
            <w:tcW w:type="dxa" w:w="13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AD">
            <w:pPr>
              <w:spacing w:after="0" w:line="270"/>
            </w:pPr>
            <w:r>
              <w:rPr>
                <w:rFonts w:ascii="Arial" w:cs="Arial" w:eastAsia="Arial" w:hAnsi="Arial"/>
                <w:b w:val="false"/>
                <w:bCs w:val="false"/>
                <w:i w:val="false"/>
                <w:iCs w:val="false"/>
                <w:color w:val="1F2937"/>
                <w:sz w:val="21"/>
                <w:szCs w:val="21"/>
                <w:lang w:val="en-IN"/>
              </w:rPr>
              <w:t xml:space="preserve">Wired Spare</w:t>
            </w:r>
          </w:p>
        </w:tc>
        <w:tc>
          <w:tcPr>
            <w:tcW w:type="dxa" w:w="155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AE">
            <w:pPr>
              <w:spacing w:after="0" w:line="270"/>
            </w:pPr>
            <w:r>
              <w:rPr>
                <w:rFonts w:ascii="Arial" w:cs="Arial" w:eastAsia="Arial" w:hAnsi="Arial"/>
                <w:b w:val="false"/>
                <w:bCs w:val="false"/>
                <w:i w:val="false"/>
                <w:iCs w:val="false"/>
                <w:color w:val="1F2937"/>
                <w:sz w:val="21"/>
                <w:szCs w:val="21"/>
                <w:lang w:val="en-IN"/>
              </w:rPr>
              <w:t xml:space="preserve">Controlled spare tag</w:t>
            </w:r>
          </w:p>
        </w:tc>
        <w:tc>
          <w:tcPr>
            <w:tcW w:type="dxa" w:w="1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AF">
            <w:pPr>
              <w:spacing w:after="0" w:line="270"/>
            </w:pPr>
            <w:r>
              <w:rPr>
                <w:rFonts w:ascii="Arial" w:cs="Arial" w:eastAsia="Arial" w:hAnsi="Arial"/>
                <w:b w:val="false"/>
                <w:bCs w:val="false"/>
                <w:i w:val="false"/>
                <w:iCs w:val="false"/>
                <w:color w:val="1F2937"/>
                <w:sz w:val="21"/>
                <w:szCs w:val="21"/>
                <w:lang w:val="en-IN"/>
              </w:rPr>
              <w:t xml:space="preserve">Defined</w:t>
            </w:r>
          </w:p>
        </w:tc>
        <w:tc>
          <w:tcPr>
            <w:tcW w:type="dxa" w:w="21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B0">
            <w:pPr>
              <w:spacing w:after="0" w:line="270"/>
            </w:pPr>
            <w:r>
              <w:rPr>
                <w:rFonts w:ascii="Arial" w:cs="Arial" w:eastAsia="Arial" w:hAnsi="Arial"/>
                <w:b w:val="false"/>
                <w:bCs w:val="false"/>
                <w:i w:val="false"/>
                <w:iCs w:val="false"/>
                <w:color w:val="1F2937"/>
                <w:sz w:val="21"/>
                <w:szCs w:val="21"/>
                <w:lang w:val="en-IN"/>
              </w:rPr>
              <w:t xml:space="preserve">Installed for that IO type</w:t>
            </w:r>
          </w:p>
        </w:tc>
        <w:tc>
          <w:tcPr>
            <w:tcW w:type="dxa" w:w="1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B1">
            <w:pPr>
              <w:spacing w:after="0" w:line="270"/>
            </w:pPr>
            <w:r>
              <w:rPr>
                <w:rFonts w:ascii="Arial" w:cs="Arial" w:eastAsia="Arial" w:hAnsi="Arial"/>
                <w:b w:val="false"/>
                <w:bCs w:val="false"/>
                <w:i w:val="false"/>
                <w:iCs w:val="false"/>
                <w:color w:val="1F2937"/>
                <w:sz w:val="21"/>
                <w:szCs w:val="21"/>
                <w:lang w:val="en-IN"/>
              </w:rPr>
              <w:t xml:space="preserve">Wired</w:t>
            </w:r>
          </w:p>
        </w:tc>
        <w:tc>
          <w:tcPr>
            <w:tcW w:type="dxa" w:w="24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B2">
            <w:pPr>
              <w:spacing w:after="0" w:line="270"/>
            </w:pPr>
            <w:r>
              <w:rPr>
                <w:rFonts w:ascii="Arial" w:cs="Arial" w:eastAsia="Arial" w:hAnsi="Arial"/>
                <w:b w:val="false"/>
                <w:bCs w:val="false"/>
                <w:i w:val="false"/>
                <w:iCs w:val="false"/>
                <w:color w:val="1F2937"/>
                <w:sz w:val="21"/>
                <w:szCs w:val="21"/>
                <w:lang w:val="en-IN"/>
              </w:rPr>
              <w:t xml:space="preserve">Count it in the wired-spare allowance and keep its address traceable.</w:t>
            </w:r>
          </w:p>
        </w:tc>
      </w:tr>
      <w:tr>
        <w:trPr>
          <w:cantSplit/>
        </w:trPr>
        <w:tc>
          <w:tcPr>
            <w:tcW w:type="dxa" w:w="13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3">
            <w:pPr>
              <w:spacing w:after="0" w:line="270"/>
            </w:pPr>
            <w:r>
              <w:rPr>
                <w:rFonts w:ascii="Arial" w:cs="Arial" w:eastAsia="Arial" w:hAnsi="Arial"/>
                <w:b w:val="false"/>
                <w:bCs w:val="false"/>
                <w:i w:val="false"/>
                <w:iCs w:val="false"/>
                <w:color w:val="1F2937"/>
                <w:sz w:val="21"/>
                <w:szCs w:val="21"/>
                <w:lang w:val="en-IN"/>
              </w:rPr>
              <w:t xml:space="preserve">Spare Slot</w:t>
            </w:r>
          </w:p>
        </w:tc>
        <w:tc>
          <w:tcPr>
            <w:tcW w:type="dxa" w:w="155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4">
            <w:pPr>
              <w:spacing w:after="0" w:line="270"/>
            </w:pPr>
            <w:r>
              <w:rPr>
                <w:rFonts w:ascii="Arial" w:cs="Arial" w:eastAsia="Arial" w:hAnsi="Arial"/>
                <w:b w:val="false"/>
                <w:bCs w:val="false"/>
                <w:i w:val="false"/>
                <w:iCs w:val="false"/>
                <w:color w:val="1F2937"/>
                <w:sz w:val="21"/>
                <w:szCs w:val="21"/>
                <w:lang w:val="en-IN"/>
              </w:rPr>
              <w:t xml:space="preserve">-</w:t>
            </w:r>
          </w:p>
        </w:tc>
        <w:tc>
          <w:tcPr>
            <w:tcW w:type="dxa" w:w="1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5">
            <w:pPr>
              <w:spacing w:after="0" w:line="270"/>
            </w:pPr>
            <w:r>
              <w:rPr>
                <w:rFonts w:ascii="Arial" w:cs="Arial" w:eastAsia="Arial" w:hAnsi="Arial"/>
                <w:b w:val="false"/>
                <w:bCs w:val="false"/>
                <w:i w:val="false"/>
                <w:iCs w:val="false"/>
                <w:color w:val="1F2937"/>
                <w:sz w:val="21"/>
                <w:szCs w:val="21"/>
                <w:lang w:val="en-IN"/>
              </w:rPr>
              <w:t xml:space="preserve">-</w:t>
            </w:r>
          </w:p>
        </w:tc>
        <w:tc>
          <w:tcPr>
            <w:tcW w:type="dxa" w:w="21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6">
            <w:pPr>
              <w:spacing w:after="0" w:line="270"/>
            </w:pPr>
            <w:r>
              <w:rPr>
                <w:rFonts w:ascii="Arial" w:cs="Arial" w:eastAsia="Arial" w:hAnsi="Arial"/>
                <w:b w:val="false"/>
                <w:bCs w:val="false"/>
                <w:i w:val="false"/>
                <w:iCs w:val="false"/>
                <w:color w:val="1F2937"/>
                <w:sz w:val="21"/>
                <w:szCs w:val="21"/>
                <w:lang w:val="en-IN"/>
              </w:rPr>
              <w:t xml:space="preserve">Protection cover / no functional CHARM</w:t>
            </w:r>
          </w:p>
        </w:tc>
        <w:tc>
          <w:tcPr>
            <w:tcW w:type="dxa" w:w="1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7">
            <w:pPr>
              <w:spacing w:after="0" w:line="270"/>
            </w:pPr>
            <w:r>
              <w:rPr>
                <w:rFonts w:ascii="Arial" w:cs="Arial" w:eastAsia="Arial" w:hAnsi="Arial"/>
                <w:b w:val="false"/>
                <w:bCs w:val="false"/>
                <w:i w:val="false"/>
                <w:iCs w:val="false"/>
                <w:color w:val="1F2937"/>
                <w:sz w:val="21"/>
                <w:szCs w:val="21"/>
                <w:lang w:val="en-IN"/>
              </w:rPr>
              <w:t xml:space="preserve">Reserved pair or position</w:t>
            </w:r>
          </w:p>
        </w:tc>
        <w:tc>
          <w:tcPr>
            <w:tcW w:type="dxa" w:w="24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B8">
            <w:pPr>
              <w:spacing w:after="0" w:line="270"/>
            </w:pPr>
            <w:r>
              <w:rPr>
                <w:rFonts w:ascii="Arial" w:cs="Arial" w:eastAsia="Arial" w:hAnsi="Arial"/>
                <w:b w:val="false"/>
                <w:bCs w:val="false"/>
                <w:i w:val="false"/>
                <w:iCs w:val="false"/>
                <w:color w:val="1F2937"/>
                <w:sz w:val="21"/>
                <w:szCs w:val="21"/>
                <w:lang w:val="en-IN"/>
              </w:rPr>
              <w:t xml:space="preserve">Do not populate a functional CHARM or invent a process tag.</w:t>
            </w:r>
          </w:p>
        </w:tc>
      </w:tr>
    </w:tbl>
    <w:p w14:paraId="400000B9">
      <w:pPr>
        <w:spacing w:after="130" w:before="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D9EAF7" w:val="clear"/>
            <w:tcMar>
              <w:top w:type="dxa" w:w="100"/>
              <w:left w:type="dxa" w:w="120"/>
              <w:bottom w:type="dxa" w:w="100"/>
              <w:right w:type="dxa" w:w="120"/>
            </w:tcMar>
            <w:vAlign w:val="center"/>
          </w:tcPr>
          <w:p w14:paraId="400000BA">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Workbook illustration</w:t>
            </w:r>
          </w:p>
          <w:p w14:paraId="400000BB">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The original sample contains 236 allocation rows: 166 Field, 21 Wired Spare and 49 Spare Slot. These counts describe the training sample only; they are not a universal design ratio.</w:t>
            </w:r>
          </w:p>
        </w:tc>
      </w:tr>
    </w:tbl>
    <w:p w14:paraId="400000BC">
      <w:pPr>
        <w:pStyle w:val="Heading1"/>
        <w:keepNext/>
        <w:spacing w:after="140" w:before="300"/>
      </w:pPr>
      <w:r>
        <w:rPr>
          <w:rFonts w:ascii="Arial" w:cs="Arial" w:eastAsia="Arial" w:hAnsi="Arial"/>
          <w:b/>
          <w:bCs/>
          <w:i w:val="false"/>
          <w:iCs w:val="false"/>
          <w:color w:val="17365D"/>
          <w:sz w:val="30"/>
          <w:szCs w:val="30"/>
          <w:lang w:val="en-IN"/>
        </w:rPr>
        <w:t xml:space="preserve">Selecting the CHARM and terminal block</w:t>
      </w:r>
    </w:p>
    <w:p w14:paraId="400000BD">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Start from the real electrical signal, not only the instrument description. Confirm IO Type, signal level, power arrangement, contact type, load current, inrush current, isolation requirement and the approved hardware typical.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500"/>
        <w:gridCol w:w="2200"/>
        <w:gridCol w:w="2606"/>
      </w:tblGrid>
      <w:tr>
        <w:trPr>
          <w:tblHeader/>
        </w:trPr>
        <w:tc>
          <w:tcPr>
            <w:tcW w:type="dxa" w:w="9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BE">
            <w:pPr>
              <w:spacing w:after="0"/>
              <w:jc w:val="center"/>
            </w:pPr>
            <w:r>
              <w:rPr>
                <w:rFonts w:ascii="Arial" w:cs="Arial" w:eastAsia="Arial" w:hAnsi="Arial"/>
                <w:b/>
                <w:bCs/>
                <w:i w:val="false"/>
                <w:iCs w:val="false"/>
                <w:color w:val="FFFFFF"/>
                <w:sz w:val="21"/>
                <w:szCs w:val="21"/>
                <w:lang w:val="en-IN"/>
              </w:rPr>
              <w:t xml:space="preserve">IO Type</w:t>
            </w:r>
          </w:p>
        </w:tc>
        <w:tc>
          <w:tcPr>
            <w:tcW w:type="dxa" w:w="19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BF">
            <w:pPr>
              <w:spacing w:after="0"/>
              <w:jc w:val="center"/>
            </w:pPr>
            <w:r>
              <w:rPr>
                <w:rFonts w:ascii="Arial" w:cs="Arial" w:eastAsia="Arial" w:hAnsi="Arial"/>
                <w:b/>
                <w:bCs/>
                <w:i w:val="false"/>
                <w:iCs w:val="false"/>
                <w:color w:val="FFFFFF"/>
                <w:sz w:val="21"/>
                <w:szCs w:val="21"/>
                <w:lang w:val="en-IN"/>
              </w:rPr>
              <w:t xml:space="preserve">Typical duty</w:t>
            </w:r>
          </w:p>
        </w:tc>
        <w:tc>
          <w:tcPr>
            <w:tcW w:type="dxa" w:w="25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C0">
            <w:pPr>
              <w:spacing w:after="0"/>
              <w:jc w:val="center"/>
            </w:pPr>
            <w:r>
              <w:rPr>
                <w:rFonts w:ascii="Arial" w:cs="Arial" w:eastAsia="Arial" w:hAnsi="Arial"/>
                <w:b/>
                <w:bCs/>
                <w:i w:val="false"/>
                <w:iCs w:val="false"/>
                <w:color w:val="FFFFFF"/>
                <w:sz w:val="21"/>
                <w:szCs w:val="21"/>
                <w:lang w:val="en-IN"/>
              </w:rPr>
              <w:t xml:space="preserve">CHARM observed in sample</w:t>
            </w:r>
          </w:p>
        </w:tc>
        <w:tc>
          <w:tcPr>
            <w:tcW w:type="dxa" w:w="22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C1">
            <w:pPr>
              <w:spacing w:after="0"/>
              <w:jc w:val="center"/>
            </w:pPr>
            <w:r>
              <w:rPr>
                <w:rFonts w:ascii="Arial" w:cs="Arial" w:eastAsia="Arial" w:hAnsi="Arial"/>
                <w:b/>
                <w:bCs/>
                <w:i w:val="false"/>
                <w:iCs w:val="false"/>
                <w:color w:val="FFFFFF"/>
                <w:sz w:val="21"/>
                <w:szCs w:val="21"/>
                <w:lang w:val="en-IN"/>
              </w:rPr>
              <w:t xml:space="preserve">Terminal block observed</w:t>
            </w:r>
          </w:p>
        </w:tc>
        <w:tc>
          <w:tcPr>
            <w:tcW w:type="dxa" w:w="26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C2">
            <w:pPr>
              <w:spacing w:after="0"/>
              <w:jc w:val="center"/>
            </w:pPr>
            <w:r>
              <w:rPr>
                <w:rFonts w:ascii="Arial" w:cs="Arial" w:eastAsia="Arial" w:hAnsi="Arial"/>
                <w:b/>
                <w:bCs/>
                <w:i w:val="false"/>
                <w:iCs w:val="false"/>
                <w:color w:val="FFFFFF"/>
                <w:sz w:val="21"/>
                <w:szCs w:val="21"/>
                <w:lang w:val="en-IN"/>
              </w:rPr>
              <w:t xml:space="preserve">Allocation note</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3">
            <w:pPr>
              <w:spacing w:after="0" w:line="270"/>
            </w:pPr>
            <w:r>
              <w:rPr>
                <w:rFonts w:ascii="Arial" w:cs="Arial" w:eastAsia="Arial" w:hAnsi="Arial"/>
                <w:b w:val="false"/>
                <w:bCs w:val="false"/>
                <w:i w:val="false"/>
                <w:iCs w:val="false"/>
                <w:color w:val="1F2937"/>
                <w:sz w:val="21"/>
                <w:szCs w:val="21"/>
                <w:lang w:val="en-IN"/>
              </w:rPr>
              <w:t xml:space="preserve">AIR</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4">
            <w:pPr>
              <w:spacing w:after="0" w:line="270"/>
            </w:pPr>
            <w:r>
              <w:rPr>
                <w:rFonts w:ascii="Arial" w:cs="Arial" w:eastAsia="Arial" w:hAnsi="Arial"/>
                <w:b w:val="false"/>
                <w:bCs w:val="false"/>
                <w:i w:val="false"/>
                <w:iCs w:val="false"/>
                <w:color w:val="1F2937"/>
                <w:sz w:val="21"/>
                <w:szCs w:val="21"/>
                <w:lang w:val="en-IN"/>
              </w:rPr>
              <w:t xml:space="preserve">4-20 mA/HART analog input</w:t>
            </w:r>
          </w:p>
        </w:tc>
        <w:tc>
          <w:tcPr>
            <w:tcW w:type="dxa" w:w="2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5">
            <w:pPr>
              <w:spacing w:after="0" w:line="270"/>
            </w:pPr>
            <w:r>
              <w:rPr>
                <w:rFonts w:ascii="Arial" w:cs="Arial" w:eastAsia="Arial" w:hAnsi="Arial"/>
                <w:b w:val="false"/>
                <w:bCs w:val="false"/>
                <w:i w:val="false"/>
                <w:iCs w:val="false"/>
                <w:color w:val="1F2937"/>
                <w:sz w:val="21"/>
                <w:szCs w:val="21"/>
                <w:lang w:val="en-IN"/>
              </w:rPr>
              <w:t xml:space="preserve">SE4303T01 - AI 4-20 MA HART CHARM</w:t>
            </w:r>
          </w:p>
        </w:tc>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6">
            <w:pPr>
              <w:spacing w:after="0" w:line="270"/>
            </w:pPr>
            <w:r>
              <w:rPr>
                <w:rFonts w:ascii="Arial" w:cs="Arial" w:eastAsia="Arial" w:hAnsi="Arial"/>
                <w:b w:val="false"/>
                <w:bCs w:val="false"/>
                <w:i w:val="false"/>
                <w:iCs w:val="false"/>
                <w:color w:val="1F2937"/>
                <w:sz w:val="21"/>
                <w:szCs w:val="21"/>
                <w:lang w:val="en-IN"/>
              </w:rPr>
              <w:t xml:space="preserve">SE4501 - Standard CHARM Terminal Block</w:t>
            </w:r>
          </w:p>
        </w:tc>
        <w:tc>
          <w:tcPr>
            <w:tcW w:type="dxa" w:w="26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7">
            <w:pPr>
              <w:spacing w:after="0" w:line="270"/>
            </w:pPr>
            <w:r>
              <w:rPr>
                <w:rFonts w:ascii="Arial" w:cs="Arial" w:eastAsia="Arial" w:hAnsi="Arial"/>
                <w:b w:val="false"/>
                <w:bCs w:val="false"/>
                <w:i w:val="false"/>
                <w:iCs w:val="false"/>
                <w:color w:val="1F2937"/>
                <w:sz w:val="21"/>
                <w:szCs w:val="21"/>
                <w:lang w:val="en-IN"/>
              </w:rPr>
              <w:t xml:space="preserve">Used for transmitters and installed AIR spares.</w:t>
            </w:r>
          </w:p>
        </w:tc>
      </w:tr>
      <w:tr>
        <w:trPr>
          <w:cantSplit/>
        </w:trPr>
        <w:tc>
          <w:tcPr>
            <w:tcW w:type="dxa" w:w="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C8">
            <w:pPr>
              <w:spacing w:after="0" w:line="270"/>
            </w:pPr>
            <w:r>
              <w:rPr>
                <w:rFonts w:ascii="Arial" w:cs="Arial" w:eastAsia="Arial" w:hAnsi="Arial"/>
                <w:b w:val="false"/>
                <w:bCs w:val="false"/>
                <w:i w:val="false"/>
                <w:iCs w:val="false"/>
                <w:color w:val="1F2937"/>
                <w:sz w:val="21"/>
                <w:szCs w:val="21"/>
                <w:lang w:val="en-IN"/>
              </w:rPr>
              <w:t xml:space="preserve">AOR</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C9">
            <w:pPr>
              <w:spacing w:after="0" w:line="270"/>
            </w:pPr>
            <w:r>
              <w:rPr>
                <w:rFonts w:ascii="Arial" w:cs="Arial" w:eastAsia="Arial" w:hAnsi="Arial"/>
                <w:b w:val="false"/>
                <w:bCs w:val="false"/>
                <w:i w:val="false"/>
                <w:iCs w:val="false"/>
                <w:color w:val="1F2937"/>
                <w:sz w:val="21"/>
                <w:szCs w:val="21"/>
                <w:lang w:val="en-IN"/>
              </w:rPr>
              <w:t xml:space="preserve">4-20 mA/HART analog output</w:t>
            </w:r>
          </w:p>
        </w:tc>
        <w:tc>
          <w:tcPr>
            <w:tcW w:type="dxa" w:w="2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CA">
            <w:pPr>
              <w:spacing w:after="0" w:line="270"/>
            </w:pPr>
            <w:r>
              <w:rPr>
                <w:rFonts w:ascii="Arial" w:cs="Arial" w:eastAsia="Arial" w:hAnsi="Arial"/>
                <w:b w:val="false"/>
                <w:bCs w:val="false"/>
                <w:i w:val="false"/>
                <w:iCs w:val="false"/>
                <w:color w:val="1F2937"/>
                <w:sz w:val="21"/>
                <w:szCs w:val="21"/>
                <w:lang w:val="en-IN"/>
              </w:rPr>
              <w:t xml:space="preserve">SE4304T01 - AO 4-20 MA HART CHARM</w:t>
            </w:r>
          </w:p>
        </w:tc>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CB">
            <w:pPr>
              <w:spacing w:after="0" w:line="270"/>
            </w:pPr>
            <w:r>
              <w:rPr>
                <w:rFonts w:ascii="Arial" w:cs="Arial" w:eastAsia="Arial" w:hAnsi="Arial"/>
                <w:b w:val="false"/>
                <w:bCs w:val="false"/>
                <w:i w:val="false"/>
                <w:iCs w:val="false"/>
                <w:color w:val="1F2937"/>
                <w:sz w:val="21"/>
                <w:szCs w:val="21"/>
                <w:lang w:val="en-IN"/>
              </w:rPr>
              <w:t xml:space="preserve">SE4501 - Standard CHARM Terminal Block</w:t>
            </w:r>
          </w:p>
        </w:tc>
        <w:tc>
          <w:tcPr>
            <w:tcW w:type="dxa" w:w="26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CC">
            <w:pPr>
              <w:spacing w:after="0" w:line="270"/>
            </w:pPr>
            <w:r>
              <w:rPr>
                <w:rFonts w:ascii="Arial" w:cs="Arial" w:eastAsia="Arial" w:hAnsi="Arial"/>
                <w:b w:val="false"/>
                <w:bCs w:val="false"/>
                <w:i w:val="false"/>
                <w:iCs w:val="false"/>
                <w:color w:val="1F2937"/>
                <w:sz w:val="21"/>
                <w:szCs w:val="21"/>
                <w:lang w:val="en-IN"/>
              </w:rPr>
              <w:t xml:space="preserve">Used for control valves, indicators/exchange signals and AOR spares.</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D">
            <w:pPr>
              <w:spacing w:after="0" w:line="270"/>
            </w:pPr>
            <w:r>
              <w:rPr>
                <w:rFonts w:ascii="Arial" w:cs="Arial" w:eastAsia="Arial" w:hAnsi="Arial"/>
                <w:b w:val="false"/>
                <w:bCs w:val="false"/>
                <w:i w:val="false"/>
                <w:iCs w:val="false"/>
                <w:color w:val="1F2937"/>
                <w:sz w:val="21"/>
                <w:szCs w:val="21"/>
                <w:lang w:val="en-IN"/>
              </w:rPr>
              <w:t xml:space="preserve">DIR</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E">
            <w:pPr>
              <w:spacing w:after="0" w:line="270"/>
            </w:pPr>
            <w:r>
              <w:rPr>
                <w:rFonts w:ascii="Arial" w:cs="Arial" w:eastAsia="Arial" w:hAnsi="Arial"/>
                <w:b w:val="false"/>
                <w:bCs w:val="false"/>
                <w:i w:val="false"/>
                <w:iCs w:val="false"/>
                <w:color w:val="1F2937"/>
                <w:sz w:val="21"/>
                <w:szCs w:val="21"/>
                <w:lang w:val="en-IN"/>
              </w:rPr>
              <w:t xml:space="preserve">24 VDC dry-contact input</w:t>
            </w:r>
          </w:p>
        </w:tc>
        <w:tc>
          <w:tcPr>
            <w:tcW w:type="dxa" w:w="2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CF">
            <w:pPr>
              <w:spacing w:after="0" w:line="270"/>
            </w:pPr>
            <w:r>
              <w:rPr>
                <w:rFonts w:ascii="Arial" w:cs="Arial" w:eastAsia="Arial" w:hAnsi="Arial"/>
                <w:b w:val="false"/>
                <w:bCs w:val="false"/>
                <w:i w:val="false"/>
                <w:iCs w:val="false"/>
                <w:color w:val="1F2937"/>
                <w:sz w:val="21"/>
                <w:szCs w:val="21"/>
                <w:lang w:val="en-IN"/>
              </w:rPr>
              <w:t xml:space="preserve">SE4301T02 - low-side-sense discrete input</w:t>
            </w:r>
          </w:p>
        </w:tc>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0">
            <w:pPr>
              <w:spacing w:after="0" w:line="270"/>
            </w:pPr>
            <w:r>
              <w:rPr>
                <w:rFonts w:ascii="Arial" w:cs="Arial" w:eastAsia="Arial" w:hAnsi="Arial"/>
                <w:b w:val="false"/>
                <w:bCs w:val="false"/>
                <w:i w:val="false"/>
                <w:iCs w:val="false"/>
                <w:color w:val="1F2937"/>
                <w:sz w:val="21"/>
                <w:szCs w:val="21"/>
                <w:lang w:val="en-IN"/>
              </w:rPr>
              <w:t xml:space="preserve">SE4501 - Standard CHARM Terminal Block</w:t>
            </w:r>
          </w:p>
        </w:tc>
        <w:tc>
          <w:tcPr>
            <w:tcW w:type="dxa" w:w="26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1">
            <w:pPr>
              <w:spacing w:after="0" w:line="270"/>
            </w:pPr>
            <w:r>
              <w:rPr>
                <w:rFonts w:ascii="Arial" w:cs="Arial" w:eastAsia="Arial" w:hAnsi="Arial"/>
                <w:b w:val="false"/>
                <w:bCs w:val="false"/>
                <w:i w:val="false"/>
                <w:iCs w:val="false"/>
                <w:color w:val="1F2937"/>
                <w:sz w:val="21"/>
                <w:szCs w:val="21"/>
                <w:lang w:val="en-IN"/>
              </w:rPr>
              <w:t xml:space="preserve">Used for limit switches, hand switches and similar contacts.</w:t>
            </w:r>
          </w:p>
        </w:tc>
      </w:tr>
      <w:tr>
        <w:trPr>
          <w:cantSplit/>
        </w:trPr>
        <w:tc>
          <w:tcPr>
            <w:tcW w:type="dxa" w:w="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D2">
            <w:pPr>
              <w:spacing w:after="0" w:line="270"/>
            </w:pPr>
            <w:r>
              <w:rPr>
                <w:rFonts w:ascii="Arial" w:cs="Arial" w:eastAsia="Arial" w:hAnsi="Arial"/>
                <w:b w:val="false"/>
                <w:bCs w:val="false"/>
                <w:i w:val="false"/>
                <w:iCs w:val="false"/>
                <w:color w:val="1F2937"/>
                <w:sz w:val="21"/>
                <w:szCs w:val="21"/>
                <w:lang w:val="en-IN"/>
              </w:rPr>
              <w:t xml:space="preserve">DOR - high-current load</w:t>
            </w:r>
          </w:p>
        </w:tc>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D3">
            <w:pPr>
              <w:spacing w:after="0" w:line="270"/>
            </w:pPr>
            <w:r>
              <w:rPr>
                <w:rFonts w:ascii="Arial" w:cs="Arial" w:eastAsia="Arial" w:hAnsi="Arial"/>
                <w:b w:val="false"/>
                <w:bCs w:val="false"/>
                <w:i w:val="false"/>
                <w:iCs w:val="false"/>
                <w:color w:val="1F2937"/>
                <w:sz w:val="21"/>
                <w:szCs w:val="21"/>
                <w:lang w:val="en-IN"/>
              </w:rPr>
              <w:t xml:space="preserve">Solenoid valve; project also requires this check for horn, beacon and sounder duties</w:t>
            </w:r>
          </w:p>
        </w:tc>
        <w:tc>
          <w:tcPr>
            <w:tcW w:type="dxa" w:w="25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D4">
            <w:pPr>
              <w:spacing w:after="0" w:line="270"/>
            </w:pPr>
            <w:r>
              <w:rPr>
                <w:rFonts w:ascii="Arial" w:cs="Arial" w:eastAsia="Arial" w:hAnsi="Arial"/>
                <w:b w:val="false"/>
                <w:bCs w:val="false"/>
                <w:i w:val="false"/>
                <w:iCs w:val="false"/>
                <w:color w:val="1F2937"/>
                <w:sz w:val="21"/>
                <w:szCs w:val="21"/>
                <w:lang w:val="en-IN"/>
              </w:rPr>
              <w:t xml:space="preserve">SE4302T02 - DO 24 VDC Isolated</w:t>
            </w:r>
          </w:p>
        </w:tc>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D5">
            <w:pPr>
              <w:spacing w:after="0" w:line="270"/>
            </w:pPr>
            <w:r>
              <w:rPr>
                <w:rFonts w:ascii="Arial" w:cs="Arial" w:eastAsia="Arial" w:hAnsi="Arial"/>
                <w:b w:val="false"/>
                <w:bCs w:val="false"/>
                <w:i w:val="false"/>
                <w:iCs w:val="false"/>
                <w:color w:val="1F2937"/>
                <w:sz w:val="21"/>
                <w:szCs w:val="21"/>
                <w:lang w:val="en-IN"/>
              </w:rPr>
              <w:t xml:space="preserve">SE4502 - Fused-Injected-Power Terminal Block</w:t>
            </w:r>
          </w:p>
        </w:tc>
        <w:tc>
          <w:tcPr>
            <w:tcW w:type="dxa" w:w="26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D6">
            <w:pPr>
              <w:spacing w:after="0" w:line="270"/>
            </w:pPr>
            <w:r>
              <w:rPr>
                <w:rFonts w:ascii="Arial" w:cs="Arial" w:eastAsia="Arial" w:hAnsi="Arial"/>
                <w:b w:val="false"/>
                <w:bCs w:val="false"/>
                <w:i w:val="false"/>
                <w:iCs w:val="false"/>
                <w:color w:val="1F2937"/>
                <w:sz w:val="21"/>
                <w:szCs w:val="21"/>
                <w:lang w:val="en-IN"/>
              </w:rPr>
              <w:t xml:space="preserve">Check load and inrush; injected power and fuse selection must match the design.</w:t>
            </w:r>
          </w:p>
        </w:tc>
      </w:tr>
      <w:tr>
        <w:trPr>
          <w:cantSplit/>
        </w:trPr>
        <w:tc>
          <w:tcPr>
            <w:tcW w:type="dxa" w:w="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7">
            <w:pPr>
              <w:spacing w:after="0" w:line="270"/>
            </w:pPr>
            <w:r>
              <w:rPr>
                <w:rFonts w:ascii="Arial" w:cs="Arial" w:eastAsia="Arial" w:hAnsi="Arial"/>
                <w:b w:val="false"/>
                <w:bCs w:val="false"/>
                <w:i w:val="false"/>
                <w:iCs w:val="false"/>
                <w:color w:val="1F2937"/>
                <w:sz w:val="21"/>
                <w:szCs w:val="21"/>
                <w:lang w:val="en-IN"/>
              </w:rPr>
              <w:t xml:space="preserve">DOR - other duty</w:t>
            </w:r>
          </w:p>
        </w:tc>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8">
            <w:pPr>
              <w:spacing w:after="0" w:line="270"/>
            </w:pPr>
            <w:r>
              <w:rPr>
                <w:rFonts w:ascii="Arial" w:cs="Arial" w:eastAsia="Arial" w:hAnsi="Arial"/>
                <w:b w:val="false"/>
                <w:bCs w:val="false"/>
                <w:i w:val="false"/>
                <w:iCs w:val="false"/>
                <w:color w:val="1F2937"/>
                <w:sz w:val="21"/>
                <w:szCs w:val="21"/>
                <w:lang w:val="en-IN"/>
              </w:rPr>
              <w:t xml:space="preserve">Alarm/indication and other suitable 24 VDC output duties</w:t>
            </w:r>
          </w:p>
        </w:tc>
        <w:tc>
          <w:tcPr>
            <w:tcW w:type="dxa" w:w="25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9">
            <w:pPr>
              <w:spacing w:after="0" w:line="270"/>
            </w:pPr>
            <w:r>
              <w:rPr>
                <w:rFonts w:ascii="Arial" w:cs="Arial" w:eastAsia="Arial" w:hAnsi="Arial"/>
                <w:b w:val="false"/>
                <w:bCs w:val="false"/>
                <w:i w:val="false"/>
                <w:iCs w:val="false"/>
                <w:color w:val="1F2937"/>
                <w:sz w:val="21"/>
                <w:szCs w:val="21"/>
                <w:lang w:val="en-IN"/>
              </w:rPr>
              <w:t xml:space="preserve">SE4302T01 - 24 VDC HIGH SIDE</w:t>
            </w:r>
          </w:p>
        </w:tc>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A">
            <w:pPr>
              <w:spacing w:after="0" w:line="270"/>
            </w:pPr>
            <w:r>
              <w:rPr>
                <w:rFonts w:ascii="Arial" w:cs="Arial" w:eastAsia="Arial" w:hAnsi="Arial"/>
                <w:b w:val="false"/>
                <w:bCs w:val="false"/>
                <w:i w:val="false"/>
                <w:iCs w:val="false"/>
                <w:color w:val="1F2937"/>
                <w:sz w:val="21"/>
                <w:szCs w:val="21"/>
                <w:lang w:val="en-IN"/>
              </w:rPr>
              <w:t xml:space="preserve">SE4501 - Standard CHARM Terminal Block</w:t>
            </w:r>
          </w:p>
        </w:tc>
        <w:tc>
          <w:tcPr>
            <w:tcW w:type="dxa" w:w="26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DB">
            <w:pPr>
              <w:spacing w:after="0" w:line="270"/>
            </w:pPr>
            <w:r>
              <w:rPr>
                <w:rFonts w:ascii="Arial" w:cs="Arial" w:eastAsia="Arial" w:hAnsi="Arial"/>
                <w:b w:val="false"/>
                <w:bCs w:val="false"/>
                <w:i w:val="false"/>
                <w:iCs w:val="false"/>
                <w:color w:val="1F2937"/>
                <w:sz w:val="21"/>
                <w:szCs w:val="21"/>
                <w:lang w:val="en-IN"/>
              </w:rPr>
              <w:t xml:space="preserve">A relay output terminal block may be required where the project needs relay isolation/contact interfacing.</w:t>
            </w:r>
          </w:p>
        </w:tc>
      </w:tr>
    </w:tbl>
    <w:p w14:paraId="400000DC">
      <w:pPr>
        <w:spacing w:after="130" w:before="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FCE4D6" w:val="clear"/>
            <w:tcMar>
              <w:top w:type="dxa" w:w="100"/>
              <w:left w:type="dxa" w:w="120"/>
              <w:bottom w:type="dxa" w:w="100"/>
              <w:right w:type="dxa" w:w="120"/>
            </w:tcMar>
            <w:vAlign w:val="center"/>
          </w:tcPr>
          <w:p w14:paraId="400000DD">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Critical DO check</w:t>
            </w:r>
          </w:p>
          <w:p w14:paraId="400000DE">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Do not select a DO CHARM only because the IO Type says DOR. Solenoids, horns, beacons and sounders can draw higher steady-state or inrush current. Verify the load data, power source, fuse, terminal-block arrangement, isolation and project typical before confirming the hardware.</w:t>
            </w:r>
          </w:p>
        </w:tc>
      </w:tr>
    </w:tbl>
    <w:p w14:paraId="400000DF">
      <w:pPr>
        <w:pStyle w:val="Heading2"/>
        <w:keepNext/>
        <w:spacing w:after="140" w:before="220"/>
      </w:pPr>
      <w:r>
        <w:rPr>
          <w:rFonts w:ascii="Arial" w:cs="Arial" w:eastAsia="Arial" w:hAnsi="Arial"/>
          <w:b/>
          <w:bCs/>
          <w:i w:val="false"/>
          <w:iCs w:val="false"/>
          <w:color w:val="17365D"/>
          <w:sz w:val="26"/>
          <w:szCs w:val="26"/>
          <w:lang w:val="en-IN"/>
        </w:rPr>
        <w:t xml:space="preserve">What Spare Slot means for hardware</w:t>
      </w:r>
    </w:p>
    <w:p w14:paraId="400000E0">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A Spare Slot preserves capacity without committing a functional IO type. In the sample, the CHARM Type is SE6103 and the description is CHARM PROTECTION COVER. This is different from a Wired Spare, which already carries the correct functional CHARM and terminal block for its planned IO type.</w:t>
      </w:r>
    </w:p>
    <w:p w14:paraId="400000E1">
      <w:pPr>
        <w:pStyle w:val="Heading1"/>
        <w:keepNext/>
        <w:spacing w:after="140" w:before="300"/>
      </w:pPr>
      <w:r>
        <w:rPr>
          <w:rFonts w:ascii="Arial" w:cs="Arial" w:eastAsia="Arial" w:hAnsi="Arial"/>
          <w:b/>
          <w:bCs/>
          <w:i w:val="false"/>
          <w:iCs w:val="false"/>
          <w:color w:val="17365D"/>
          <w:sz w:val="30"/>
          <w:szCs w:val="30"/>
          <w:lang w:val="en-IN"/>
        </w:rPr>
        <w:t xml:space="preserve">Basic allocation rules</w:t>
      </w:r>
    </w:p>
    <w:p w14:paraId="400000E2">
      <w:pPr>
        <w:pStyle w:val="Heading2"/>
        <w:keepNext/>
        <w:spacing w:after="140" w:before="220"/>
      </w:pPr>
      <w:r>
        <w:rPr>
          <w:rFonts w:ascii="Arial" w:cs="Arial" w:eastAsia="Arial" w:hAnsi="Arial"/>
          <w:b/>
          <w:bCs/>
          <w:i w:val="false"/>
          <w:iCs w:val="false"/>
          <w:color w:val="17365D"/>
          <w:sz w:val="26"/>
          <w:szCs w:val="26"/>
          <w:lang w:val="en-IN"/>
        </w:rPr>
        <w:t xml:space="preserve">Group logically before filling channels</w:t>
      </w:r>
    </w:p>
    <w:p w14:paraId="400000E3">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Keep signals from the same operating area, equipment package, unit or functional group together where practical.</w:t>
      </w:r>
    </w:p>
    <w:p w14:paraId="400000E4">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Preserve the field-cable sequence so cable pairs can be checked directly against channel assignments.</w:t>
      </w:r>
    </w:p>
    <w:p w14:paraId="400000E5">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Avoid unnecessary mixing of unrelated systems when it makes commissioning, troubleshooting or segregation harder.</w:t>
      </w:r>
    </w:p>
    <w:p w14:paraId="400000E6">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Balance good grouping with controller loading, available CHARM types, baseplate capacity and spare requirements.</w:t>
      </w:r>
    </w:p>
    <w:p w14:paraId="400000E7">
      <w:pPr>
        <w:pStyle w:val="Heading2"/>
        <w:keepNext/>
        <w:spacing w:after="140" w:before="220"/>
      </w:pPr>
      <w:r>
        <w:rPr>
          <w:rFonts w:ascii="Arial" w:cs="Arial" w:eastAsia="Arial" w:hAnsi="Arial"/>
          <w:b/>
          <w:bCs/>
          <w:i w:val="false"/>
          <w:iCs w:val="false"/>
          <w:color w:val="17365D"/>
          <w:sz w:val="26"/>
          <w:szCs w:val="26"/>
          <w:lang w:val="en-IN"/>
        </w:rPr>
        <w:t xml:space="preserve">Respect IO segregation</w:t>
      </w:r>
    </w:p>
    <w:p w14:paraId="400000E8">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Segregation codes identify the train, duty or separation philosophy that must be preserved. The workbook includes A, B, C, D, E, A-CONTROL and B-ALARM. Project philosophies may also use A-B and B-A for mixed or cross-train relationships.</w:t>
      </w:r>
    </w:p>
    <w:p w14:paraId="400000E9">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Do not place redundant A and B duties together merely to fill a baseplate if the project requires physical or controller separation.</w:t>
      </w:r>
    </w:p>
    <w:p w14:paraId="400000EA">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Keep control and alarm segregation consistent with the approved cause-and-effect, control philosophy and cabinet arrangement.</w:t>
      </w:r>
    </w:p>
    <w:p w14:paraId="400000EB">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Treat A-B, B-A and similar codes as project-defined instructions; confirm their exact meaning instead of assuming.</w:t>
      </w:r>
    </w:p>
    <w:p w14:paraId="400000EC">
      <w:pPr>
        <w:pStyle w:val="Heading2"/>
        <w:keepNext/>
        <w:spacing w:after="140" w:before="220"/>
      </w:pPr>
      <w:r>
        <w:rPr>
          <w:rFonts w:ascii="Arial" w:cs="Arial" w:eastAsia="Arial" w:hAnsi="Arial"/>
          <w:b/>
          <w:bCs/>
          <w:i w:val="false"/>
          <w:iCs w:val="false"/>
          <w:color w:val="17365D"/>
          <w:sz w:val="26"/>
          <w:szCs w:val="26"/>
          <w:lang w:val="en-IN"/>
        </w:rPr>
        <w:t xml:space="preserve">Keep cable, IO type and hardware consistent</w:t>
      </w:r>
    </w:p>
    <w:p w14:paraId="400000ED">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A field cable pair must map to one intended signal row unless an approved wiring typical explicitly states otherwise.</w:t>
      </w:r>
    </w:p>
    <w:p w14:paraId="400000EE">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The IO Type, CHARM Type, terminal block and hardware loop typical must describe the same electrical arrangement.</w:t>
      </w:r>
    </w:p>
    <w:p w14:paraId="400000EF">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The Baseplate, Channel_No and CHARM_No must agree mathematically and must belong to the stated CIOC/CSLS.</w:t>
      </w:r>
    </w:p>
    <w:p w14:paraId="400000F0">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The CIOC/CSLS must belong to the stated marshalling cabinet and must be assigned to the stated controller in DeltaV software.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FFF2CC" w:val="clear"/>
            <w:tcMar>
              <w:top w:type="dxa" w:w="100"/>
              <w:left w:type="dxa" w:w="120"/>
              <w:bottom w:type="dxa" w:w="100"/>
              <w:right w:type="dxa" w:w="120"/>
            </w:tcMar>
            <w:vAlign w:val="center"/>
          </w:tcPr>
          <w:p w14:paraId="400000F1">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Project-specific cabinet-alarm practice</w:t>
            </w:r>
          </w:p>
          <w:p w14:paraId="400000F2">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For this project, the first baseplate of each marshalling cabinet was reserved for cabinet alarms. This is a project choice, not a universal DeltaV requirement. Other customers may reserve a different baseplate, use a separate cabinet-alarm philosophy or distribute the alarms differently.</w:t>
            </w:r>
          </w:p>
        </w:tc>
      </w:tr>
    </w:tbl>
    <w:p w14:paraId="400000F3">
      <w:pPr>
        <w:pStyle w:val="Heading1"/>
        <w:keepNext/>
        <w:spacing w:after="140" w:before="300"/>
      </w:pPr>
      <w:r>
        <w:rPr>
          <w:rFonts w:ascii="Arial" w:cs="Arial" w:eastAsia="Arial" w:hAnsi="Arial"/>
          <w:b/>
          <w:bCs/>
          <w:i w:val="false"/>
          <w:iCs w:val="false"/>
          <w:color w:val="17365D"/>
          <w:sz w:val="30"/>
          <w:szCs w:val="30"/>
          <w:lang w:val="en-IN"/>
        </w:rPr>
        <w:t xml:space="preserve">Spare and future-capacity philosophy</w:t>
      </w:r>
    </w:p>
    <w:p w14:paraId="400000F4">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Spare capacity has two different purposes: installed capacity that is immediately usable and empty physical capacity for future expansion. They must be planned and reported separately.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5006"/>
      </w:tblGrid>
      <w:tr>
        <w:trPr>
          <w:tblHeader/>
        </w:trPr>
        <w:tc>
          <w:tcPr>
            <w:tcW w:type="dxa" w:w="19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F5">
            <w:pPr>
              <w:spacing w:after="0"/>
              <w:jc w:val="center"/>
            </w:pPr>
            <w:r>
              <w:rPr>
                <w:rFonts w:ascii="Arial" w:cs="Arial" w:eastAsia="Arial" w:hAnsi="Arial"/>
                <w:b/>
                <w:bCs/>
                <w:i w:val="false"/>
                <w:iCs w:val="false"/>
                <w:color w:val="FFFFFF"/>
                <w:sz w:val="21"/>
                <w:szCs w:val="21"/>
                <w:lang w:val="en-IN"/>
              </w:rPr>
              <w:t xml:space="preserve">Capacity type</w:t>
            </w:r>
          </w:p>
        </w:tc>
        <w:tc>
          <w:tcPr>
            <w:tcW w:type="dxa" w:w="32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F6">
            <w:pPr>
              <w:spacing w:after="0"/>
              <w:jc w:val="center"/>
            </w:pPr>
            <w:r>
              <w:rPr>
                <w:rFonts w:ascii="Arial" w:cs="Arial" w:eastAsia="Arial" w:hAnsi="Arial"/>
                <w:b/>
                <w:bCs/>
                <w:i w:val="false"/>
                <w:iCs w:val="false"/>
                <w:color w:val="FFFFFF"/>
                <w:sz w:val="21"/>
                <w:szCs w:val="21"/>
                <w:lang w:val="en-IN"/>
              </w:rPr>
              <w:t xml:space="preserve">Project rule for this exercise</w:t>
            </w:r>
          </w:p>
        </w:tc>
        <w:tc>
          <w:tcPr>
            <w:tcW w:type="dxa" w:w="50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0F7">
            <w:pPr>
              <w:spacing w:after="0"/>
              <w:jc w:val="center"/>
            </w:pPr>
            <w:r>
              <w:rPr>
                <w:rFonts w:ascii="Arial" w:cs="Arial" w:eastAsia="Arial" w:hAnsi="Arial"/>
                <w:b/>
                <w:bCs/>
                <w:i w:val="false"/>
                <w:iCs w:val="false"/>
                <w:color w:val="FFFFFF"/>
                <w:sz w:val="21"/>
                <w:szCs w:val="21"/>
                <w:lang w:val="en-IN"/>
              </w:rPr>
              <w:t xml:space="preserve">How it appears</w:t>
            </w:r>
          </w:p>
        </w:tc>
      </w:tr>
      <w:tr>
        <w:trPr>
          <w:cantSplit/>
        </w:trPr>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F8">
            <w:pPr>
              <w:spacing w:after="0" w:line="270"/>
            </w:pPr>
            <w:r>
              <w:rPr>
                <w:rFonts w:ascii="Arial" w:cs="Arial" w:eastAsia="Arial" w:hAnsi="Arial"/>
                <w:b w:val="false"/>
                <w:bCs w:val="false"/>
                <w:i w:val="false"/>
                <w:iCs w:val="false"/>
                <w:color w:val="1F2937"/>
                <w:sz w:val="21"/>
                <w:szCs w:val="21"/>
                <w:lang w:val="en-IN"/>
              </w:rPr>
              <w:t xml:space="preserve">Wired spare</w:t>
            </w:r>
          </w:p>
        </w:tc>
        <w:tc>
          <w:tcPr>
            <w:tcW w:type="dxa" w:w="3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F9">
            <w:pPr>
              <w:spacing w:after="0" w:line="270"/>
            </w:pPr>
            <w:r>
              <w:rPr>
                <w:rFonts w:ascii="Arial" w:cs="Arial" w:eastAsia="Arial" w:hAnsi="Arial"/>
                <w:b w:val="false"/>
                <w:bCs w:val="false"/>
                <w:i w:val="false"/>
                <w:iCs w:val="false"/>
                <w:color w:val="1F2937"/>
                <w:sz w:val="21"/>
                <w:szCs w:val="21"/>
                <w:lang w:val="en-IN"/>
              </w:rPr>
              <w:t xml:space="preserve">10% by IO Type, calculated per controller</w:t>
            </w:r>
          </w:p>
        </w:tc>
        <w:tc>
          <w:tcPr>
            <w:tcW w:type="dxa" w:w="50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FA">
            <w:pPr>
              <w:spacing w:after="0" w:line="270"/>
            </w:pPr>
            <w:r>
              <w:rPr>
                <w:rFonts w:ascii="Arial" w:cs="Arial" w:eastAsia="Arial" w:hAnsi="Arial"/>
                <w:b w:val="false"/>
                <w:bCs w:val="false"/>
                <w:i w:val="false"/>
                <w:iCs w:val="false"/>
                <w:color w:val="1F2937"/>
                <w:sz w:val="21"/>
                <w:szCs w:val="21"/>
                <w:lang w:val="en-IN"/>
              </w:rPr>
              <w:t xml:space="preserve">Cable pair wired, spare tag created, IO type defined, correct CHARM/TB installed, Tag Status = Wired Spare.</w:t>
            </w:r>
          </w:p>
        </w:tc>
      </w:tr>
      <w:tr>
        <w:trPr>
          <w:cantSplit/>
        </w:trPr>
        <w:tc>
          <w:tcPr>
            <w:tcW w:type="dxa" w:w="19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FB">
            <w:pPr>
              <w:spacing w:after="0" w:line="270"/>
            </w:pPr>
            <w:r>
              <w:rPr>
                <w:rFonts w:ascii="Arial" w:cs="Arial" w:eastAsia="Arial" w:hAnsi="Arial"/>
                <w:b w:val="false"/>
                <w:bCs w:val="false"/>
                <w:i w:val="false"/>
                <w:iCs w:val="false"/>
                <w:color w:val="1F2937"/>
                <w:sz w:val="21"/>
                <w:szCs w:val="21"/>
                <w:lang w:val="en-IN"/>
              </w:rPr>
              <w:t xml:space="preserve">Future spare space</w:t>
            </w:r>
          </w:p>
        </w:tc>
        <w:tc>
          <w:tcPr>
            <w:tcW w:type="dxa" w:w="3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FC">
            <w:pPr>
              <w:spacing w:after="0" w:line="270"/>
            </w:pPr>
            <w:r>
              <w:rPr>
                <w:rFonts w:ascii="Arial" w:cs="Arial" w:eastAsia="Arial" w:hAnsi="Arial"/>
                <w:b w:val="false"/>
                <w:bCs w:val="false"/>
                <w:i w:val="false"/>
                <w:iCs w:val="false"/>
                <w:color w:val="1F2937"/>
                <w:sz w:val="21"/>
                <w:szCs w:val="21"/>
                <w:lang w:val="en-IN"/>
              </w:rPr>
              <w:t xml:space="preserve">10% future capacity</w:t>
            </w:r>
          </w:p>
        </w:tc>
        <w:tc>
          <w:tcPr>
            <w:tcW w:type="dxa" w:w="50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0FD">
            <w:pPr>
              <w:spacing w:after="0" w:line="270"/>
            </w:pPr>
            <w:r>
              <w:rPr>
                <w:rFonts w:ascii="Arial" w:cs="Arial" w:eastAsia="Arial" w:hAnsi="Arial"/>
                <w:b w:val="false"/>
                <w:bCs w:val="false"/>
                <w:i w:val="false"/>
                <w:iCs w:val="false"/>
                <w:color w:val="1F2937"/>
                <w:sz w:val="21"/>
                <w:szCs w:val="21"/>
                <w:lang w:val="en-IN"/>
              </w:rPr>
              <w:t xml:space="preserve">Unallocated positions/baseplates kept available; Tag Status = Spare Slot where individual positions are shown.</w:t>
            </w:r>
          </w:p>
        </w:tc>
      </w:tr>
      <w:tr>
        <w:trPr>
          <w:cantSplit/>
        </w:trPr>
        <w:tc>
          <w:tcPr>
            <w:tcW w:type="dxa" w:w="19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FE">
            <w:pPr>
              <w:spacing w:after="0" w:line="270"/>
            </w:pPr>
            <w:r>
              <w:rPr>
                <w:rFonts w:ascii="Arial" w:cs="Arial" w:eastAsia="Arial" w:hAnsi="Arial"/>
                <w:b w:val="false"/>
                <w:bCs w:val="false"/>
                <w:i w:val="false"/>
                <w:iCs w:val="false"/>
                <w:color w:val="1F2937"/>
                <w:sz w:val="21"/>
                <w:szCs w:val="21"/>
                <w:lang w:val="en-IN"/>
              </w:rPr>
              <w:t xml:space="preserve">Unconnected baseplates</w:t>
            </w:r>
          </w:p>
        </w:tc>
        <w:tc>
          <w:tcPr>
            <w:tcW w:type="dxa" w:w="3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0FF">
            <w:pPr>
              <w:spacing w:after="0" w:line="270"/>
            </w:pPr>
            <w:r>
              <w:rPr>
                <w:rFonts w:ascii="Arial" w:cs="Arial" w:eastAsia="Arial" w:hAnsi="Arial"/>
                <w:b w:val="false"/>
                <w:bCs w:val="false"/>
                <w:i w:val="false"/>
                <w:iCs w:val="false"/>
                <w:color w:val="1F2937"/>
                <w:sz w:val="21"/>
                <w:szCs w:val="21"/>
                <w:lang w:val="en-IN"/>
              </w:rPr>
              <w:t xml:space="preserve">Typical target: 3-4 baseplates in a 32-baseplate marshalling cabinet</w:t>
            </w:r>
          </w:p>
        </w:tc>
        <w:tc>
          <w:tcPr>
            <w:tcW w:type="dxa" w:w="50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00">
            <w:pPr>
              <w:spacing w:after="0" w:line="270"/>
            </w:pPr>
            <w:r>
              <w:rPr>
                <w:rFonts w:ascii="Arial" w:cs="Arial" w:eastAsia="Arial" w:hAnsi="Arial"/>
                <w:b w:val="false"/>
                <w:bCs w:val="false"/>
                <w:i w:val="false"/>
                <w:iCs w:val="false"/>
                <w:color w:val="1F2937"/>
                <w:sz w:val="21"/>
                <w:szCs w:val="21"/>
                <w:lang w:val="en-IN"/>
              </w:rPr>
              <w:t xml:space="preserve">Baseplates are intentionally left free for future cables and future IO; exact quantity is customer specific.</w:t>
            </w:r>
          </w:p>
        </w:tc>
      </w:tr>
    </w:tbl>
    <w:p w14:paraId="40000101">
      <w:pPr>
        <w:spacing w:after="130" w:before="120"/>
      </w:pPr>
    </w:p>
    <w:p w14:paraId="40000102">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With four CIOCs, eight baseplates per CIOC and 12 channels per baseplate, one fully equipped marshalling cabinet represents 32 baseplates and 384 channel positions. Capacity planning should still be performed by IO type and controller; the total number of open positions alone does not prove that the correct spare mix exists.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DDEFEF" w:val="clear"/>
            <w:tcMar>
              <w:top w:type="dxa" w:w="100"/>
              <w:left w:type="dxa" w:w="120"/>
              <w:bottom w:type="dxa" w:w="100"/>
              <w:right w:type="dxa" w:w="120"/>
            </w:tcMar>
            <w:vAlign w:val="center"/>
          </w:tcPr>
          <w:p w14:paraId="40000103">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Why 10% must be checked by IO type</w:t>
            </w:r>
          </w:p>
          <w:p w14:paraId="40000104">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Ten unused AI positions do not satisfy a DO spare requirement. Calculate AIR, AOR, DIR and DOR spares independently for each controller, apply the project rounding rule, and confirm that the physical CHARM/TB mix matches the count.</w:t>
            </w:r>
          </w:p>
        </w:tc>
      </w:tr>
    </w:tbl>
    <w:p w14:paraId="40000105">
      <w:pPr>
        <w:keepNext w:val="false"/>
        <w:keepLines w:val="false"/>
        <w:spacing w:after="120" w:before="120" w:line="300"/>
        <w:jc w:val="left"/>
      </w:pPr>
      <w:r>
        <w:rPr>
          <w:rFonts w:ascii="Arial" w:cs="Arial" w:eastAsia="Arial" w:hAnsi="Arial"/>
          <w:b w:val="false"/>
          <w:bCs w:val="false"/>
          <w:i w:val="false"/>
          <w:iCs w:val="false"/>
          <w:color w:val="1F2937"/>
          <w:sz w:val="22"/>
          <w:szCs w:val="22"/>
          <w:lang w:val="en-IN"/>
        </w:rPr>
        <w:t xml:space="preserve">The 10% values and the target of 3-4 free baseplates are the philosophy used for this exercise. Customer specifications, contractual spare requirements, cabinet heat/loading limits and future expansion plans can change them.</w:t>
      </w:r>
    </w:p>
    <w:p w14:paraId="40000106">
      <w:pPr>
        <w:pStyle w:val="Heading1"/>
        <w:keepNext/>
        <w:spacing w:after="140" w:before="300"/>
      </w:pPr>
      <w:r>
        <w:rPr>
          <w:rFonts w:ascii="Arial" w:cs="Arial" w:eastAsia="Arial" w:hAnsi="Arial"/>
          <w:b/>
          <w:bCs/>
          <w:i w:val="false"/>
          <w:iCs w:val="false"/>
          <w:color w:val="17365D"/>
          <w:sz w:val="30"/>
          <w:szCs w:val="30"/>
          <w:lang w:val="en-IN"/>
        </w:rPr>
        <w:t xml:space="preserve">A practical allocation workflow</w:t>
      </w:r>
    </w:p>
    <w:p w14:paraId="40000107">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Prepare and validate the input list. </w:t>
      </w:r>
      <w:r>
        <w:rPr>
          <w:rFonts w:ascii="Arial" w:cs="Arial" w:eastAsia="Arial" w:hAnsi="Arial"/>
          <w:b w:val="false"/>
          <w:bCs w:val="false"/>
          <w:i w:val="false"/>
          <w:iCs w:val="false"/>
          <w:color w:val="1F2937"/>
          <w:sz w:val="22"/>
          <w:szCs w:val="22"/>
          <w:lang w:val="en-IN"/>
        </w:rPr>
        <w:t xml:space="preserve">Confirm tag, service, IO type, signal type/level, IS status, equipment, operating area, segregation and cable information.</w:t>
      </w:r>
    </w:p>
    <w:p w14:paraId="40000108">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Establish controller and cabinet boundaries. </w:t>
      </w:r>
      <w:r>
        <w:rPr>
          <w:rFonts w:ascii="Arial" w:cs="Arial" w:eastAsia="Arial" w:hAnsi="Arial"/>
          <w:b w:val="false"/>
          <w:bCs w:val="false"/>
          <w:i w:val="false"/>
          <w:iCs w:val="false"/>
          <w:color w:val="1F2937"/>
          <w:sz w:val="22"/>
          <w:szCs w:val="22"/>
          <w:lang w:val="en-IN"/>
        </w:rPr>
        <w:t xml:space="preserve">Map each operating/risk area and segregation group to the approved system cabinet, controller and marshalling cabinet.</w:t>
      </w:r>
    </w:p>
    <w:p w14:paraId="40000109">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Plan the marshalling hierarchy. </w:t>
      </w:r>
      <w:r>
        <w:rPr>
          <w:rFonts w:ascii="Arial" w:cs="Arial" w:eastAsia="Arial" w:hAnsi="Arial"/>
          <w:b w:val="false"/>
          <w:bCs w:val="false"/>
          <w:i w:val="false"/>
          <w:iCs w:val="false"/>
          <w:color w:val="1F2937"/>
          <w:sz w:val="22"/>
          <w:szCs w:val="22"/>
          <w:lang w:val="en-IN"/>
        </w:rPr>
        <w:t xml:space="preserve">Confirm the CIOC/CSLS list, baseplate ranges, reserved cabinet-alarm baseplate and available expansion baseplates.</w:t>
      </w:r>
    </w:p>
    <w:p w14:paraId="4000010A">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Group cables and signals logically. </w:t>
      </w:r>
      <w:r>
        <w:rPr>
          <w:rFonts w:ascii="Arial" w:cs="Arial" w:eastAsia="Arial" w:hAnsi="Arial"/>
          <w:b w:val="false"/>
          <w:bCs w:val="false"/>
          <w:i w:val="false"/>
          <w:iCs w:val="false"/>
          <w:color w:val="1F2937"/>
          <w:sz w:val="22"/>
          <w:szCs w:val="22"/>
          <w:lang w:val="en-IN"/>
        </w:rPr>
        <w:t xml:space="preserve">Keep cable pairs in sequence and preserve train, equipment and functional segregation.</w:t>
      </w:r>
    </w:p>
    <w:p w14:paraId="4000010B">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Select CHARM and terminal block. </w:t>
      </w:r>
      <w:r>
        <w:rPr>
          <w:rFonts w:ascii="Arial" w:cs="Arial" w:eastAsia="Arial" w:hAnsi="Arial"/>
          <w:b w:val="false"/>
          <w:bCs w:val="false"/>
          <w:i w:val="false"/>
          <w:iCs w:val="false"/>
          <w:color w:val="1F2937"/>
          <w:sz w:val="22"/>
          <w:szCs w:val="22"/>
          <w:lang w:val="en-IN"/>
        </w:rPr>
        <w:t xml:space="preserve">Use the electrical signal and load requirements, then confirm the approved hardware loop typical.</w:t>
      </w:r>
    </w:p>
    <w:p w14:paraId="4000010C">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Assign baseplate, channel and CHARM number. </w:t>
      </w:r>
      <w:r>
        <w:rPr>
          <w:rFonts w:ascii="Arial" w:cs="Arial" w:eastAsia="Arial" w:hAnsi="Arial"/>
          <w:b w:val="false"/>
          <w:bCs w:val="false"/>
          <w:i w:val="false"/>
          <w:iCs w:val="false"/>
          <w:color w:val="1F2937"/>
          <w:sz w:val="22"/>
          <w:szCs w:val="22"/>
          <w:lang w:val="en-IN"/>
        </w:rPr>
        <w:t xml:space="preserve">Use a free position and verify the CHARM number formula.</w:t>
      </w:r>
    </w:p>
    <w:p w14:paraId="4000010D">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Add wired spares. </w:t>
      </w:r>
      <w:r>
        <w:rPr>
          <w:rFonts w:ascii="Arial" w:cs="Arial" w:eastAsia="Arial" w:hAnsi="Arial"/>
          <w:b w:val="false"/>
          <w:bCs w:val="false"/>
          <w:i w:val="false"/>
          <w:iCs w:val="false"/>
          <w:color w:val="1F2937"/>
          <w:sz w:val="22"/>
          <w:szCs w:val="22"/>
          <w:lang w:val="en-IN"/>
        </w:rPr>
        <w:t xml:space="preserve">Calculate 10% by IO type per controller and create traceable spare tags with the correct hardware.</w:t>
      </w:r>
    </w:p>
    <w:p w14:paraId="4000010E">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Reserve future space. </w:t>
      </w:r>
      <w:r>
        <w:rPr>
          <w:rFonts w:ascii="Arial" w:cs="Arial" w:eastAsia="Arial" w:hAnsi="Arial"/>
          <w:b w:val="false"/>
          <w:bCs w:val="false"/>
          <w:i w:val="false"/>
          <w:iCs w:val="false"/>
          <w:color w:val="1F2937"/>
          <w:sz w:val="22"/>
          <w:szCs w:val="22"/>
          <w:lang w:val="en-IN"/>
        </w:rPr>
        <w:t xml:space="preserve">Keep the required spare slots and unconnected baseplates without installing functional CHARMs unnecessarily.</w:t>
      </w:r>
    </w:p>
    <w:p w14:paraId="4000010F">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Complete DeltaV software assignment. </w:t>
      </w:r>
      <w:r>
        <w:rPr>
          <w:rFonts w:ascii="Arial" w:cs="Arial" w:eastAsia="Arial" w:hAnsi="Arial"/>
          <w:b w:val="false"/>
          <w:bCs w:val="false"/>
          <w:i w:val="false"/>
          <w:iCs w:val="false"/>
          <w:color w:val="1F2937"/>
          <w:sz w:val="22"/>
          <w:szCs w:val="22"/>
          <w:lang w:val="en-IN"/>
        </w:rPr>
        <w:t xml:space="preserve">Assign each CIOC/CSLS to the intended controller and align the software channel definition with the allocation.</w:t>
      </w:r>
    </w:p>
    <w:p w14:paraId="40000110">
      <w:pPr>
        <w:pStyle w:val="ListParagraph"/>
        <w:numPr>
          <w:ilvl w:val="0"/>
          <w:numId w:val="3"/>
        </w:numPr>
        <w:spacing w:after="90" w:line="290"/>
      </w:pPr>
      <w:r>
        <w:rPr>
          <w:rFonts w:ascii="Arial" w:cs="Arial" w:eastAsia="Arial" w:hAnsi="Arial"/>
          <w:b/>
          <w:bCs/>
          <w:i w:val="false"/>
          <w:iCs w:val="false"/>
          <w:color w:val="17365D"/>
          <w:sz w:val="22"/>
          <w:szCs w:val="22"/>
          <w:lang w:val="en-IN"/>
        </w:rPr>
        <w:t xml:space="preserve">Perform independent checks. </w:t>
      </w:r>
      <w:r>
        <w:rPr>
          <w:rFonts w:ascii="Arial" w:cs="Arial" w:eastAsia="Arial" w:hAnsi="Arial"/>
          <w:b w:val="false"/>
          <w:bCs w:val="false"/>
          <w:i w:val="false"/>
          <w:iCs w:val="false"/>
          <w:color w:val="1F2937"/>
          <w:sz w:val="22"/>
          <w:szCs w:val="22"/>
          <w:lang w:val="en-IN"/>
        </w:rPr>
        <w:t xml:space="preserve">Reconcile tags, cables, channels, hardware, cabinets, controller ownership, spare counts and segregation before issue.</w:t>
      </w:r>
    </w:p>
    <w:p w14:paraId="40000111">
      <w:pPr>
        <w:pStyle w:val="Heading1"/>
        <w:keepNext/>
        <w:spacing w:after="140" w:before="300"/>
      </w:pPr>
      <w:r>
        <w:rPr>
          <w:rFonts w:ascii="Arial" w:cs="Arial" w:eastAsia="Arial" w:hAnsi="Arial"/>
          <w:b/>
          <w:bCs/>
          <w:i w:val="false"/>
          <w:iCs w:val="false"/>
          <w:color w:val="17365D"/>
          <w:sz w:val="30"/>
          <w:szCs w:val="30"/>
          <w:lang w:val="en-IN"/>
        </w:rPr>
        <w:t xml:space="preserve">Quality checks before issuing the allocation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rPr>
          <w:tblHeader/>
        </w:trPr>
        <w:tc>
          <w:tcPr>
            <w:tcW w:type="dxa" w:w="22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112">
            <w:pPr>
              <w:spacing w:after="0"/>
              <w:jc w:val="center"/>
            </w:pPr>
            <w:r>
              <w:rPr>
                <w:rFonts w:ascii="Arial" w:cs="Arial" w:eastAsia="Arial" w:hAnsi="Arial"/>
                <w:b/>
                <w:bCs/>
                <w:i w:val="false"/>
                <w:iCs w:val="false"/>
                <w:color w:val="FFFFFF"/>
                <w:sz w:val="21"/>
                <w:szCs w:val="21"/>
                <w:lang w:val="en-IN"/>
              </w:rPr>
              <w:t xml:space="preserve">Check area</w:t>
            </w:r>
          </w:p>
        </w:tc>
        <w:tc>
          <w:tcPr>
            <w:tcW w:type="dxa" w:w="79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113">
            <w:pPr>
              <w:spacing w:after="0"/>
              <w:jc w:val="center"/>
            </w:pPr>
            <w:r>
              <w:rPr>
                <w:rFonts w:ascii="Arial" w:cs="Arial" w:eastAsia="Arial" w:hAnsi="Arial"/>
                <w:b/>
                <w:bCs/>
                <w:i w:val="false"/>
                <w:iCs w:val="false"/>
                <w:color w:val="FFFFFF"/>
                <w:sz w:val="21"/>
                <w:szCs w:val="21"/>
                <w:lang w:val="en-IN"/>
              </w:rPr>
              <w:t xml:space="preserve">Questions the reviewer should answer</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4">
            <w:pPr>
              <w:spacing w:after="0" w:line="270"/>
            </w:pPr>
            <w:r>
              <w:rPr>
                <w:rFonts w:ascii="Arial" w:cs="Arial" w:eastAsia="Arial" w:hAnsi="Arial"/>
                <w:b w:val="false"/>
                <w:bCs w:val="false"/>
                <w:i w:val="false"/>
                <w:iCs w:val="false"/>
                <w:color w:val="1F2937"/>
                <w:sz w:val="21"/>
                <w:szCs w:val="21"/>
                <w:lang w:val="en-IN"/>
              </w:rPr>
              <w:t xml:space="preserve">Completeness</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5">
            <w:pPr>
              <w:spacing w:after="0" w:line="270"/>
            </w:pPr>
            <w:r>
              <w:rPr>
                <w:rFonts w:ascii="Arial" w:cs="Arial" w:eastAsia="Arial" w:hAnsi="Arial"/>
                <w:b w:val="false"/>
                <w:bCs w:val="false"/>
                <w:i w:val="false"/>
                <w:iCs w:val="false"/>
                <w:color w:val="1F2937"/>
                <w:sz w:val="21"/>
                <w:szCs w:val="21"/>
                <w:lang w:val="en-IN"/>
              </w:rPr>
              <w:t xml:space="preserve">Does every actual field tag have a cable, pair, physical channel, CHARM/TB, CIOC, cabinet and controller?</w:t>
            </w:r>
          </w:p>
        </w:tc>
      </w:tr>
      <w:tr>
        <w:trPr>
          <w:cantSplit/>
        </w:trPr>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6">
            <w:pPr>
              <w:spacing w:after="0" w:line="270"/>
            </w:pPr>
            <w:r>
              <w:rPr>
                <w:rFonts w:ascii="Arial" w:cs="Arial" w:eastAsia="Arial" w:hAnsi="Arial"/>
                <w:b w:val="false"/>
                <w:bCs w:val="false"/>
                <w:i w:val="false"/>
                <w:iCs w:val="false"/>
                <w:color w:val="1F2937"/>
                <w:sz w:val="21"/>
                <w:szCs w:val="21"/>
                <w:lang w:val="en-IN"/>
              </w:rPr>
              <w:t xml:space="preserve">Uniqueness</w:t>
            </w:r>
          </w:p>
        </w:tc>
        <w:tc>
          <w:tcPr>
            <w:tcW w:type="dxa" w:w="79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7">
            <w:pPr>
              <w:spacing w:after="0" w:line="270"/>
            </w:pPr>
            <w:r>
              <w:rPr>
                <w:rFonts w:ascii="Arial" w:cs="Arial" w:eastAsia="Arial" w:hAnsi="Arial"/>
                <w:b w:val="false"/>
                <w:bCs w:val="false"/>
                <w:i w:val="false"/>
                <w:iCs w:val="false"/>
                <w:color w:val="1F2937"/>
                <w:sz w:val="21"/>
                <w:szCs w:val="21"/>
                <w:lang w:val="en-IN"/>
              </w:rPr>
              <w:t xml:space="preserve">Is any cable pair, channel or CHARM number duplicated within the same physical hierarchy?</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8">
            <w:pPr>
              <w:spacing w:after="0" w:line="270"/>
            </w:pPr>
            <w:r>
              <w:rPr>
                <w:rFonts w:ascii="Arial" w:cs="Arial" w:eastAsia="Arial" w:hAnsi="Arial"/>
                <w:b w:val="false"/>
                <w:bCs w:val="false"/>
                <w:i w:val="false"/>
                <w:iCs w:val="false"/>
                <w:color w:val="1F2937"/>
                <w:sz w:val="21"/>
                <w:szCs w:val="21"/>
                <w:lang w:val="en-IN"/>
              </w:rPr>
              <w:t xml:space="preserve">Address logic</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9">
            <w:pPr>
              <w:spacing w:after="0" w:line="270"/>
            </w:pPr>
            <w:r>
              <w:rPr>
                <w:rFonts w:ascii="Arial" w:cs="Arial" w:eastAsia="Arial" w:hAnsi="Arial"/>
                <w:b w:val="false"/>
                <w:bCs w:val="false"/>
                <w:i w:val="false"/>
                <w:iCs w:val="false"/>
                <w:color w:val="1F2937"/>
                <w:sz w:val="21"/>
                <w:szCs w:val="21"/>
                <w:lang w:val="en-IN"/>
              </w:rPr>
              <w:t xml:space="preserve">Does CHARM_No agree with baseplate and channel? Does the baseplate prefix agree with the CIOC sequence?</w:t>
            </w:r>
          </w:p>
        </w:tc>
      </w:tr>
      <w:tr>
        <w:trPr>
          <w:cantSplit/>
        </w:trPr>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A">
            <w:pPr>
              <w:spacing w:after="0" w:line="270"/>
            </w:pPr>
            <w:r>
              <w:rPr>
                <w:rFonts w:ascii="Arial" w:cs="Arial" w:eastAsia="Arial" w:hAnsi="Arial"/>
                <w:b w:val="false"/>
                <w:bCs w:val="false"/>
                <w:i w:val="false"/>
                <w:iCs w:val="false"/>
                <w:color w:val="1F2937"/>
                <w:sz w:val="21"/>
                <w:szCs w:val="21"/>
                <w:lang w:val="en-IN"/>
              </w:rPr>
              <w:t xml:space="preserve">Hardware match</w:t>
            </w:r>
          </w:p>
        </w:tc>
        <w:tc>
          <w:tcPr>
            <w:tcW w:type="dxa" w:w="79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B">
            <w:pPr>
              <w:spacing w:after="0" w:line="270"/>
            </w:pPr>
            <w:r>
              <w:rPr>
                <w:rFonts w:ascii="Arial" w:cs="Arial" w:eastAsia="Arial" w:hAnsi="Arial"/>
                <w:b w:val="false"/>
                <w:bCs w:val="false"/>
                <w:i w:val="false"/>
                <w:iCs w:val="false"/>
                <w:color w:val="1F2937"/>
                <w:sz w:val="21"/>
                <w:szCs w:val="21"/>
                <w:lang w:val="en-IN"/>
              </w:rPr>
              <w:t xml:space="preserve">Do IO Type, signal level, CHARM, terminal block, external power and loop typical agree?</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C">
            <w:pPr>
              <w:spacing w:after="0" w:line="270"/>
            </w:pPr>
            <w:r>
              <w:rPr>
                <w:rFonts w:ascii="Arial" w:cs="Arial" w:eastAsia="Arial" w:hAnsi="Arial"/>
                <w:b w:val="false"/>
                <w:bCs w:val="false"/>
                <w:i w:val="false"/>
                <w:iCs w:val="false"/>
                <w:color w:val="1F2937"/>
                <w:sz w:val="21"/>
                <w:szCs w:val="21"/>
                <w:lang w:val="en-IN"/>
              </w:rPr>
              <w:t xml:space="preserve">DO loading</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1D">
            <w:pPr>
              <w:spacing w:after="0" w:line="270"/>
            </w:pPr>
            <w:r>
              <w:rPr>
                <w:rFonts w:ascii="Arial" w:cs="Arial" w:eastAsia="Arial" w:hAnsi="Arial"/>
                <w:b w:val="false"/>
                <w:bCs w:val="false"/>
                <w:i w:val="false"/>
                <w:iCs w:val="false"/>
                <w:color w:val="1F2937"/>
                <w:sz w:val="21"/>
                <w:szCs w:val="21"/>
                <w:lang w:val="en-IN"/>
              </w:rPr>
              <w:t xml:space="preserve">Were solenoid/horn/beacon/sounder current, inrush, fuse and injected-power requirements checked?</w:t>
            </w:r>
          </w:p>
        </w:tc>
      </w:tr>
      <w:tr>
        <w:trPr>
          <w:cantSplit/>
        </w:trPr>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E">
            <w:pPr>
              <w:spacing w:after="0" w:line="270"/>
            </w:pPr>
            <w:r>
              <w:rPr>
                <w:rFonts w:ascii="Arial" w:cs="Arial" w:eastAsia="Arial" w:hAnsi="Arial"/>
                <w:b w:val="false"/>
                <w:bCs w:val="false"/>
                <w:i w:val="false"/>
                <w:iCs w:val="false"/>
                <w:color w:val="1F2937"/>
                <w:sz w:val="21"/>
                <w:szCs w:val="21"/>
                <w:lang w:val="en-IN"/>
              </w:rPr>
              <w:t xml:space="preserve">Segregation</w:t>
            </w:r>
          </w:p>
        </w:tc>
        <w:tc>
          <w:tcPr>
            <w:tcW w:type="dxa" w:w="79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1F">
            <w:pPr>
              <w:spacing w:after="0" w:line="270"/>
            </w:pPr>
            <w:r>
              <w:rPr>
                <w:rFonts w:ascii="Arial" w:cs="Arial" w:eastAsia="Arial" w:hAnsi="Arial"/>
                <w:b w:val="false"/>
                <w:bCs w:val="false"/>
                <w:i w:val="false"/>
                <w:iCs w:val="false"/>
                <w:color w:val="1F2937"/>
                <w:sz w:val="21"/>
                <w:szCs w:val="21"/>
                <w:lang w:val="en-IN"/>
              </w:rPr>
              <w:t xml:space="preserve">Are A/B and other train or functional separations preserved across cables, baseplates, CIOCs and controllers?</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0">
            <w:pPr>
              <w:spacing w:after="0" w:line="270"/>
            </w:pPr>
            <w:r>
              <w:rPr>
                <w:rFonts w:ascii="Arial" w:cs="Arial" w:eastAsia="Arial" w:hAnsi="Arial"/>
                <w:b w:val="false"/>
                <w:bCs w:val="false"/>
                <w:i w:val="false"/>
                <w:iCs w:val="false"/>
                <w:color w:val="1F2937"/>
                <w:sz w:val="21"/>
                <w:szCs w:val="21"/>
                <w:lang w:val="en-IN"/>
              </w:rPr>
              <w:t xml:space="preserve">Spare compliance</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1">
            <w:pPr>
              <w:spacing w:after="0" w:line="270"/>
            </w:pPr>
            <w:r>
              <w:rPr>
                <w:rFonts w:ascii="Arial" w:cs="Arial" w:eastAsia="Arial" w:hAnsi="Arial"/>
                <w:b w:val="false"/>
                <w:bCs w:val="false"/>
                <w:i w:val="false"/>
                <w:iCs w:val="false"/>
                <w:color w:val="1F2937"/>
                <w:sz w:val="21"/>
                <w:szCs w:val="21"/>
                <w:lang w:val="en-IN"/>
              </w:rPr>
              <w:t xml:space="preserve">Is 10% wired spare provided by IO type per controller, and is future space separately available?</w:t>
            </w:r>
          </w:p>
        </w:tc>
      </w:tr>
      <w:tr>
        <w:trPr>
          <w:cantSplit/>
        </w:trPr>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22">
            <w:pPr>
              <w:spacing w:after="0" w:line="270"/>
            </w:pPr>
            <w:r>
              <w:rPr>
                <w:rFonts w:ascii="Arial" w:cs="Arial" w:eastAsia="Arial" w:hAnsi="Arial"/>
                <w:b w:val="false"/>
                <w:bCs w:val="false"/>
                <w:i w:val="false"/>
                <w:iCs w:val="false"/>
                <w:color w:val="1F2937"/>
                <w:sz w:val="21"/>
                <w:szCs w:val="21"/>
                <w:lang w:val="en-IN"/>
              </w:rPr>
              <w:t xml:space="preserve">Cabinet capacity</w:t>
            </w:r>
          </w:p>
        </w:tc>
        <w:tc>
          <w:tcPr>
            <w:tcW w:type="dxa" w:w="79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23">
            <w:pPr>
              <w:spacing w:after="0" w:line="270"/>
            </w:pPr>
            <w:r>
              <w:rPr>
                <w:rFonts w:ascii="Arial" w:cs="Arial" w:eastAsia="Arial" w:hAnsi="Arial"/>
                <w:b w:val="false"/>
                <w:bCs w:val="false"/>
                <w:i w:val="false"/>
                <w:iCs w:val="false"/>
                <w:color w:val="1F2937"/>
                <w:sz w:val="21"/>
                <w:szCs w:val="21"/>
                <w:lang w:val="en-IN"/>
              </w:rPr>
              <w:t xml:space="preserve">Are sufficient baseplates and channels available after field signals, cabinet alarms and wired spares?</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4">
            <w:pPr>
              <w:spacing w:after="0" w:line="270"/>
            </w:pPr>
            <w:r>
              <w:rPr>
                <w:rFonts w:ascii="Arial" w:cs="Arial" w:eastAsia="Arial" w:hAnsi="Arial"/>
                <w:b w:val="false"/>
                <w:bCs w:val="false"/>
                <w:i w:val="false"/>
                <w:iCs w:val="false"/>
                <w:color w:val="1F2937"/>
                <w:sz w:val="21"/>
                <w:szCs w:val="21"/>
                <w:lang w:val="en-IN"/>
              </w:rPr>
              <w:t xml:space="preserve">Status discipline</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5">
            <w:pPr>
              <w:spacing w:after="0" w:line="270"/>
            </w:pPr>
            <w:r>
              <w:rPr>
                <w:rFonts w:ascii="Arial" w:cs="Arial" w:eastAsia="Arial" w:hAnsi="Arial"/>
                <w:b w:val="false"/>
                <w:bCs w:val="false"/>
                <w:i w:val="false"/>
                <w:iCs w:val="false"/>
                <w:color w:val="1F2937"/>
                <w:sz w:val="21"/>
                <w:szCs w:val="21"/>
                <w:lang w:val="en-IN"/>
              </w:rPr>
              <w:t xml:space="preserve">Are actual signals marked Field, installed spares marked Wired Spare, and unpopulated positions marked Spare Slot?</w:t>
            </w:r>
          </w:p>
        </w:tc>
      </w:tr>
      <w:tr>
        <w:trPr>
          <w:cantSplit/>
        </w:trPr>
        <w:tc>
          <w:tcPr>
            <w:tcW w:type="dxa" w:w="22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26">
            <w:pPr>
              <w:spacing w:after="0" w:line="270"/>
            </w:pPr>
            <w:r>
              <w:rPr>
                <w:rFonts w:ascii="Arial" w:cs="Arial" w:eastAsia="Arial" w:hAnsi="Arial"/>
                <w:b w:val="false"/>
                <w:bCs w:val="false"/>
                <w:i w:val="false"/>
                <w:iCs w:val="false"/>
                <w:color w:val="1F2937"/>
                <w:sz w:val="21"/>
                <w:szCs w:val="21"/>
                <w:lang w:val="en-IN"/>
              </w:rPr>
              <w:t xml:space="preserve">Software alignment</w:t>
            </w:r>
          </w:p>
        </w:tc>
        <w:tc>
          <w:tcPr>
            <w:tcW w:type="dxa" w:w="79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27">
            <w:pPr>
              <w:spacing w:after="0" w:line="270"/>
            </w:pPr>
            <w:r>
              <w:rPr>
                <w:rFonts w:ascii="Arial" w:cs="Arial" w:eastAsia="Arial" w:hAnsi="Arial"/>
                <w:b w:val="false"/>
                <w:bCs w:val="false"/>
                <w:i w:val="false"/>
                <w:iCs w:val="false"/>
                <w:color w:val="1F2937"/>
                <w:sz w:val="21"/>
                <w:szCs w:val="21"/>
                <w:lang w:val="en-IN"/>
              </w:rPr>
              <w:t xml:space="preserve">Does the DeltaV controller/CIOC/channel configuration match the issued allocation?</w:t>
            </w:r>
          </w:p>
        </w:tc>
      </w:tr>
      <w:tr>
        <w:trPr>
          <w:cantSplit/>
        </w:trPr>
        <w:tc>
          <w:tcPr>
            <w:tcW w:type="dxa" w:w="22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8">
            <w:pPr>
              <w:spacing w:after="0" w:line="270"/>
            </w:pPr>
            <w:r>
              <w:rPr>
                <w:rFonts w:ascii="Arial" w:cs="Arial" w:eastAsia="Arial" w:hAnsi="Arial"/>
                <w:b w:val="false"/>
                <w:bCs w:val="false"/>
                <w:i w:val="false"/>
                <w:iCs w:val="false"/>
                <w:color w:val="1F2937"/>
                <w:sz w:val="21"/>
                <w:szCs w:val="21"/>
                <w:lang w:val="en-IN"/>
              </w:rPr>
              <w:t xml:space="preserve">Change traceability</w:t>
            </w:r>
          </w:p>
        </w:tc>
        <w:tc>
          <w:tcPr>
            <w:tcW w:type="dxa" w:w="79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29">
            <w:pPr>
              <w:spacing w:after="0" w:line="270"/>
            </w:pPr>
            <w:r>
              <w:rPr>
                <w:rFonts w:ascii="Arial" w:cs="Arial" w:eastAsia="Arial" w:hAnsi="Arial"/>
                <w:b w:val="false"/>
                <w:bCs w:val="false"/>
                <w:i w:val="false"/>
                <w:iCs w:val="false"/>
                <w:color w:val="1F2937"/>
                <w:sz w:val="21"/>
                <w:szCs w:val="21"/>
                <w:lang w:val="en-IN"/>
              </w:rPr>
              <w:t xml:space="preserve">Are revision number, remarks, old tag and change type updated where relocation, deletion or renaming occurred?</w:t>
            </w:r>
          </w:p>
        </w:tc>
      </w:tr>
    </w:tbl>
    <w:p w14:paraId="4000012A">
      <w:pPr>
        <w:spacing w:after="130" w:before="120"/>
      </w:pPr>
    </w:p>
    <w:p w14:paraId="4000012B">
      <w:pPr>
        <w:pStyle w:val="Heading2"/>
        <w:keepNext/>
        <w:spacing w:after="140" w:before="220"/>
      </w:pPr>
      <w:r>
        <w:rPr>
          <w:rFonts w:ascii="Arial" w:cs="Arial" w:eastAsia="Arial" w:hAnsi="Arial"/>
          <w:b/>
          <w:bCs/>
          <w:i w:val="false"/>
          <w:iCs w:val="false"/>
          <w:color w:val="17365D"/>
          <w:sz w:val="26"/>
          <w:szCs w:val="26"/>
          <w:lang w:val="en-IN"/>
        </w:rPr>
        <w:t xml:space="preserve">Common mistakes to avoid</w:t>
      </w:r>
    </w:p>
    <w:p w14:paraId="4000012C">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Using Spare Slot for a position where a CHARM has actually been installed.</w:t>
      </w:r>
    </w:p>
    <w:p w14:paraId="4000012D">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Calling a spare Wired Spare without defining an IO type or installing the correct CHARM/TB.</w:t>
      </w:r>
    </w:p>
    <w:p w14:paraId="4000012E">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Selecting Standard TB for a higher-current DO without checking injected power and fuse requirements.</w:t>
      </w:r>
    </w:p>
    <w:p w14:paraId="4000012F">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Mixing A and B trains because adjacent channels are available.</w:t>
      </w:r>
    </w:p>
    <w:p w14:paraId="40000130">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Providing 10% total spare channels but not 10% for each IO type per controller.</w:t>
      </w:r>
    </w:p>
    <w:p w14:paraId="40000131">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Leaving DeltaV controller assignment inconsistent with the cabinet and CIOC naming.</w:t>
      </w:r>
    </w:p>
    <w:p w14:paraId="40000132">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Copying a project-specific naming or cabinet-alarm rule into another project without confirmation.</w:t>
      </w:r>
    </w:p>
    <w:p w14:paraId="40000133">
      <w:pPr>
        <w:pStyle w:val="Heading1"/>
        <w:keepNext/>
        <w:spacing w:after="140" w:before="300"/>
      </w:pPr>
      <w:r>
        <w:rPr>
          <w:rFonts w:ascii="Arial" w:cs="Arial" w:eastAsia="Arial" w:hAnsi="Arial"/>
          <w:b/>
          <w:bCs/>
          <w:i w:val="false"/>
          <w:iCs w:val="false"/>
          <w:color w:val="17365D"/>
          <w:sz w:val="30"/>
          <w:szCs w:val="30"/>
          <w:lang w:val="en-IN"/>
        </w:rPr>
        <w:t xml:space="preserve">Scope boundary: IRC and MCC signals</w:t>
      </w:r>
    </w:p>
    <w:p w14:paraId="40000134">
      <w:pPr>
        <w:keepNext w:val="false"/>
        <w:keepLines w:val="false"/>
        <w:spacing w:after="120" w:before="0" w:line="300"/>
        <w:jc w:val="left"/>
      </w:pPr>
      <w:r>
        <w:rPr>
          <w:rFonts w:ascii="Arial" w:cs="Arial" w:eastAsia="Arial" w:hAnsi="Arial"/>
          <w:b w:val="false"/>
          <w:bCs w:val="false"/>
          <w:i w:val="false"/>
          <w:iCs w:val="false"/>
          <w:color w:val="1F2937"/>
          <w:sz w:val="22"/>
          <w:szCs w:val="22"/>
          <w:lang w:val="en-IN"/>
        </w:rPr>
        <w:t xml:space="preserve">This training guide intentionally does not develop the detailed allocation method for IRC signals or MCC signals. Their cabling is internal to the solution, is decided by Emerson and requires additional design criteria, interfaces and project-specific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B7C3CF" w:sz="1"/>
              <w:left w:val="single" w:color="B7C3CF" w:sz="1"/>
              <w:bottom w:val="single" w:color="B7C3CF" w:sz="1"/>
              <w:right w:val="single" w:color="B7C3CF" w:sz="1"/>
            </w:tcBorders>
            <w:shd w:fill="FFF2CC" w:val="clear"/>
            <w:tcMar>
              <w:top w:type="dxa" w:w="100"/>
              <w:left w:type="dxa" w:w="120"/>
              <w:bottom w:type="dxa" w:w="100"/>
              <w:right w:type="dxa" w:w="120"/>
            </w:tcMar>
            <w:vAlign w:val="center"/>
          </w:tcPr>
          <w:p w14:paraId="40000135">
            <w:pPr>
              <w:keepNext w:val="false"/>
              <w:keepLines w:val="false"/>
              <w:spacing w:after="60" w:before="0" w:line="300"/>
              <w:jc w:val="left"/>
            </w:pPr>
            <w:r>
              <w:rPr>
                <w:rFonts w:ascii="Arial" w:cs="Arial" w:eastAsia="Arial" w:hAnsi="Arial"/>
                <w:b/>
                <w:bCs/>
                <w:i w:val="false"/>
                <w:iCs w:val="false"/>
                <w:color w:val="17365D"/>
                <w:sz w:val="23"/>
                <w:szCs w:val="23"/>
                <w:lang w:val="en-IN"/>
              </w:rPr>
              <w:t xml:space="preserve">Future expansion topic</w:t>
            </w:r>
          </w:p>
          <w:p w14:paraId="40000136">
            <w:pPr>
              <w:keepNext w:val="false"/>
              <w:keepLines w:val="false"/>
              <w:spacing w:after="0" w:before="0" w:line="285"/>
              <w:jc w:val="left"/>
            </w:pPr>
            <w:r>
              <w:rPr>
                <w:rFonts w:ascii="Arial" w:cs="Arial" w:eastAsia="Arial" w:hAnsi="Arial"/>
                <w:b w:val="false"/>
                <w:bCs w:val="false"/>
                <w:i w:val="false"/>
                <w:iCs w:val="false"/>
                <w:color w:val="1F2937"/>
                <w:sz w:val="22"/>
                <w:szCs w:val="22"/>
                <w:lang w:val="en-IN"/>
              </w:rPr>
              <w:t xml:space="preserve">Treat IRC/MCC allocation as a separate advanced module. Do not force those signals into the simplified field-cable-to-CHARM method in this guide without the applicable architecture, internal cabling, relay/interface and customer requirements.</w:t>
            </w:r>
          </w:p>
        </w:tc>
      </w:tr>
    </w:tbl>
    <w:p w14:paraId="40000137">
      <w:pPr>
        <w:pStyle w:val="Heading2"/>
        <w:keepNext/>
        <w:spacing w:after="140" w:before="220"/>
      </w:pPr>
      <w:r>
        <w:rPr>
          <w:rFonts w:ascii="Arial" w:cs="Arial" w:eastAsia="Arial" w:hAnsi="Arial"/>
          <w:b/>
          <w:bCs/>
          <w:i w:val="false"/>
          <w:iCs w:val="false"/>
          <w:color w:val="17365D"/>
          <w:sz w:val="26"/>
          <w:szCs w:val="26"/>
          <w:lang w:val="en-IN"/>
        </w:rPr>
        <w:t xml:space="preserve">What students should remember</w:t>
      </w:r>
    </w:p>
    <w:p w14:paraId="40000138">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IO Allocation connects field wiring, cabinet hardware and DeltaV software in one controlled record.</w:t>
      </w:r>
    </w:p>
    <w:p w14:paraId="40000139">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The cable pair and the CHARM channel are two ends of the same traceable path.</w:t>
      </w:r>
    </w:p>
    <w:p w14:paraId="4000013A">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Controller ownership is a software assignment, but it must match the physical cabinet hierarchy.</w:t>
      </w:r>
    </w:p>
    <w:p w14:paraId="4000013B">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Naming conventions encode location and sequence; decode them before allocating.</w:t>
      </w:r>
    </w:p>
    <w:p w14:paraId="4000013C">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Field, Wired Spare and Spare Slot are different engineering states and must not be interchanged.</w:t>
      </w:r>
    </w:p>
    <w:p w14:paraId="4000013D">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CHARM and terminal-block selection follows the electrical signal and load, not only the tag description.</w:t>
      </w:r>
    </w:p>
    <w:p w14:paraId="4000013E">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Logical grouping, segregation and spare philosophy must be applied per the approved project rules.</w:t>
      </w:r>
    </w:p>
    <w:p w14:paraId="4000013F">
      <w:pPr>
        <w:pStyle w:val="ListParagraph"/>
        <w:numPr>
          <w:ilvl w:val="0"/>
          <w:numId w:val="2"/>
        </w:numPr>
        <w:spacing w:after="70" w:line="285"/>
      </w:pPr>
      <w:r>
        <w:rPr>
          <w:rFonts w:ascii="Arial" w:cs="Arial" w:eastAsia="Arial" w:hAnsi="Arial"/>
          <w:b w:val="false"/>
          <w:bCs w:val="false"/>
          <w:i w:val="false"/>
          <w:iCs w:val="false"/>
          <w:color w:val="1F2937"/>
          <w:sz w:val="22"/>
          <w:szCs w:val="22"/>
          <w:lang w:val="en-IN"/>
        </w:rPr>
        <w:t xml:space="preserve">A clean allocation is one that another engineer can wire, configure, test and troubleshoot without assumptions.</w:t>
      </w:r>
    </w:p>
    <w:p w14:paraId="40000140">
      <w:r>
        <w:br w:type="page"/>
      </w:r>
    </w:p>
    <w:p w14:paraId="40000141">
      <w:pPr>
        <w:pStyle w:val="Heading1"/>
        <w:keepNext/>
        <w:spacing w:after="140" w:before="300"/>
      </w:pPr>
      <w:r>
        <w:rPr>
          <w:rFonts w:ascii="Arial" w:cs="Arial" w:eastAsia="Arial" w:hAnsi="Arial"/>
          <w:b/>
          <w:bCs/>
          <w:i w:val="false"/>
          <w:iCs w:val="false"/>
          <w:color w:val="17365D"/>
          <w:sz w:val="30"/>
          <w:szCs w:val="30"/>
          <w:lang w:val="en-IN"/>
        </w:rPr>
        <w:t xml:space="preserve">Quick-reference sheet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tblHeader/>
        </w:trPr>
        <w:tc>
          <w:tcPr>
            <w:tcW w:type="dxa" w:w="2600"/>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142">
            <w:pPr>
              <w:spacing w:after="0"/>
              <w:jc w:val="center"/>
            </w:pPr>
            <w:r>
              <w:rPr>
                <w:rFonts w:ascii="Arial" w:cs="Arial" w:eastAsia="Arial" w:hAnsi="Arial"/>
                <w:b/>
                <w:bCs/>
                <w:i w:val="false"/>
                <w:iCs w:val="false"/>
                <w:color w:val="FFFFFF"/>
                <w:sz w:val="21"/>
                <w:szCs w:val="21"/>
                <w:lang w:val="en-IN"/>
              </w:rPr>
              <w:t xml:space="preserve">Item</w:t>
            </w:r>
          </w:p>
        </w:tc>
        <w:tc>
          <w:tcPr>
            <w:tcW w:type="dxa" w:w="7506"/>
            <w:tcBorders>
              <w:top w:val="single" w:color="B7C3CF" w:sz="1"/>
              <w:left w:val="single" w:color="B7C3CF" w:sz="1"/>
              <w:bottom w:val="single" w:color="B7C3CF" w:sz="1"/>
              <w:right w:val="single" w:color="B7C3CF" w:sz="1"/>
            </w:tcBorders>
            <w:shd w:fill="17365D" w:val="clear"/>
            <w:tcMar>
              <w:top w:type="dxa" w:w="100"/>
              <w:left w:type="dxa" w:w="120"/>
              <w:bottom w:type="dxa" w:w="100"/>
              <w:right w:type="dxa" w:w="120"/>
            </w:tcMar>
            <w:vAlign w:val="center"/>
          </w:tcPr>
          <w:p w14:paraId="40000143">
            <w:pPr>
              <w:spacing w:after="0"/>
              <w:jc w:val="center"/>
            </w:pPr>
            <w:r>
              <w:rPr>
                <w:rFonts w:ascii="Arial" w:cs="Arial" w:eastAsia="Arial" w:hAnsi="Arial"/>
                <w:b/>
                <w:bCs/>
                <w:i w:val="false"/>
                <w:iCs w:val="false"/>
                <w:color w:val="FFFFFF"/>
                <w:sz w:val="21"/>
                <w:szCs w:val="21"/>
                <w:lang w:val="en-IN"/>
              </w:rPr>
              <w:t xml:space="preserve">Rule / example</w:t>
            </w:r>
          </w:p>
        </w:tc>
      </w:tr>
      <w:tr>
        <w:trPr>
          <w:cantSplit/>
        </w:trPr>
        <w:tc>
          <w:tcPr>
            <w:tcW w:type="dxa" w:w="26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4">
            <w:pPr>
              <w:spacing w:after="0" w:line="270"/>
            </w:pPr>
            <w:r>
              <w:rPr>
                <w:rFonts w:ascii="Arial" w:cs="Arial" w:eastAsia="Arial" w:hAnsi="Arial"/>
                <w:b w:val="false"/>
                <w:bCs w:val="false"/>
                <w:i w:val="false"/>
                <w:iCs w:val="false"/>
                <w:color w:val="1F2937"/>
                <w:sz w:val="21"/>
                <w:szCs w:val="21"/>
                <w:lang w:val="en-IN"/>
              </w:rPr>
              <w:t xml:space="preserve">Physical path</w:t>
            </w:r>
          </w:p>
        </w:tc>
        <w:tc>
          <w:tcPr>
            <w:tcW w:type="dxa" w:w="75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5">
            <w:pPr>
              <w:spacing w:after="0" w:line="270"/>
            </w:pPr>
            <w:r>
              <w:rPr>
                <w:rFonts w:ascii="Arial" w:cs="Arial" w:eastAsia="Arial" w:hAnsi="Arial"/>
                <w:b w:val="false"/>
                <w:bCs w:val="false"/>
                <w:i w:val="false"/>
                <w:iCs w:val="false"/>
                <w:color w:val="1F2937"/>
                <w:sz w:val="21"/>
                <w:szCs w:val="21"/>
                <w:lang w:val="en-IN"/>
              </w:rPr>
              <w:t xml:space="preserve">Field device -&gt; field cable -&gt; cable pair -&gt; CHARM TB -&gt; CHARM -&gt; baseplate/channel -&gt; CIOC/CSLS.</w:t>
            </w:r>
          </w:p>
        </w:tc>
      </w:tr>
      <w:tr>
        <w:trPr>
          <w:cantSplit/>
        </w:trPr>
        <w:tc>
          <w:tcPr>
            <w:tcW w:type="dxa" w:w="26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6">
            <w:pPr>
              <w:spacing w:after="0" w:line="270"/>
            </w:pPr>
            <w:r>
              <w:rPr>
                <w:rFonts w:ascii="Arial" w:cs="Arial" w:eastAsia="Arial" w:hAnsi="Arial"/>
                <w:b w:val="false"/>
                <w:bCs w:val="false"/>
                <w:i w:val="false"/>
                <w:iCs w:val="false"/>
                <w:color w:val="1F2937"/>
                <w:sz w:val="21"/>
                <w:szCs w:val="21"/>
                <w:lang w:val="en-IN"/>
              </w:rPr>
              <w:t xml:space="preserve">Software path</w:t>
            </w:r>
          </w:p>
        </w:tc>
        <w:tc>
          <w:tcPr>
            <w:tcW w:type="dxa" w:w="75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7">
            <w:pPr>
              <w:spacing w:after="0" w:line="270"/>
            </w:pPr>
            <w:r>
              <w:rPr>
                <w:rFonts w:ascii="Arial" w:cs="Arial" w:eastAsia="Arial" w:hAnsi="Arial"/>
                <w:b w:val="false"/>
                <w:bCs w:val="false"/>
                <w:i w:val="false"/>
                <w:iCs w:val="false"/>
                <w:color w:val="1F2937"/>
                <w:sz w:val="21"/>
                <w:szCs w:val="21"/>
                <w:lang w:val="en-IN"/>
              </w:rPr>
              <w:t xml:space="preserve">CIOC/CSLS and channel -&gt; assigned in DeltaV software -&gt; controller -&gt; system cabinet.</w:t>
            </w:r>
          </w:p>
        </w:tc>
      </w:tr>
      <w:tr>
        <w:trPr>
          <w:cantSplit/>
        </w:trPr>
        <w:tc>
          <w:tcPr>
            <w:tcW w:type="dxa" w:w="26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8">
            <w:pPr>
              <w:spacing w:after="0" w:line="270"/>
            </w:pPr>
            <w:r>
              <w:rPr>
                <w:rFonts w:ascii="Arial" w:cs="Arial" w:eastAsia="Arial" w:hAnsi="Arial"/>
                <w:b w:val="false"/>
                <w:bCs w:val="false"/>
                <w:i w:val="false"/>
                <w:iCs w:val="false"/>
                <w:color w:val="1F2937"/>
                <w:sz w:val="21"/>
                <w:szCs w:val="21"/>
                <w:lang w:val="en-IN"/>
              </w:rPr>
              <w:t xml:space="preserve">CIOC capacity</w:t>
            </w:r>
          </w:p>
        </w:tc>
        <w:tc>
          <w:tcPr>
            <w:tcW w:type="dxa" w:w="75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9">
            <w:pPr>
              <w:spacing w:after="0" w:line="270"/>
            </w:pPr>
            <w:r>
              <w:rPr>
                <w:rFonts w:ascii="Arial" w:cs="Arial" w:eastAsia="Arial" w:hAnsi="Arial"/>
                <w:b w:val="false"/>
                <w:bCs w:val="false"/>
                <w:i w:val="false"/>
                <w:iCs w:val="false"/>
                <w:color w:val="1F2937"/>
                <w:sz w:val="21"/>
                <w:szCs w:val="21"/>
                <w:lang w:val="en-IN"/>
              </w:rPr>
              <w:t xml:space="preserve">8 baseplates x 12 channels = 96 positions.</w:t>
            </w:r>
          </w:p>
        </w:tc>
      </w:tr>
      <w:tr>
        <w:trPr>
          <w:cantSplit/>
        </w:trPr>
        <w:tc>
          <w:tcPr>
            <w:tcW w:type="dxa" w:w="26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A">
            <w:pPr>
              <w:spacing w:after="0" w:line="270"/>
            </w:pPr>
            <w:r>
              <w:rPr>
                <w:rFonts w:ascii="Arial" w:cs="Arial" w:eastAsia="Arial" w:hAnsi="Arial"/>
                <w:b w:val="false"/>
                <w:bCs w:val="false"/>
                <w:i w:val="false"/>
                <w:iCs w:val="false"/>
                <w:color w:val="1F2937"/>
                <w:sz w:val="21"/>
                <w:szCs w:val="21"/>
                <w:lang w:val="en-IN"/>
              </w:rPr>
              <w:t xml:space="preserve">Marshalling cabinet example</w:t>
            </w:r>
          </w:p>
        </w:tc>
        <w:tc>
          <w:tcPr>
            <w:tcW w:type="dxa" w:w="75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B">
            <w:pPr>
              <w:spacing w:after="0" w:line="270"/>
            </w:pPr>
            <w:r>
              <w:rPr>
                <w:rFonts w:ascii="Arial" w:cs="Arial" w:eastAsia="Arial" w:hAnsi="Arial"/>
                <w:b w:val="false"/>
                <w:bCs w:val="false"/>
                <w:i w:val="false"/>
                <w:iCs w:val="false"/>
                <w:color w:val="1F2937"/>
                <w:sz w:val="21"/>
                <w:szCs w:val="21"/>
                <w:lang w:val="en-IN"/>
              </w:rPr>
              <w:t xml:space="preserve">4 CIOCs x 8 baseplates = 32 baseplates; 384 total positions.</w:t>
            </w:r>
          </w:p>
        </w:tc>
      </w:tr>
      <w:tr>
        <w:trPr>
          <w:cantSplit/>
        </w:trPr>
        <w:tc>
          <w:tcPr>
            <w:tcW w:type="dxa" w:w="26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C">
            <w:pPr>
              <w:spacing w:after="0" w:line="270"/>
            </w:pPr>
            <w:r>
              <w:rPr>
                <w:rFonts w:ascii="Arial" w:cs="Arial" w:eastAsia="Arial" w:hAnsi="Arial"/>
                <w:b w:val="false"/>
                <w:bCs w:val="false"/>
                <w:i w:val="false"/>
                <w:iCs w:val="false"/>
                <w:color w:val="1F2937"/>
                <w:sz w:val="21"/>
                <w:szCs w:val="21"/>
                <w:lang w:val="en-IN"/>
              </w:rPr>
              <w:t xml:space="preserve">CHARM number</w:t>
            </w:r>
          </w:p>
        </w:tc>
        <w:tc>
          <w:tcPr>
            <w:tcW w:type="dxa" w:w="75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4D">
            <w:pPr>
              <w:spacing w:after="0" w:line="270"/>
            </w:pPr>
            <w:r>
              <w:rPr>
                <w:rFonts w:ascii="Arial" w:cs="Arial" w:eastAsia="Arial" w:hAnsi="Arial"/>
                <w:b w:val="false"/>
                <w:bCs w:val="false"/>
                <w:i w:val="false"/>
                <w:iCs w:val="false"/>
                <w:color w:val="1F2937"/>
                <w:sz w:val="21"/>
                <w:szCs w:val="21"/>
                <w:lang w:val="en-IN"/>
              </w:rPr>
              <w:t xml:space="preserve">(Baseplate - 1) x 12 + Channel.</w:t>
            </w:r>
          </w:p>
        </w:tc>
      </w:tr>
      <w:tr>
        <w:trPr>
          <w:cantSplit/>
        </w:trPr>
        <w:tc>
          <w:tcPr>
            <w:tcW w:type="dxa" w:w="26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E">
            <w:pPr>
              <w:spacing w:after="0" w:line="270"/>
            </w:pPr>
            <w:r>
              <w:rPr>
                <w:rFonts w:ascii="Arial" w:cs="Arial" w:eastAsia="Arial" w:hAnsi="Arial"/>
                <w:b w:val="false"/>
                <w:bCs w:val="false"/>
                <w:i w:val="false"/>
                <w:iCs w:val="false"/>
                <w:color w:val="1F2937"/>
                <w:sz w:val="21"/>
                <w:szCs w:val="21"/>
                <w:lang w:val="en-IN"/>
              </w:rPr>
              <w:t xml:space="preserve">Wired spare</w:t>
            </w:r>
          </w:p>
        </w:tc>
        <w:tc>
          <w:tcPr>
            <w:tcW w:type="dxa" w:w="75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4F">
            <w:pPr>
              <w:spacing w:after="0" w:line="270"/>
            </w:pPr>
            <w:r>
              <w:rPr>
                <w:rFonts w:ascii="Arial" w:cs="Arial" w:eastAsia="Arial" w:hAnsi="Arial"/>
                <w:b w:val="false"/>
                <w:bCs w:val="false"/>
                <w:i w:val="false"/>
                <w:iCs w:val="false"/>
                <w:color w:val="1F2937"/>
                <w:sz w:val="21"/>
                <w:szCs w:val="21"/>
                <w:lang w:val="en-IN"/>
              </w:rPr>
              <w:t xml:space="preserve">Correct IO-specific CHARM/TB installed and cable pair wired; controlled spare tag used.</w:t>
            </w:r>
          </w:p>
        </w:tc>
      </w:tr>
      <w:tr>
        <w:trPr>
          <w:cantSplit/>
        </w:trPr>
        <w:tc>
          <w:tcPr>
            <w:tcW w:type="dxa" w:w="26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50">
            <w:pPr>
              <w:spacing w:after="0" w:line="270"/>
            </w:pPr>
            <w:r>
              <w:rPr>
                <w:rFonts w:ascii="Arial" w:cs="Arial" w:eastAsia="Arial" w:hAnsi="Arial"/>
                <w:b w:val="false"/>
                <w:bCs w:val="false"/>
                <w:i w:val="false"/>
                <w:iCs w:val="false"/>
                <w:color w:val="1F2937"/>
                <w:sz w:val="21"/>
                <w:szCs w:val="21"/>
                <w:lang w:val="en-IN"/>
              </w:rPr>
              <w:t xml:space="preserve">Spare slot</w:t>
            </w:r>
          </w:p>
        </w:tc>
        <w:tc>
          <w:tcPr>
            <w:tcW w:type="dxa" w:w="75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51">
            <w:pPr>
              <w:spacing w:after="0" w:line="270"/>
            </w:pPr>
            <w:r>
              <w:rPr>
                <w:rFonts w:ascii="Arial" w:cs="Arial" w:eastAsia="Arial" w:hAnsi="Arial"/>
                <w:b w:val="false"/>
                <w:bCs w:val="false"/>
                <w:i w:val="false"/>
                <w:iCs w:val="false"/>
                <w:color w:val="1F2937"/>
                <w:sz w:val="21"/>
                <w:szCs w:val="21"/>
                <w:lang w:val="en-IN"/>
              </w:rPr>
              <w:t xml:space="preserve">No functional CHARM; position protected/reserved for the future.</w:t>
            </w:r>
          </w:p>
        </w:tc>
      </w:tr>
      <w:tr>
        <w:trPr>
          <w:cantSplit/>
        </w:trPr>
        <w:tc>
          <w:tcPr>
            <w:tcW w:type="dxa" w:w="26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52">
            <w:pPr>
              <w:spacing w:after="0" w:line="270"/>
            </w:pPr>
            <w:r>
              <w:rPr>
                <w:rFonts w:ascii="Arial" w:cs="Arial" w:eastAsia="Arial" w:hAnsi="Arial"/>
                <w:b w:val="false"/>
                <w:bCs w:val="false"/>
                <w:i w:val="false"/>
                <w:iCs w:val="false"/>
                <w:color w:val="1F2937"/>
                <w:sz w:val="21"/>
                <w:szCs w:val="21"/>
                <w:lang w:val="en-IN"/>
              </w:rPr>
              <w:t xml:space="preserve">Spare allowance</w:t>
            </w:r>
          </w:p>
        </w:tc>
        <w:tc>
          <w:tcPr>
            <w:tcW w:type="dxa" w:w="75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53">
            <w:pPr>
              <w:spacing w:after="0" w:line="270"/>
            </w:pPr>
            <w:r>
              <w:rPr>
                <w:rFonts w:ascii="Arial" w:cs="Arial" w:eastAsia="Arial" w:hAnsi="Arial"/>
                <w:b w:val="false"/>
                <w:bCs w:val="false"/>
                <w:i w:val="false"/>
                <w:iCs w:val="false"/>
                <w:color w:val="1F2937"/>
                <w:sz w:val="21"/>
                <w:szCs w:val="21"/>
                <w:lang w:val="en-IN"/>
              </w:rPr>
              <w:t xml:space="preserve">10% by IO type per controller, plus 10% future space for this exercise.</w:t>
            </w:r>
          </w:p>
        </w:tc>
      </w:tr>
      <w:tr>
        <w:trPr>
          <w:cantSplit/>
        </w:trPr>
        <w:tc>
          <w:tcPr>
            <w:tcW w:type="dxa" w:w="2600"/>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54">
            <w:pPr>
              <w:spacing w:after="0" w:line="270"/>
            </w:pPr>
            <w:r>
              <w:rPr>
                <w:rFonts w:ascii="Arial" w:cs="Arial" w:eastAsia="Arial" w:hAnsi="Arial"/>
                <w:b w:val="false"/>
                <w:bCs w:val="false"/>
                <w:i w:val="false"/>
                <w:iCs w:val="false"/>
                <w:color w:val="1F2937"/>
                <w:sz w:val="21"/>
                <w:szCs w:val="21"/>
                <w:lang w:val="en-IN"/>
              </w:rPr>
              <w:t xml:space="preserve">Higher-current DOR</w:t>
            </w:r>
          </w:p>
        </w:tc>
        <w:tc>
          <w:tcPr>
            <w:tcW w:type="dxa" w:w="7506"/>
            <w:tcBorders>
              <w:top w:val="single" w:color="B7C3CF" w:sz="1"/>
              <w:left w:val="single" w:color="B7C3CF" w:sz="1"/>
              <w:bottom w:val="single" w:color="B7C3CF" w:sz="1"/>
              <w:right w:val="single" w:color="B7C3CF" w:sz="1"/>
            </w:tcBorders>
            <w:tcMar>
              <w:top w:type="dxa" w:w="100"/>
              <w:left w:type="dxa" w:w="120"/>
              <w:bottom w:type="dxa" w:w="100"/>
              <w:right w:type="dxa" w:w="120"/>
            </w:tcMar>
            <w:vAlign w:val="center"/>
          </w:tcPr>
          <w:p w14:paraId="40000155">
            <w:pPr>
              <w:spacing w:after="0" w:line="270"/>
            </w:pPr>
            <w:r>
              <w:rPr>
                <w:rFonts w:ascii="Arial" w:cs="Arial" w:eastAsia="Arial" w:hAnsi="Arial"/>
                <w:b w:val="false"/>
                <w:bCs w:val="false"/>
                <w:i w:val="false"/>
                <w:iCs w:val="false"/>
                <w:color w:val="1F2937"/>
                <w:sz w:val="21"/>
                <w:szCs w:val="21"/>
                <w:lang w:val="en-IN"/>
              </w:rPr>
              <w:t xml:space="preserve">Check isolated DO, fused injected power, load/inrush, fuse and external power.</w:t>
            </w:r>
          </w:p>
        </w:tc>
      </w:tr>
      <w:tr>
        <w:trPr>
          <w:cantSplit/>
        </w:trPr>
        <w:tc>
          <w:tcPr>
            <w:tcW w:type="dxa" w:w="2600"/>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56">
            <w:pPr>
              <w:spacing w:after="0" w:line="270"/>
            </w:pPr>
            <w:r>
              <w:rPr>
                <w:rFonts w:ascii="Arial" w:cs="Arial" w:eastAsia="Arial" w:hAnsi="Arial"/>
                <w:b w:val="false"/>
                <w:bCs w:val="false"/>
                <w:i w:val="false"/>
                <w:iCs w:val="false"/>
                <w:color w:val="1F2937"/>
                <w:sz w:val="21"/>
                <w:szCs w:val="21"/>
                <w:lang w:val="en-IN"/>
              </w:rPr>
              <w:t xml:space="preserve">Customer-specific items</w:t>
            </w:r>
          </w:p>
        </w:tc>
        <w:tc>
          <w:tcPr>
            <w:tcW w:type="dxa" w:w="7506"/>
            <w:tcBorders>
              <w:top w:val="single" w:color="B7C3CF" w:sz="1"/>
              <w:left w:val="single" w:color="B7C3CF" w:sz="1"/>
              <w:bottom w:val="single" w:color="B7C3CF" w:sz="1"/>
              <w:right w:val="single" w:color="B7C3CF" w:sz="1"/>
            </w:tcBorders>
            <w:shd w:fill="F3F6F8" w:val="clear"/>
            <w:tcMar>
              <w:top w:type="dxa" w:w="100"/>
              <w:left w:type="dxa" w:w="120"/>
              <w:bottom w:type="dxa" w:w="100"/>
              <w:right w:type="dxa" w:w="120"/>
            </w:tcMar>
            <w:vAlign w:val="center"/>
          </w:tcPr>
          <w:p w14:paraId="40000157">
            <w:pPr>
              <w:spacing w:after="0" w:line="270"/>
            </w:pPr>
            <w:r>
              <w:rPr>
                <w:rFonts w:ascii="Arial" w:cs="Arial" w:eastAsia="Arial" w:hAnsi="Arial"/>
                <w:b w:val="false"/>
                <w:bCs w:val="false"/>
                <w:i w:val="false"/>
                <w:iCs w:val="false"/>
                <w:color w:val="1F2937"/>
                <w:sz w:val="21"/>
                <w:szCs w:val="21"/>
                <w:lang w:val="en-IN"/>
              </w:rPr>
              <w:t xml:space="preserve">Cabinet-alarm baseplate, spare percentages, unconnected baseplates, segregation codes and naming details.</w:t>
            </w:r>
          </w:p>
        </w:tc>
      </w:tr>
    </w:tbl>
    <w:p w14:paraId="40000158">
      <w:pPr>
        <w:spacing w:after="140" w:before="120"/>
      </w:pPr>
    </w:p>
    <w:p w14:paraId="40000159">
      <w:pPr>
        <w:keepNext w:val="false"/>
        <w:keepLines w:val="false"/>
        <w:spacing w:after="0" w:before="0" w:line="300"/>
        <w:jc w:val="left"/>
      </w:pPr>
      <w:r>
        <w:rPr>
          <w:rFonts w:ascii="Arial" w:cs="Arial" w:eastAsia="Arial" w:hAnsi="Arial"/>
          <w:b/>
          <w:bCs/>
          <w:i w:val="false"/>
          <w:iCs w:val="false"/>
          <w:color w:val="17365D"/>
          <w:sz w:val="22"/>
          <w:szCs w:val="22"/>
          <w:lang w:val="en-IN"/>
        </w:rPr>
        <w:t xml:space="preserve">Document basis and limitation: </w:t>
      </w:r>
      <w:r>
        <w:rPr>
          <w:rFonts w:ascii="Arial" w:cs="Arial" w:eastAsia="Arial" w:hAnsi="Arial"/>
          <w:b w:val="false"/>
          <w:bCs w:val="false"/>
          <w:i w:val="false"/>
          <w:iCs w:val="false"/>
          <w:color w:val="1F2937"/>
          <w:sz w:val="22"/>
          <w:szCs w:val="22"/>
          <w:lang w:val="en-IN"/>
        </w:rPr>
        <w:t xml:space="preserve">Workbook examples and counts come from Sample_IO_Allocation_VIT.xlsx. Design philosophies such as 10% spares, first-baseplate cabinet alarms and 3-4 unconnected baseplates are the project rules supplied for this VIT exercise. Apply the customer-approved project documents on live work.</w:t>
      </w:r>
    </w:p>
    <w:sectPr>
      <w:headerReference w:type="default" r:id="rId7"/>
      <w:headerReference w:type="first" r:id="rId8"/>
      <w:footerReference w:type="default" r:id="rId9"/>
      <w:footerReference w:type="first" r:id="rId10"/>
      <w:type w:val="continuous"/>
      <w:pgSz w:w="11906" w:h="16838" w:orient="portrait"/>
      <w:pgMar w:top="900" w:right="900" w:bottom="900" w:left="900" w:header="45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00160">
      <w:pPr>
        <w:spacing w:after="0" w:line="240" w:lineRule="auto"/>
      </w:pPr>
      <w:r>
        <w:rPr>
          <w:rStyle w:val="EndnoteReference"/>
        </w:rPr>
        <w:endnoteRef/>
      </w:r>
      <w:r>
        <w:separator/>
      </w:r>
    </w:p>
  </w:endnote>
  <w:endnote w:type="continuationSeparator" w:id="0">
    <w:p w14:paraId="40000161">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4000015C">
    <w:pPr>
      <w:tabs>
        <w:tab w:val="right" w:pos="9026"/>
      </w:tabs>
      <w:spacing w:before="80"/>
    </w:pPr>
    <w:r>
      <w:rPr>
        <w:rFonts w:ascii="Arial" w:cs="Arial" w:eastAsia="Arial" w:hAnsi="Arial"/>
        <w:b w:val="false"/>
        <w:bCs w:val="false"/>
        <w:i w:val="false"/>
        <w:iCs w:val="false"/>
        <w:color w:val="5B6573"/>
        <w:sz w:val="18"/>
        <w:szCs w:val="18"/>
        <w:lang w:val="en-IN"/>
      </w:rPr>
      <w:t xml:space="preserve">Project-specific training material	</w:t>
    </w:r>
    <w:r>
      <w:rPr>
        <w:rFonts w:ascii="Arial" w:cs="Arial" w:eastAsia="Arial" w:hAnsi="Arial"/>
        <w:b w:val="false"/>
        <w:bCs w:val="false"/>
        <w:i w:val="false"/>
        <w:iCs w:val="false"/>
        <w:color w:val="5B6573"/>
        <w:sz w:val="18"/>
        <w:szCs w:val="18"/>
        <w:lang w:val="en-IN"/>
      </w:rPr>
      <w:t xml:space="preserve">Page </w:t>
    </w:r>
    <w:r>
      <w:rPr>
        <w:rFonts w:ascii="Arial" w:cs="Arial" w:eastAsia="Arial" w:hAnsi="Arial"/>
        <w:color w:val="5B6573"/>
        <w:sz w:val="18"/>
        <w:szCs w:val="18"/>
        <w:lang w:val="en-I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4000015D">
    <w:pPr>
      <w:jc w:val="center"/>
    </w:pPr>
    <w:r>
      <w:rPr>
        <w:rFonts w:ascii="Arial" w:cs="Arial" w:eastAsia="Arial" w:hAnsi="Arial"/>
        <w:b w:val="false"/>
        <w:bCs w:val="false"/>
        <w:i w:val="false"/>
        <w:iCs w:val="false"/>
        <w:color w:val="5B6573"/>
        <w:sz w:val="18"/>
        <w:szCs w:val="18"/>
        <w:lang w:val="en-IN"/>
      </w:rPr>
      <w:t xml:space="preserve">VIT Training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00015E">
      <w:pPr>
        <w:spacing w:after="0" w:line="240" w:lineRule="auto"/>
      </w:pPr>
      <w:r>
        <w:rPr>
          <w:rStyle w:val="FootnoteReference"/>
        </w:rPr>
        <w:footnoteRef/>
      </w:r>
      <w:r>
        <w:separator/>
      </w:r>
    </w:p>
  </w:footnote>
  <w:footnote w:type="continuationSeparator" w:id="0">
    <w:p w14:paraId="4000015F">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4000015A">
    <w:pPr>
      <w:pBdr>
        <w:bottom w:val="single" w:color="2F75B5" w:sz="6" w:space="4"/>
      </w:pBdr>
      <w:spacing w:after="80"/>
    </w:pPr>
    <w:r>
      <w:rPr>
        <w:rFonts w:ascii="Arial" w:cs="Arial" w:eastAsia="Arial" w:hAnsi="Arial"/>
        <w:b w:val="false"/>
        <w:bCs w:val="false"/>
        <w:i w:val="false"/>
        <w:iCs w:val="false"/>
        <w:color w:val="5B6573"/>
        <w:sz w:val="18"/>
        <w:szCs w:val="18"/>
        <w:lang w:val="en-IN"/>
      </w:rPr>
      <w:t xml:space="preserve">IO Allocation Fundamentals | VIT Training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4000015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lang w:val="en-IN"/>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Arial" w:cs="Arial" w:eastAsia="Arial" w:hAnsi="Arial"/>
      <w:b/>
      <w:bCs/>
      <w:color w:val="17365D"/>
      <w:sz w:val="40"/>
      <w:szCs w:val="40"/>
    </w:rPr>
  </w:style>
  <w:style w:type="paragraph" w:styleId="Heading1">
    <w:name w:val="Heading 1"/>
    <w:basedOn w:val="Normal"/>
    <w:next w:val="Normal"/>
    <w:qFormat/>
    <w:pPr>
      <w:keepNext/>
      <w:spacing w:after="140" w:before="300"/>
      <w:outlineLvl w:val="0"/>
    </w:pPr>
    <w:rPr>
      <w:rFonts w:ascii="Arial" w:cs="Arial" w:eastAsia="Arial" w:hAnsi="Arial"/>
      <w:b/>
      <w:bCs/>
      <w:color w:val="17365D"/>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2F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2026-10-11T17:32:34.697Z</dcterms:created>
  <dcterms:modified xsi:type="dcterms:W3CDTF">2026-10-11T17:32:34.698Z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2026-10-11T17:33:16Z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f7d59c0f-826c-49af-a2b1-1200f4a7a151</vt:lpwstr>
  </property>
  <property fmtid="{D5CDD505-2E9C-101B-9397-08002B2CF9AE}" pid="8" name="MSIP_Label_d38901aa-f724-46bf-bb4f-aef09392934b_ContentBits">
    <vt:lpwstr>0</vt:lpwstr>
  </property>
</Properties>
</file>