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tblLayout w:type="fixed"/>
        <w:tblLook w:firstColumn="1" w:firstRow="1" w:lastColumn="0" w:lastRow="0" w:noHBand="0" w:noVBand="1" w:val="04A0"/>
      </w:tblPr>
      <w:tblGrid>
        <w:gridCol w:w="9752"/>
      </w:tblGrid>
      <w:tr>
        <w:tc>
          <w:tcPr>
            <w:tcW w:type="dxa" w:w="9751"/>
            <w:shd w:val="clear" w:color="auto" w:fill="4F46E5"/>
            <w:tcBorders>
              <w:left w:val="single" w:sz="48" w:space="0" w:color="7C3AED"/>
            </w:tcBorders>
          </w:tcPr>
          <w:p>
            <w:pPr>
              <w:spacing w:before="280" w:after="80" w:line="240" w:lineRule="auto"/>
            </w:pPr>
            <w:r>
              <w:rPr>
                <w:rFonts w:ascii="Calibri" w:hAnsi="Calibri"/>
                <w:b/>
                <w:color w:val="FFFFFF"/>
                <w:sz w:val="60"/>
              </w:rPr>
              <w:t>Multimodal RAG</w:t>
            </w:r>
          </w:p>
          <w:p>
            <w:pPr>
              <w:spacing w:before="0" w:after="280" w:line="240" w:lineRule="auto"/>
            </w:pPr>
            <w:r>
              <w:rPr>
                <w:rFonts w:ascii="Calibri" w:hAnsi="Calibri"/>
                <w:b w:val="0"/>
                <w:color w:val="FFFFFF"/>
                <w:sz w:val="27"/>
              </w:rPr>
              <w:t>As-Built Architecture and Operations Guide</w:t>
            </w:r>
          </w:p>
        </w:tc>
      </w:tr>
    </w:tbl>
    <w:p>
      <w:pPr>
        <w:spacing w:after="80"/>
      </w:pPr>
    </w:p>
    <w:tbl>
      <w:tblPr>
        <w:tblW w:type="auto" w:w="0"/>
        <w:tblLayout w:type="fixed"/>
        <w:tblLook w:firstColumn="1" w:firstRow="1" w:lastColumn="0" w:lastRow="0" w:noHBand="0" w:noVBand="1" w:val="04A0"/>
      </w:tblPr>
      <w:tblGrid>
        <w:gridCol w:w="2438"/>
        <w:gridCol w:w="2438"/>
        <w:gridCol w:w="2438"/>
        <w:gridCol w:w="2438"/>
      </w:tblGrid>
      <w:tr>
        <w:tc>
          <w:tcPr>
            <w:tcW w:type="dxa" w:w="2438"/>
            <w:shd w:val="clear" w:color="auto" w:fill="7C3AED"/>
          </w:tcPr>
          <w:p>
            <w:pPr>
              <w:spacing w:before="0" w:after="0" w:line="240" w:lineRule="auto"/>
            </w:pPr>
            <w:r>
              <w:rPr>
                <w:sz w:val="6"/>
              </w:rPr>
              <w:t xml:space="preserve"> </w:t>
            </w:r>
          </w:p>
        </w:tc>
        <w:tc>
          <w:tcPr>
            <w:tcW w:type="dxa" w:w="2438"/>
            <w:shd w:val="clear" w:color="auto" w:fill="0891B2"/>
          </w:tcPr>
          <w:p>
            <w:pPr>
              <w:spacing w:before="0" w:after="0" w:line="240" w:lineRule="auto"/>
            </w:pPr>
            <w:r>
              <w:rPr>
                <w:sz w:val="6"/>
              </w:rPr>
              <w:t xml:space="preserve"> </w:t>
            </w:r>
          </w:p>
        </w:tc>
        <w:tc>
          <w:tcPr>
            <w:tcW w:type="dxa" w:w="2438"/>
            <w:shd w:val="clear" w:color="auto" w:fill="0D9488"/>
          </w:tcPr>
          <w:p>
            <w:pPr>
              <w:spacing w:before="0" w:after="0" w:line="240" w:lineRule="auto"/>
            </w:pPr>
            <w:r>
              <w:rPr>
                <w:sz w:val="6"/>
              </w:rPr>
              <w:t xml:space="preserve"> </w:t>
            </w:r>
          </w:p>
        </w:tc>
        <w:tc>
          <w:tcPr>
            <w:tcW w:type="dxa" w:w="2438"/>
            <w:shd w:val="clear" w:color="auto" w:fill="D97706"/>
          </w:tcPr>
          <w:p>
            <w:pPr>
              <w:spacing w:before="0" w:after="0" w:line="240" w:lineRule="auto"/>
            </w:pPr>
            <w:r>
              <w:rPr>
                <w:sz w:val="6"/>
              </w:rPr>
              <w:t xml:space="preserve"> </w:t>
            </w:r>
          </w:p>
        </w:tc>
      </w:tr>
    </w:tbl>
    <w:p>
      <w:pPr>
        <w:spacing w:after="160"/>
      </w:pPr>
    </w:p>
    <w:tbl>
      <w:tblPr>
        <w:tblW w:type="auto" w:w="0"/>
        <w:tblLayout w:type="fixed"/>
        <w:tblLook w:firstColumn="1" w:firstRow="1" w:lastColumn="0" w:lastRow="0" w:noHBand="0" w:noVBand="1" w:val="04A0"/>
      </w:tblPr>
      <w:tblGrid>
        <w:gridCol w:w="4876"/>
        <w:gridCol w:w="4876"/>
      </w:tblGrid>
      <w:tr>
        <w:tc>
          <w:tcPr>
            <w:tcW w:type="dxa" w:w="2340"/>
          </w:tcPr>
          <w:p>
            <w:pPr>
              <w:spacing w:before="60" w:after="60" w:line="240" w:lineRule="auto"/>
            </w:pPr>
            <w:r>
              <w:rPr>
                <w:rFonts w:ascii="Calibri" w:hAnsi="Calibri"/>
                <w:b/>
                <w:color w:val="4F46E5"/>
                <w:sz w:val="19"/>
              </w:rPr>
              <w:t>Project</w:t>
            </w:r>
          </w:p>
        </w:tc>
        <w:tc>
          <w:tcPr>
            <w:tcW w:type="dxa" w:w="7411"/>
          </w:tcPr>
          <w:p>
            <w:pPr>
              <w:spacing w:before="60" w:after="60" w:line="240" w:lineRule="auto"/>
            </w:pPr>
            <w:r>
              <w:rPr>
                <w:rFonts w:ascii="Calibri" w:hAnsi="Calibri"/>
                <w:b w:val="0"/>
                <w:color w:val="1E293B"/>
                <w:sz w:val="19"/>
              </w:rPr>
              <w:t>E:\Rag_App\multimodal-rag</w:t>
            </w:r>
          </w:p>
        </w:tc>
      </w:tr>
      <w:tr>
        <w:tc>
          <w:tcPr>
            <w:tcW w:type="dxa" w:w="2340"/>
          </w:tcPr>
          <w:p>
            <w:pPr>
              <w:spacing w:before="60" w:after="60" w:line="240" w:lineRule="auto"/>
            </w:pPr>
            <w:r>
              <w:rPr>
                <w:rFonts w:ascii="Calibri" w:hAnsi="Calibri"/>
                <w:b/>
                <w:color w:val="4F46E5"/>
                <w:sz w:val="19"/>
              </w:rPr>
              <w:t>Purpose</w:t>
            </w:r>
          </w:p>
        </w:tc>
        <w:tc>
          <w:tcPr>
            <w:tcW w:type="dxa" w:w="7411"/>
          </w:tcPr>
          <w:p>
            <w:pPr>
              <w:spacing w:before="60" w:after="60" w:line="240" w:lineRule="auto"/>
            </w:pPr>
            <w:r>
              <w:rPr>
                <w:rFonts w:ascii="Calibri" w:hAnsi="Calibri"/>
                <w:b w:val="0"/>
                <w:color w:val="1E293B"/>
                <w:sz w:val="19"/>
              </w:rPr>
              <w:t>Answer questions over complex PDFs, returning synthesized text plus the exact retrieved images</w:t>
            </w:r>
          </w:p>
        </w:tc>
      </w:tr>
      <w:tr>
        <w:tc>
          <w:tcPr>
            <w:tcW w:type="dxa" w:w="2340"/>
          </w:tcPr>
          <w:p>
            <w:pPr>
              <w:spacing w:before="60" w:after="60" w:line="240" w:lineRule="auto"/>
            </w:pPr>
            <w:r>
              <w:rPr>
                <w:rFonts w:ascii="Calibri" w:hAnsi="Calibri"/>
                <w:b/>
                <w:color w:val="4F46E5"/>
                <w:sz w:val="19"/>
              </w:rPr>
              <w:t>Stack</w:t>
            </w:r>
          </w:p>
        </w:tc>
        <w:tc>
          <w:tcPr>
            <w:tcW w:type="dxa" w:w="7411"/>
          </w:tcPr>
          <w:p>
            <w:pPr>
              <w:spacing w:before="60" w:after="60" w:line="240" w:lineRule="auto"/>
            </w:pPr>
            <w:r>
              <w:rPr>
                <w:rFonts w:ascii="Calibri" w:hAnsi="Calibri"/>
                <w:b w:val="0"/>
                <w:color w:val="1E293B"/>
                <w:sz w:val="19"/>
              </w:rPr>
              <w:t>PyMuPDF - Gemini - Groq - Qdrant - FastAPI - Streamlit</w:t>
            </w:r>
          </w:p>
        </w:tc>
      </w:tr>
      <w:tr>
        <w:tc>
          <w:tcPr>
            <w:tcW w:type="dxa" w:w="2340"/>
          </w:tcPr>
          <w:p>
            <w:pPr>
              <w:spacing w:before="60" w:after="60" w:line="240" w:lineRule="auto"/>
            </w:pPr>
            <w:r>
              <w:rPr>
                <w:rFonts w:ascii="Calibri" w:hAnsi="Calibri"/>
                <w:b/>
                <w:color w:val="4F46E5"/>
                <w:sz w:val="19"/>
              </w:rPr>
              <w:t>Cost</w:t>
            </w:r>
          </w:p>
        </w:tc>
        <w:tc>
          <w:tcPr>
            <w:tcW w:type="dxa" w:w="7411"/>
          </w:tcPr>
          <w:p>
            <w:pPr>
              <w:spacing w:before="60" w:after="60" w:line="240" w:lineRule="auto"/>
            </w:pPr>
            <w:r>
              <w:rPr>
                <w:rFonts w:ascii="Calibri" w:hAnsi="Calibri"/>
                <w:b w:val="0"/>
                <w:color w:val="1E293B"/>
                <w:sz w:val="19"/>
              </w:rPr>
              <w:t>Free tier throughout: no paid API, no GPU, no cloud</w:t>
            </w:r>
          </w:p>
        </w:tc>
      </w:tr>
      <w:tr>
        <w:tc>
          <w:tcPr>
            <w:tcW w:type="dxa" w:w="2340"/>
          </w:tcPr>
          <w:p>
            <w:pPr>
              <w:spacing w:before="60" w:after="60" w:line="240" w:lineRule="auto"/>
            </w:pPr>
            <w:r>
              <w:rPr>
                <w:rFonts w:ascii="Calibri" w:hAnsi="Calibri"/>
                <w:b/>
                <w:color w:val="4F46E5"/>
                <w:sz w:val="19"/>
              </w:rPr>
              <w:t>Status</w:t>
            </w:r>
          </w:p>
        </w:tc>
        <w:tc>
          <w:tcPr>
            <w:tcW w:type="dxa" w:w="7411"/>
          </w:tcPr>
          <w:p>
            <w:pPr>
              <w:spacing w:before="60" w:after="60" w:line="240" w:lineRule="auto"/>
            </w:pPr>
            <w:r>
              <w:rPr>
                <w:rFonts w:ascii="Calibri" w:hAnsi="Calibri"/>
                <w:b w:val="0"/>
                <w:color w:val="1E293B"/>
                <w:sz w:val="19"/>
              </w:rPr>
              <w:t>Built, running, and measured against a live document</w:t>
            </w:r>
          </w:p>
        </w:tc>
      </w:tr>
      <w:tr>
        <w:tc>
          <w:tcPr>
            <w:tcW w:type="dxa" w:w="2340"/>
          </w:tcPr>
          <w:p>
            <w:pPr>
              <w:spacing w:before="60" w:after="60" w:line="240" w:lineRule="auto"/>
            </w:pPr>
            <w:r>
              <w:rPr>
                <w:rFonts w:ascii="Calibri" w:hAnsi="Calibri"/>
                <w:b/>
                <w:color w:val="4F46E5"/>
                <w:sz w:val="19"/>
              </w:rPr>
              <w:t>Note</w:t>
            </w:r>
          </w:p>
        </w:tc>
        <w:tc>
          <w:tcPr>
            <w:tcW w:type="dxa" w:w="7411"/>
          </w:tcPr>
          <w:p>
            <w:pPr>
              <w:spacing w:before="60" w:after="60" w:line="240" w:lineRule="auto"/>
            </w:pPr>
            <w:r>
              <w:rPr>
                <w:rFonts w:ascii="Calibri" w:hAnsi="Calibri"/>
                <w:b w:val="0"/>
                <w:color w:val="1E293B"/>
                <w:sz w:val="19"/>
              </w:rPr>
              <w:t>This supersedes the earlier design document, which described a Claude / Voyage stack that was replaced before implementation</w:t>
            </w:r>
          </w:p>
        </w:tc>
      </w:tr>
    </w:tbl>
    <w:p>
      <w:r>
        <w:br w:type="page"/>
      </w:r>
    </w:p>
    <w:p>
      <w:pPr>
        <w:spacing w:before="240" w:after="40" w:line="240" w:lineRule="auto"/>
        <w:pBdr>
          <w:bottom w:val="single" w:sz="18" w:space="4" w:color="7C3AED"/>
        </w:pBdr>
      </w:pPr>
      <w:r>
        <w:rPr>
          <w:rFonts w:ascii="Calibri" w:hAnsi="Calibri"/>
          <w:b/>
          <w:color w:val="4F46E5"/>
          <w:sz w:val="38"/>
        </w:rPr>
        <w:t>Contents</w:t>
      </w:r>
    </w:p>
    <w:p>
      <w:pPr>
        <w:pStyle w:val="ListNumber"/>
        <w:spacing w:before="20" w:after="60" w:line="276" w:lineRule="auto"/>
      </w:pPr>
      <w:r>
        <w:rPr>
          <w:rFonts w:ascii="Calibri" w:hAnsi="Calibri"/>
          <w:b w:val="0"/>
          <w:color w:val="1E293B"/>
          <w:sz w:val="20"/>
        </w:rPr>
        <w:t>What was built</w:t>
      </w:r>
    </w:p>
    <w:p>
      <w:pPr>
        <w:pStyle w:val="ListNumber"/>
        <w:spacing w:before="20" w:after="60" w:line="276" w:lineRule="auto"/>
      </w:pPr>
      <w:r>
        <w:rPr>
          <w:rFonts w:ascii="Calibri" w:hAnsi="Calibri"/>
          <w:b w:val="0"/>
          <w:color w:val="1E293B"/>
          <w:sz w:val="20"/>
        </w:rPr>
        <w:t>System architecture</w:t>
      </w:r>
    </w:p>
    <w:p>
      <w:pPr>
        <w:pStyle w:val="ListNumber"/>
        <w:spacing w:before="20" w:after="60" w:line="276" w:lineRule="auto"/>
      </w:pPr>
      <w:r>
        <w:rPr>
          <w:rFonts w:ascii="Calibri" w:hAnsi="Calibri"/>
          <w:b w:val="0"/>
          <w:color w:val="1E293B"/>
          <w:sz w:val="20"/>
        </w:rPr>
        <w:t>Ingestion - the two routes</w:t>
      </w:r>
    </w:p>
    <w:p>
      <w:pPr>
        <w:pStyle w:val="ListNumber"/>
        <w:spacing w:before="20" w:after="60" w:line="276" w:lineRule="auto"/>
      </w:pPr>
      <w:r>
        <w:rPr>
          <w:rFonts w:ascii="Calibri" w:hAnsi="Calibri"/>
          <w:b w:val="0"/>
          <w:color w:val="1E293B"/>
          <w:sz w:val="20"/>
        </w:rPr>
        <w:t>Storage - what a record looks like</w:t>
      </w:r>
    </w:p>
    <w:p>
      <w:pPr>
        <w:pStyle w:val="ListNumber"/>
        <w:spacing w:before="20" w:after="60" w:line="276" w:lineRule="auto"/>
      </w:pPr>
      <w:r>
        <w:rPr>
          <w:rFonts w:ascii="Calibri" w:hAnsi="Calibri"/>
          <w:b w:val="0"/>
          <w:color w:val="1E293B"/>
          <w:sz w:val="20"/>
        </w:rPr>
        <w:t>Retrieval - hybrid search</w:t>
      </w:r>
    </w:p>
    <w:p>
      <w:pPr>
        <w:pStyle w:val="ListNumber"/>
        <w:spacing w:before="20" w:after="60" w:line="276" w:lineRule="auto"/>
      </w:pPr>
      <w:r>
        <w:rPr>
          <w:rFonts w:ascii="Calibri" w:hAnsi="Calibri"/>
          <w:b w:val="0"/>
          <w:color w:val="1E293B"/>
          <w:sz w:val="20"/>
        </w:rPr>
        <w:t>Answering - the fallback chain</w:t>
      </w:r>
    </w:p>
    <w:p>
      <w:pPr>
        <w:pStyle w:val="ListNumber"/>
        <w:spacing w:before="20" w:after="60" w:line="276" w:lineRule="auto"/>
      </w:pPr>
      <w:r>
        <w:rPr>
          <w:rFonts w:ascii="Calibri" w:hAnsi="Calibri"/>
          <w:b w:val="0"/>
          <w:color w:val="1E293B"/>
          <w:sz w:val="20"/>
        </w:rPr>
        <w:t>Diagram generation</w:t>
      </w:r>
    </w:p>
    <w:p>
      <w:pPr>
        <w:pStyle w:val="ListNumber"/>
        <w:spacing w:before="20" w:after="60" w:line="276" w:lineRule="auto"/>
      </w:pPr>
      <w:r>
        <w:rPr>
          <w:rFonts w:ascii="Calibri" w:hAnsi="Calibri"/>
          <w:b w:val="0"/>
          <w:color w:val="1E293B"/>
          <w:sz w:val="20"/>
        </w:rPr>
        <w:t>Module reference</w:t>
      </w:r>
    </w:p>
    <w:p>
      <w:pPr>
        <w:pStyle w:val="ListNumber"/>
        <w:spacing w:before="20" w:after="60" w:line="276" w:lineRule="auto"/>
      </w:pPr>
      <w:r>
        <w:rPr>
          <w:rFonts w:ascii="Calibri" w:hAnsi="Calibri"/>
          <w:b w:val="0"/>
          <w:color w:val="1E293B"/>
          <w:sz w:val="20"/>
        </w:rPr>
        <w:t>Measured results</w:t>
      </w:r>
    </w:p>
    <w:p>
      <w:pPr>
        <w:pStyle w:val="ListNumber"/>
        <w:spacing w:before="20" w:after="60" w:line="276" w:lineRule="auto"/>
      </w:pPr>
      <w:r>
        <w:rPr>
          <w:rFonts w:ascii="Calibri" w:hAnsi="Calibri"/>
          <w:b w:val="0"/>
          <w:color w:val="1E293B"/>
          <w:sz w:val="20"/>
        </w:rPr>
        <w:t>Operations runbook</w:t>
      </w:r>
    </w:p>
    <w:p>
      <w:pPr>
        <w:pStyle w:val="ListNumber"/>
        <w:spacing w:before="20" w:after="60" w:line="276" w:lineRule="auto"/>
      </w:pPr>
      <w:r>
        <w:rPr>
          <w:rFonts w:ascii="Calibri" w:hAnsi="Calibri"/>
          <w:b w:val="0"/>
          <w:color w:val="1E293B"/>
          <w:sz w:val="20"/>
        </w:rPr>
        <w:t>Free-tier engineering</w:t>
      </w:r>
    </w:p>
    <w:p>
      <w:pPr>
        <w:pStyle w:val="ListNumber"/>
        <w:spacing w:before="20" w:after="60" w:line="276" w:lineRule="auto"/>
      </w:pPr>
      <w:r>
        <w:rPr>
          <w:rFonts w:ascii="Calibri" w:hAnsi="Calibri"/>
          <w:b w:val="0"/>
          <w:color w:val="1E293B"/>
          <w:sz w:val="20"/>
        </w:rPr>
        <w:t>Known limitations and next steps</w:t>
      </w:r>
    </w:p>
    <w:p>
      <w:r>
        <w:br w:type="page"/>
      </w:r>
    </w:p>
    <w:p>
      <w:pPr>
        <w:spacing w:before="240" w:after="40" w:line="240" w:lineRule="auto"/>
        <w:pBdr>
          <w:bottom w:val="single" w:sz="18" w:space="4" w:color="7C3AED"/>
        </w:pBdr>
      </w:pPr>
      <w:r>
        <w:rPr>
          <w:rFonts w:ascii="Calibri" w:hAnsi="Calibri"/>
          <w:b/>
          <w:color w:val="4F46E5"/>
          <w:sz w:val="38"/>
        </w:rPr>
        <w:t>1. What was built</w:t>
      </w:r>
    </w:p>
    <w:p>
      <w:r>
        <w:rPr>
          <w:rFonts w:ascii="Calibri" w:hAnsi="Calibri"/>
          <w:b w:val="0"/>
          <w:color w:val="1E293B"/>
          <w:sz w:val="21"/>
        </w:rPr>
        <w:t xml:space="preserve">A retrieval-augmented generation pipeline that ingests PDFs containing text, diagrams, screenshots and tables, and answers questions about them by returning </w:t>
      </w:r>
      <w:r>
        <w:rPr>
          <w:rFonts w:ascii="Calibri" w:hAnsi="Calibri"/>
          <w:b/>
          <w:color w:val="1E293B"/>
          <w:sz w:val="21"/>
        </w:rPr>
        <w:t>both</w:t>
      </w:r>
      <w:r>
        <w:rPr>
          <w:rFonts w:ascii="Calibri" w:hAnsi="Calibri"/>
          <w:b w:val="0"/>
          <w:color w:val="1E293B"/>
          <w:sz w:val="21"/>
        </w:rPr>
        <w:t xml:space="preserve"> a synthesized text answer </w:t>
      </w:r>
      <w:r>
        <w:rPr>
          <w:rFonts w:ascii="Calibri" w:hAnsi="Calibri"/>
          <w:b/>
          <w:color w:val="1E293B"/>
          <w:sz w:val="21"/>
        </w:rPr>
        <w:t>and</w:t>
      </w:r>
      <w:r>
        <w:rPr>
          <w:rFonts w:ascii="Calibri" w:hAnsi="Calibri"/>
          <w:b w:val="0"/>
          <w:color w:val="1E293B"/>
          <w:sz w:val="21"/>
        </w:rPr>
        <w:t xml:space="preserve"> the exact image files the answer relies on.</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The idea the whole system turns on</w:t>
            </w:r>
          </w:p>
          <w:p>
            <w:pPr>
              <w:spacing w:before="0" w:after="100" w:line="276" w:lineRule="auto"/>
            </w:pPr>
            <w:r>
              <w:rPr>
                <w:rFonts w:ascii="Calibri" w:hAnsi="Calibri"/>
                <w:b w:val="0"/>
                <w:color w:val="1E293B"/>
                <w:sz w:val="19"/>
              </w:rPr>
              <w:t>A picture cannot be searched. So during ingestion a vision model writes text about every figure, and that text is what gets indexed. At answer time the description is thrown away and the real PNG is handed to the model. Descriptions get you TO the image; the image itself is what gets read and returned.</w:t>
            </w:r>
          </w:p>
        </w:tc>
      </w:tr>
    </w:tbl>
    <w:p>
      <w:pPr>
        <w:spacing w:after="80"/>
      </w:pPr>
    </w:p>
    <w:p>
      <w:pPr>
        <w:spacing w:before="260" w:after="80" w:line="240" w:lineRule="auto"/>
      </w:pPr>
      <w:r>
        <w:rPr>
          <w:rFonts w:ascii="Calibri" w:hAnsi="Calibri"/>
          <w:b/>
          <w:color w:val="0D9488"/>
          <w:sz w:val="29"/>
        </w:rPr>
        <w:t>Verified against a real document</w:t>
      </w:r>
    </w:p>
    <w:tbl>
      <w:tblPr>
        <w:tblStyle w:val="TableGrid"/>
        <w:tblW w:type="auto" w:w="0"/>
        <w:tblLayout w:type="fixed"/>
        <w:tblLook w:firstColumn="1" w:firstRow="1" w:lastColumn="0" w:lastRow="0" w:noHBand="0" w:noVBand="1" w:val="04A0"/>
        <w:tblLayout w:type="fixed"/>
      </w:tblPr>
      <w:tblGrid>
        <w:gridCol w:w="4876"/>
        <w:gridCol w:w="4876"/>
      </w:tblGrid>
      <w:tr>
        <w:tc>
          <w:tcPr>
            <w:tcW w:type="dxa" w:w="2145"/>
            <w:shd w:val="clear" w:color="auto" w:fill="F8FAFC"/>
            <w:tcBorders>
              <w:left w:val="single" w:sz="18" w:space="0" w:color="0D9488"/>
            </w:tcBorders>
          </w:tcPr>
          <w:p>
            <w:pPr>
              <w:spacing w:before="60" w:after="60" w:line="252" w:lineRule="auto"/>
            </w:pPr>
            <w:r>
              <w:rPr>
                <w:rFonts w:ascii="Calibri" w:hAnsi="Calibri"/>
                <w:b/>
                <w:color w:val="4F46E5"/>
                <w:sz w:val="19"/>
              </w:rPr>
              <w:t>Test document</w:t>
            </w:r>
          </w:p>
        </w:tc>
        <w:tc>
          <w:tcPr>
            <w:tcW w:type="dxa" w:w="7606"/>
          </w:tcPr>
          <w:p>
            <w:pPr>
              <w:spacing w:before="60" w:after="60" w:line="264" w:lineRule="auto"/>
            </w:pPr>
            <w:r>
              <w:rPr>
                <w:rFonts w:ascii="Calibri" w:hAnsi="Calibri"/>
                <w:b w:val="0"/>
                <w:color w:val="1E293B"/>
                <w:sz w:val="18"/>
              </w:rPr>
              <w:t>Operating_AI-agents.pdf - 11 pages, design-heavy, no extractable text layer</w:t>
            </w:r>
          </w:p>
        </w:tc>
      </w:tr>
      <w:tr>
        <w:tc>
          <w:tcPr>
            <w:tcW w:type="dxa" w:w="2145"/>
            <w:shd w:val="clear" w:color="auto" w:fill="F8FAFC"/>
            <w:tcBorders>
              <w:left w:val="single" w:sz="18" w:space="0" w:color="0D9488"/>
            </w:tcBorders>
          </w:tcPr>
          <w:p>
            <w:pPr>
              <w:spacing w:before="60" w:after="60" w:line="252" w:lineRule="auto"/>
            </w:pPr>
            <w:r>
              <w:rPr>
                <w:rFonts w:ascii="Calibri" w:hAnsi="Calibri"/>
                <w:b/>
                <w:color w:val="4F46E5"/>
                <w:sz w:val="19"/>
              </w:rPr>
              <w:t>Result</w:t>
            </w:r>
          </w:p>
        </w:tc>
        <w:tc>
          <w:tcPr>
            <w:tcW w:type="dxa" w:w="7606"/>
          </w:tcPr>
          <w:p>
            <w:pPr>
              <w:spacing w:before="60" w:after="60" w:line="264" w:lineRule="auto"/>
            </w:pPr>
            <w:r>
              <w:rPr>
                <w:rFonts w:ascii="Calibri" w:hAnsi="Calibri"/>
                <w:b w:val="0"/>
                <w:color w:val="1E293B"/>
                <w:sz w:val="18"/>
              </w:rPr>
              <w:t>48 searchable chunks: 37 text, 11 images</w:t>
            </w:r>
          </w:p>
        </w:tc>
      </w:tr>
      <w:tr>
        <w:tc>
          <w:tcPr>
            <w:tcW w:type="dxa" w:w="2145"/>
            <w:shd w:val="clear" w:color="auto" w:fill="F8FAFC"/>
            <w:tcBorders>
              <w:left w:val="single" w:sz="18" w:space="0" w:color="0D9488"/>
            </w:tcBorders>
          </w:tcPr>
          <w:p>
            <w:pPr>
              <w:spacing w:before="60" w:after="60" w:line="252" w:lineRule="auto"/>
            </w:pPr>
            <w:r>
              <w:rPr>
                <w:rFonts w:ascii="Calibri" w:hAnsi="Calibri"/>
                <w:b/>
                <w:color w:val="4F46E5"/>
                <w:sz w:val="19"/>
              </w:rPr>
              <w:t>Retrieval quality</w:t>
            </w:r>
          </w:p>
        </w:tc>
        <w:tc>
          <w:tcPr>
            <w:tcW w:type="dxa" w:w="7606"/>
          </w:tcPr>
          <w:p>
            <w:pPr>
              <w:spacing w:before="60" w:after="60" w:line="264" w:lineRule="auto"/>
            </w:pPr>
            <w:r>
              <w:rPr>
                <w:rFonts w:ascii="Calibri" w:hAnsi="Calibri"/>
                <w:b w:val="0"/>
                <w:color w:val="1E293B"/>
                <w:sz w:val="18"/>
              </w:rPr>
              <w:t>hit@5 = 100%, MRR 0.809 over a 40-question golden set</w:t>
            </w:r>
          </w:p>
        </w:tc>
      </w:tr>
      <w:tr>
        <w:tc>
          <w:tcPr>
            <w:tcW w:type="dxa" w:w="2145"/>
            <w:shd w:val="clear" w:color="auto" w:fill="F8FAFC"/>
            <w:tcBorders>
              <w:left w:val="single" w:sz="18" w:space="0" w:color="0D9488"/>
            </w:tcBorders>
          </w:tcPr>
          <w:p>
            <w:pPr>
              <w:spacing w:before="60" w:after="60" w:line="252" w:lineRule="auto"/>
            </w:pPr>
            <w:r>
              <w:rPr>
                <w:rFonts w:ascii="Calibri" w:hAnsi="Calibri"/>
                <w:b/>
                <w:color w:val="4F46E5"/>
                <w:sz w:val="19"/>
              </w:rPr>
              <w:t>Image retrieval</w:t>
            </w:r>
          </w:p>
        </w:tc>
        <w:tc>
          <w:tcPr>
            <w:tcW w:type="dxa" w:w="7606"/>
          </w:tcPr>
          <w:p>
            <w:pPr>
              <w:spacing w:before="60" w:after="60" w:line="264" w:lineRule="auto"/>
            </w:pPr>
            <w:r>
              <w:rPr>
                <w:rFonts w:ascii="Calibri" w:hAnsi="Calibri"/>
                <w:b w:val="0"/>
                <w:color w:val="1E293B"/>
                <w:sz w:val="18"/>
              </w:rPr>
              <w:t>100% - every question whose answer was a figure found it</w:t>
            </w:r>
          </w:p>
        </w:tc>
      </w:tr>
      <w:tr>
        <w:tc>
          <w:tcPr>
            <w:tcW w:type="dxa" w:w="2145"/>
            <w:shd w:val="clear" w:color="auto" w:fill="F8FAFC"/>
            <w:tcBorders>
              <w:left w:val="single" w:sz="18" w:space="0" w:color="0D9488"/>
            </w:tcBorders>
          </w:tcPr>
          <w:p>
            <w:pPr>
              <w:spacing w:before="60" w:after="60" w:line="252" w:lineRule="auto"/>
            </w:pPr>
            <w:r>
              <w:rPr>
                <w:rFonts w:ascii="Calibri" w:hAnsi="Calibri"/>
                <w:b/>
                <w:color w:val="4F46E5"/>
                <w:sz w:val="19"/>
              </w:rPr>
              <w:t>Cost to build and run</w:t>
            </w:r>
          </w:p>
        </w:tc>
        <w:tc>
          <w:tcPr>
            <w:tcW w:type="dxa" w:w="7606"/>
          </w:tcPr>
          <w:p>
            <w:pPr>
              <w:spacing w:before="60" w:after="60" w:line="264" w:lineRule="auto"/>
            </w:pPr>
            <w:r>
              <w:rPr>
                <w:rFonts w:ascii="Calibri" w:hAnsi="Calibri"/>
                <w:b w:val="0"/>
                <w:color w:val="1E293B"/>
                <w:sz w:val="18"/>
              </w:rPr>
              <w:t>Zero</w:t>
            </w:r>
          </w:p>
        </w:tc>
      </w:tr>
    </w:tbl>
    <w:p>
      <w:pPr>
        <w:spacing w:after="60"/>
      </w:pPr>
    </w:p>
    <w:p>
      <w:pPr>
        <w:spacing w:before="260" w:after="80" w:line="240" w:lineRule="auto"/>
      </w:pPr>
      <w:r>
        <w:rPr>
          <w:rFonts w:ascii="Calibri" w:hAnsi="Calibri"/>
          <w:b/>
          <w:color w:val="0D9488"/>
          <w:sz w:val="29"/>
        </w:rPr>
        <w:t>Final stack</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1341"/>
            <w:shd w:val="clear" w:color="auto" w:fill="4F46E5"/>
          </w:tcPr>
          <w:p>
            <w:pPr>
              <w:spacing w:before="40" w:after="40" w:line="240" w:lineRule="auto"/>
            </w:pPr>
            <w:r>
              <w:rPr>
                <w:rFonts w:ascii="Calibri" w:hAnsi="Calibri"/>
                <w:b/>
                <w:color w:val="FFFFFF"/>
                <w:sz w:val="19"/>
              </w:rPr>
              <w:t>Layer</w:t>
            </w:r>
          </w:p>
        </w:tc>
        <w:tc>
          <w:tcPr>
            <w:tcW w:type="dxa" w:w="2291"/>
            <w:shd w:val="clear" w:color="auto" w:fill="4F46E5"/>
          </w:tcPr>
          <w:p>
            <w:pPr>
              <w:spacing w:before="40" w:after="40" w:line="240" w:lineRule="auto"/>
            </w:pPr>
            <w:r>
              <w:rPr>
                <w:rFonts w:ascii="Calibri" w:hAnsi="Calibri"/>
                <w:b/>
                <w:color w:val="FFFFFF"/>
                <w:sz w:val="19"/>
              </w:rPr>
              <w:t>Choice</w:t>
            </w:r>
          </w:p>
        </w:tc>
        <w:tc>
          <w:tcPr>
            <w:tcW w:type="dxa" w:w="6119"/>
            <w:shd w:val="clear" w:color="auto" w:fill="4F46E5"/>
          </w:tcPr>
          <w:p>
            <w:pPr>
              <w:spacing w:before="40" w:after="40" w:line="240" w:lineRule="auto"/>
            </w:pPr>
            <w:r>
              <w:rPr>
                <w:rFonts w:ascii="Calibri" w:hAnsi="Calibri"/>
                <w:b/>
                <w:color w:val="FFFFFF"/>
                <w:sz w:val="19"/>
              </w:rPr>
              <w:t>Why</w:t>
            </w:r>
          </w:p>
        </w:tc>
      </w:tr>
      <w:tr>
        <w:tc>
          <w:tcPr>
            <w:tcW w:type="dxa" w:w="1341"/>
          </w:tcPr>
          <w:p>
            <w:pPr>
              <w:spacing w:before="40" w:after="40" w:line="252" w:lineRule="auto"/>
            </w:pPr>
            <w:r>
              <w:rPr>
                <w:rFonts w:ascii="Calibri" w:hAnsi="Calibri"/>
                <w:b w:val="0"/>
                <w:color w:val="1E293B"/>
                <w:sz w:val="18"/>
              </w:rPr>
              <w:t>PDF parsing</w:t>
            </w:r>
          </w:p>
        </w:tc>
        <w:tc>
          <w:tcPr>
            <w:tcW w:type="dxa" w:w="2291"/>
          </w:tcPr>
          <w:p>
            <w:pPr>
              <w:spacing w:before="40" w:after="40" w:line="252" w:lineRule="auto"/>
            </w:pPr>
            <w:r>
              <w:rPr>
                <w:rFonts w:ascii="Calibri" w:hAnsi="Calibri"/>
                <w:b w:val="0"/>
                <w:color w:val="1E293B"/>
                <w:sz w:val="18"/>
              </w:rPr>
              <w:t>PyMuPDF</w:t>
            </w:r>
          </w:p>
        </w:tc>
        <w:tc>
          <w:tcPr>
            <w:tcW w:type="dxa" w:w="6119"/>
          </w:tcPr>
          <w:p>
            <w:pPr>
              <w:spacing w:before="40" w:after="40" w:line="252" w:lineRule="auto"/>
            </w:pPr>
            <w:r>
              <w:rPr>
                <w:rFonts w:ascii="Calibri" w:hAnsi="Calibri"/>
                <w:b w:val="0"/>
                <w:color w:val="1E293B"/>
                <w:sz w:val="18"/>
              </w:rPr>
              <w:t>Text with coordinates, image extraction, table detection and page rendering from one library</w:t>
            </w:r>
          </w:p>
        </w:tc>
      </w:tr>
      <w:tr>
        <w:tc>
          <w:tcPr>
            <w:tcW w:type="dxa" w:w="1341"/>
            <w:shd w:val="clear" w:color="auto" w:fill="F5F7FF"/>
          </w:tcPr>
          <w:p>
            <w:pPr>
              <w:spacing w:before="40" w:after="40" w:line="252" w:lineRule="auto"/>
            </w:pPr>
            <w:r>
              <w:rPr>
                <w:rFonts w:ascii="Calibri" w:hAnsi="Calibri"/>
                <w:b w:val="0"/>
                <w:color w:val="1E293B"/>
                <w:sz w:val="18"/>
              </w:rPr>
              <w:t>Vision / enrichment</w:t>
            </w:r>
          </w:p>
        </w:tc>
        <w:tc>
          <w:tcPr>
            <w:tcW w:type="dxa" w:w="2291"/>
            <w:shd w:val="clear" w:color="auto" w:fill="F5F7FF"/>
          </w:tcPr>
          <w:p>
            <w:pPr>
              <w:spacing w:before="40" w:after="40" w:line="252" w:lineRule="auto"/>
            </w:pPr>
            <w:r>
              <w:rPr>
                <w:rFonts w:ascii="Calibri" w:hAnsi="Calibri"/>
                <w:b w:val="0"/>
                <w:color w:val="1E293B"/>
                <w:sz w:val="18"/>
              </w:rPr>
              <w:t>Gemini 2.5 Flash</w:t>
            </w:r>
          </w:p>
        </w:tc>
        <w:tc>
          <w:tcPr>
            <w:tcW w:type="dxa" w:w="6119"/>
            <w:shd w:val="clear" w:color="auto" w:fill="F5F7FF"/>
          </w:tcPr>
          <w:p>
            <w:pPr>
              <w:spacing w:before="40" w:after="40" w:line="252" w:lineRule="auto"/>
            </w:pPr>
            <w:r>
              <w:rPr>
                <w:rFonts w:ascii="Calibri" w:hAnsi="Calibri"/>
                <w:b w:val="0"/>
                <w:color w:val="1E293B"/>
                <w:sz w:val="18"/>
              </w:rPr>
              <w:t>Free multimodal; transcribes pages and describes figures</w:t>
            </w:r>
          </w:p>
        </w:tc>
      </w:tr>
      <w:tr>
        <w:tc>
          <w:tcPr>
            <w:tcW w:type="dxa" w:w="1341"/>
          </w:tcPr>
          <w:p>
            <w:pPr>
              <w:spacing w:before="40" w:after="40" w:line="252" w:lineRule="auto"/>
            </w:pPr>
            <w:r>
              <w:rPr>
                <w:rFonts w:ascii="Calibri" w:hAnsi="Calibri"/>
                <w:b w:val="0"/>
                <w:color w:val="1E293B"/>
                <w:sz w:val="18"/>
              </w:rPr>
              <w:t>Embeddings</w:t>
            </w:r>
          </w:p>
        </w:tc>
        <w:tc>
          <w:tcPr>
            <w:tcW w:type="dxa" w:w="2291"/>
          </w:tcPr>
          <w:p>
            <w:pPr>
              <w:spacing w:before="40" w:after="40" w:line="252" w:lineRule="auto"/>
            </w:pPr>
            <w:r>
              <w:rPr>
                <w:rFonts w:ascii="Calibri" w:hAnsi="Calibri"/>
                <w:b w:val="0"/>
                <w:color w:val="1E293B"/>
                <w:sz w:val="18"/>
              </w:rPr>
              <w:t>gemini-embedding-001, 768 dims</w:t>
            </w:r>
          </w:p>
        </w:tc>
        <w:tc>
          <w:tcPr>
            <w:tcW w:type="dxa" w:w="6119"/>
          </w:tcPr>
          <w:p>
            <w:pPr>
              <w:spacing w:before="40" w:after="40" w:line="252" w:lineRule="auto"/>
            </w:pPr>
            <w:r>
              <w:rPr>
                <w:rFonts w:ascii="Calibri" w:hAnsi="Calibri"/>
                <w:b w:val="0"/>
                <w:color w:val="1E293B"/>
                <w:sz w:val="18"/>
              </w:rPr>
              <w:t>Free; removes a whole vendor from the design</w:t>
            </w:r>
          </w:p>
        </w:tc>
      </w:tr>
      <w:tr>
        <w:tc>
          <w:tcPr>
            <w:tcW w:type="dxa" w:w="1341"/>
            <w:shd w:val="clear" w:color="auto" w:fill="F5F7FF"/>
          </w:tcPr>
          <w:p>
            <w:pPr>
              <w:spacing w:before="40" w:after="40" w:line="252" w:lineRule="auto"/>
            </w:pPr>
            <w:r>
              <w:rPr>
                <w:rFonts w:ascii="Calibri" w:hAnsi="Calibri"/>
                <w:b w:val="0"/>
                <w:color w:val="1E293B"/>
                <w:sz w:val="18"/>
              </w:rPr>
              <w:t>Vector store</w:t>
            </w:r>
          </w:p>
        </w:tc>
        <w:tc>
          <w:tcPr>
            <w:tcW w:type="dxa" w:w="2291"/>
            <w:shd w:val="clear" w:color="auto" w:fill="F5F7FF"/>
          </w:tcPr>
          <w:p>
            <w:pPr>
              <w:spacing w:before="40" w:after="40" w:line="252" w:lineRule="auto"/>
            </w:pPr>
            <w:r>
              <w:rPr>
                <w:rFonts w:ascii="Calibri" w:hAnsi="Calibri"/>
                <w:b w:val="0"/>
                <w:color w:val="1E293B"/>
                <w:sz w:val="18"/>
              </w:rPr>
              <w:t>Qdrant 1.18 in Docker</w:t>
            </w:r>
          </w:p>
        </w:tc>
        <w:tc>
          <w:tcPr>
            <w:tcW w:type="dxa" w:w="6119"/>
            <w:shd w:val="clear" w:color="auto" w:fill="F5F7FF"/>
          </w:tcPr>
          <w:p>
            <w:pPr>
              <w:spacing w:before="40" w:after="40" w:line="252" w:lineRule="auto"/>
            </w:pPr>
            <w:r>
              <w:rPr>
                <w:rFonts w:ascii="Calibri" w:hAnsi="Calibri"/>
                <w:b w:val="0"/>
                <w:color w:val="1E293B"/>
                <w:sz w:val="18"/>
              </w:rPr>
              <w:t>Payload filtering drives the image quota; dashboard makes debugging visual</w:t>
            </w:r>
          </w:p>
        </w:tc>
      </w:tr>
      <w:tr>
        <w:tc>
          <w:tcPr>
            <w:tcW w:type="dxa" w:w="1341"/>
          </w:tcPr>
          <w:p>
            <w:pPr>
              <w:spacing w:before="40" w:after="40" w:line="252" w:lineRule="auto"/>
            </w:pPr>
            <w:r>
              <w:rPr>
                <w:rFonts w:ascii="Calibri" w:hAnsi="Calibri"/>
                <w:b w:val="0"/>
                <w:color w:val="1E293B"/>
                <w:sz w:val="18"/>
              </w:rPr>
              <w:t>Keyword search</w:t>
            </w:r>
          </w:p>
        </w:tc>
        <w:tc>
          <w:tcPr>
            <w:tcW w:type="dxa" w:w="2291"/>
          </w:tcPr>
          <w:p>
            <w:pPr>
              <w:spacing w:before="40" w:after="40" w:line="252" w:lineRule="auto"/>
            </w:pPr>
            <w:r>
              <w:rPr>
                <w:rFonts w:ascii="Calibri" w:hAnsi="Calibri"/>
                <w:b w:val="0"/>
                <w:color w:val="1E293B"/>
                <w:sz w:val="18"/>
              </w:rPr>
              <w:t>rank-bm25, in process</w:t>
            </w:r>
          </w:p>
        </w:tc>
        <w:tc>
          <w:tcPr>
            <w:tcW w:type="dxa" w:w="6119"/>
          </w:tcPr>
          <w:p>
            <w:pPr>
              <w:spacing w:before="40" w:after="40" w:line="252" w:lineRule="auto"/>
            </w:pPr>
            <w:r>
              <w:rPr>
                <w:rFonts w:ascii="Calibri" w:hAnsi="Calibri"/>
                <w:b w:val="0"/>
                <w:color w:val="1E293B"/>
                <w:sz w:val="18"/>
              </w:rPr>
              <w:t>Catches exact identifiers that embeddings blur</w:t>
            </w:r>
          </w:p>
        </w:tc>
      </w:tr>
      <w:tr>
        <w:tc>
          <w:tcPr>
            <w:tcW w:type="dxa" w:w="1341"/>
            <w:shd w:val="clear" w:color="auto" w:fill="F5F7FF"/>
          </w:tcPr>
          <w:p>
            <w:pPr>
              <w:spacing w:before="40" w:after="40" w:line="252" w:lineRule="auto"/>
            </w:pPr>
            <w:r>
              <w:rPr>
                <w:rFonts w:ascii="Calibri" w:hAnsi="Calibri"/>
                <w:b w:val="0"/>
                <w:color w:val="1E293B"/>
                <w:sz w:val="18"/>
              </w:rPr>
              <w:t>Answering</w:t>
            </w:r>
          </w:p>
        </w:tc>
        <w:tc>
          <w:tcPr>
            <w:tcW w:type="dxa" w:w="2291"/>
            <w:shd w:val="clear" w:color="auto" w:fill="F5F7FF"/>
          </w:tcPr>
          <w:p>
            <w:pPr>
              <w:spacing w:before="40" w:after="40" w:line="252" w:lineRule="auto"/>
            </w:pPr>
            <w:r>
              <w:rPr>
                <w:rFonts w:ascii="Calibri" w:hAnsi="Calibri"/>
                <w:b w:val="0"/>
                <w:color w:val="1E293B"/>
                <w:sz w:val="18"/>
              </w:rPr>
              <w:t>Gemini, falling back to Groq</w:t>
            </w:r>
          </w:p>
        </w:tc>
        <w:tc>
          <w:tcPr>
            <w:tcW w:type="dxa" w:w="6119"/>
            <w:shd w:val="clear" w:color="auto" w:fill="F5F7FF"/>
          </w:tcPr>
          <w:p>
            <w:pPr>
              <w:spacing w:before="40" w:after="40" w:line="252" w:lineRule="auto"/>
            </w:pPr>
            <w:r>
              <w:rPr>
                <w:rFonts w:ascii="Calibri" w:hAnsi="Calibri"/>
                <w:b w:val="0"/>
                <w:color w:val="1E293B"/>
                <w:sz w:val="18"/>
              </w:rPr>
              <w:t>Four-model chain; survives rate limits</w:t>
            </w:r>
          </w:p>
        </w:tc>
      </w:tr>
      <w:tr>
        <w:tc>
          <w:tcPr>
            <w:tcW w:type="dxa" w:w="1341"/>
          </w:tcPr>
          <w:p>
            <w:pPr>
              <w:spacing w:before="40" w:after="40" w:line="252" w:lineRule="auto"/>
            </w:pPr>
            <w:r>
              <w:rPr>
                <w:rFonts w:ascii="Calibri" w:hAnsi="Calibri"/>
                <w:b w:val="0"/>
                <w:color w:val="1E293B"/>
                <w:sz w:val="18"/>
              </w:rPr>
              <w:t>Diagram generation</w:t>
            </w:r>
          </w:p>
        </w:tc>
        <w:tc>
          <w:tcPr>
            <w:tcW w:type="dxa" w:w="2291"/>
          </w:tcPr>
          <w:p>
            <w:pPr>
              <w:spacing w:before="40" w:after="40" w:line="252" w:lineRule="auto"/>
            </w:pPr>
            <w:r>
              <w:rPr>
                <w:rFonts w:ascii="Calibri" w:hAnsi="Calibri"/>
                <w:b w:val="0"/>
                <w:color w:val="1E293B"/>
                <w:sz w:val="18"/>
              </w:rPr>
              <w:t>Graphviz DOT via the same chain</w:t>
            </w:r>
          </w:p>
        </w:tc>
        <w:tc>
          <w:tcPr>
            <w:tcW w:type="dxa" w:w="6119"/>
          </w:tcPr>
          <w:p>
            <w:pPr>
              <w:spacing w:before="40" w:after="40" w:line="252" w:lineRule="auto"/>
            </w:pPr>
            <w:r>
              <w:rPr>
                <w:rFonts w:ascii="Calibri" w:hAnsi="Calibri"/>
                <w:b w:val="0"/>
                <w:color w:val="1E293B"/>
                <w:sz w:val="18"/>
              </w:rPr>
              <w:t>Free, faithful, editable - no image model needed</w:t>
            </w:r>
          </w:p>
        </w:tc>
      </w:tr>
      <w:tr>
        <w:tc>
          <w:tcPr>
            <w:tcW w:type="dxa" w:w="1341"/>
            <w:shd w:val="clear" w:color="auto" w:fill="F5F7FF"/>
          </w:tcPr>
          <w:p>
            <w:pPr>
              <w:spacing w:before="40" w:after="40" w:line="252" w:lineRule="auto"/>
            </w:pPr>
            <w:r>
              <w:rPr>
                <w:rFonts w:ascii="Calibri" w:hAnsi="Calibri"/>
                <w:b w:val="0"/>
                <w:color w:val="1E293B"/>
                <w:sz w:val="18"/>
              </w:rPr>
              <w:t>API</w:t>
            </w:r>
          </w:p>
        </w:tc>
        <w:tc>
          <w:tcPr>
            <w:tcW w:type="dxa" w:w="2291"/>
            <w:shd w:val="clear" w:color="auto" w:fill="F5F7FF"/>
          </w:tcPr>
          <w:p>
            <w:pPr>
              <w:spacing w:before="40" w:after="40" w:line="252" w:lineRule="auto"/>
            </w:pPr>
            <w:r>
              <w:rPr>
                <w:rFonts w:ascii="Calibri" w:hAnsi="Calibri"/>
                <w:b w:val="0"/>
                <w:color w:val="1E293B"/>
                <w:sz w:val="18"/>
              </w:rPr>
              <w:t>FastAPI</w:t>
            </w:r>
          </w:p>
        </w:tc>
        <w:tc>
          <w:tcPr>
            <w:tcW w:type="dxa" w:w="6119"/>
            <w:shd w:val="clear" w:color="auto" w:fill="F5F7FF"/>
          </w:tcPr>
          <w:p>
            <w:pPr>
              <w:spacing w:before="40" w:after="40" w:line="252" w:lineRule="auto"/>
            </w:pPr>
            <w:r>
              <w:rPr>
                <w:rFonts w:ascii="Calibri" w:hAnsi="Calibri"/>
                <w:b w:val="0"/>
                <w:color w:val="1E293B"/>
                <w:sz w:val="18"/>
              </w:rPr>
              <w:t>Thin REST layer; also serves the PNGs</w:t>
            </w:r>
          </w:p>
        </w:tc>
      </w:tr>
      <w:tr>
        <w:tc>
          <w:tcPr>
            <w:tcW w:type="dxa" w:w="1341"/>
          </w:tcPr>
          <w:p>
            <w:pPr>
              <w:spacing w:before="40" w:after="40" w:line="252" w:lineRule="auto"/>
            </w:pPr>
            <w:r>
              <w:rPr>
                <w:rFonts w:ascii="Calibri" w:hAnsi="Calibri"/>
                <w:b w:val="0"/>
                <w:color w:val="1E293B"/>
                <w:sz w:val="18"/>
              </w:rPr>
              <w:t>UI</w:t>
            </w:r>
          </w:p>
        </w:tc>
        <w:tc>
          <w:tcPr>
            <w:tcW w:type="dxa" w:w="2291"/>
          </w:tcPr>
          <w:p>
            <w:pPr>
              <w:spacing w:before="40" w:after="40" w:line="252" w:lineRule="auto"/>
            </w:pPr>
            <w:r>
              <w:rPr>
                <w:rFonts w:ascii="Calibri" w:hAnsi="Calibri"/>
                <w:b w:val="0"/>
                <w:color w:val="1E293B"/>
                <w:sz w:val="18"/>
              </w:rPr>
              <w:t>Streamlit</w:t>
            </w:r>
          </w:p>
        </w:tc>
        <w:tc>
          <w:tcPr>
            <w:tcW w:type="dxa" w:w="6119"/>
          </w:tcPr>
          <w:p>
            <w:pPr>
              <w:spacing w:before="40" w:after="40" w:line="252" w:lineRule="auto"/>
            </w:pPr>
            <w:r>
              <w:rPr>
                <w:rFonts w:ascii="Calibri" w:hAnsi="Calibri"/>
                <w:b w:val="0"/>
                <w:color w:val="1E293B"/>
                <w:sz w:val="18"/>
              </w:rPr>
              <w:t>Chat with images rendered inline</w:t>
            </w:r>
          </w:p>
        </w:tc>
      </w:tr>
    </w:tbl>
    <w:p>
      <w:pPr>
        <w:spacing w:after="60"/>
      </w:pPr>
    </w:p>
    <w:p>
      <w:r>
        <w:br w:type="page"/>
      </w:r>
    </w:p>
    <w:p>
      <w:pPr>
        <w:spacing w:before="240" w:after="40" w:line="240" w:lineRule="auto"/>
        <w:pBdr>
          <w:bottom w:val="single" w:sz="18" w:space="4" w:color="7C3AED"/>
        </w:pBdr>
      </w:pPr>
      <w:r>
        <w:rPr>
          <w:rFonts w:ascii="Calibri" w:hAnsi="Calibri"/>
          <w:b/>
          <w:color w:val="4F46E5"/>
          <w:sz w:val="38"/>
        </w:rPr>
        <w:t>2. System architecture</w:t>
      </w:r>
    </w:p>
    <w:p>
      <w:pPr>
        <w:spacing w:before="160" w:after="40" w:line="240" w:lineRule="auto"/>
      </w:pPr>
      <w:r>
        <w:rPr>
          <w:rFonts w:ascii="Calibri" w:hAnsi="Calibri"/>
          <w:b/>
          <w:i/>
          <w:color w:val="7C3AED"/>
          <w:sz w:val="19"/>
        </w:rPr>
        <w:t>Two pipelines, joined only by storage</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MULTIMODAL RAG - AS BUILT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INGESTION (offline, once per PDF)      QUERY (live, per question)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PDF    |                          |  STREAMLIT  |  :8501</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HTTP</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parse / filter      |                     |   FASTAPI   |  :8000</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enrich (Gemini)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chunk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 embed the question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embed (Gemini)      |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HYBRID SEARCH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  Qdrant = meaning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BM25   = exact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STORAGE                  |  |  RRF + image quota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Qdrant :6333   +   artifacts/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vectors,          PNG files on     |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text, metadata    disk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build prompt: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text + captions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reads           |  + REAL PNG bytes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LLM CHAIN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gemini-2.5-flash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gemini-flash-lite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groq llama-3.3-70b|</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groq llama-3.1-8b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answer + citations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EXACT image files|</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w:t>
      </w:r>
    </w:p>
    <w:p>
      <w:r>
        <w:rPr>
          <w:rFonts w:ascii="Calibri" w:hAnsi="Calibri"/>
          <w:b w:val="0"/>
          <w:color w:val="1E293B"/>
          <w:sz w:val="21"/>
        </w:rPr>
        <w:t>Ingestion never calls retrieval. The two halves communicate only through storage, which means the index can be rebuilt without re-parsing a PDF, and retrieval can be tuned without re-spending vision quota.</w:t>
      </w:r>
    </w:p>
    <w:p>
      <w:r>
        <w:br w:type="page"/>
      </w:r>
    </w:p>
    <w:p>
      <w:pPr>
        <w:spacing w:before="240" w:after="40" w:line="240" w:lineRule="auto"/>
        <w:pBdr>
          <w:bottom w:val="single" w:sz="18" w:space="4" w:color="7C3AED"/>
        </w:pBdr>
      </w:pPr>
      <w:r>
        <w:rPr>
          <w:rFonts w:ascii="Calibri" w:hAnsi="Calibri"/>
          <w:b/>
          <w:color w:val="4F46E5"/>
          <w:sz w:val="38"/>
        </w:rPr>
        <w:t>3. Ingestion - the two routes</w:t>
      </w:r>
    </w:p>
    <w:p>
      <w:r>
        <w:rPr>
          <w:rFonts w:ascii="Calibri" w:hAnsi="Calibri"/>
          <w:b w:val="0"/>
          <w:color w:val="1E293B"/>
          <w:sz w:val="21"/>
        </w:rPr>
        <w:t>Every page is inspected and sent down one of two routes automatically. The test document happened to have no text layer at all, so all 11 pages took the vision route - but both are implemented and either can occur within one file.</w:t>
      </w:r>
    </w:p>
    <w:p>
      <w:pPr>
        <w:spacing w:before="160" w:after="40" w:line="240" w:lineRule="auto"/>
      </w:pPr>
      <w:r>
        <w:rPr>
          <w:rFonts w:ascii="Calibri" w:hAnsi="Calibri"/>
          <w:b/>
          <w:i/>
          <w:color w:val="7C3AED"/>
          <w:sz w:val="19"/>
        </w:rPr>
        <w:t>Route selection and convergence</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PDF PAGE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render page to PNG at 200 DPI</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(always - it is the safety net)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text layer &gt;= 200 chars     less than that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TEXT ROUTE              |  | VISION ROUTE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extract text + bbox   |  | - send whole page image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font size -&gt; headings |  |   to Gemini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pull embedded images  |  | - get back full markdown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FILTER them:          |  |   transcription + a list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&lt; 10k pixels  = out |  |   of figures on the page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&gt; 95% one colour    |  | - the PAGE IMAGE becomes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out |  |   the retrievable figure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describe each keeper  |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both produce MARKDOWN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CHUNKER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split on headings first,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then window 700 words with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80 words of overlap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Chunk records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kind="text"  or  kind="image"|</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864"/>
            <w:shd w:val="clear" w:color="auto" w:fill="4F46E5"/>
          </w:tcPr>
          <w:p>
            <w:pPr>
              <w:spacing w:before="40" w:after="40" w:line="240" w:lineRule="auto"/>
            </w:pPr>
          </w:p>
        </w:tc>
        <w:tc>
          <w:tcPr>
            <w:tcW w:type="dxa" w:w="4758"/>
            <w:shd w:val="clear" w:color="auto" w:fill="4F46E5"/>
          </w:tcPr>
          <w:p>
            <w:pPr>
              <w:spacing w:before="40" w:after="40" w:line="240" w:lineRule="auto"/>
            </w:pPr>
            <w:r>
              <w:rPr>
                <w:rFonts w:ascii="Calibri" w:hAnsi="Calibri"/>
                <w:b/>
                <w:color w:val="FFFFFF"/>
                <w:sz w:val="19"/>
              </w:rPr>
              <w:t>Text route</w:t>
            </w:r>
          </w:p>
        </w:tc>
        <w:tc>
          <w:tcPr>
            <w:tcW w:type="dxa" w:w="4130"/>
            <w:shd w:val="clear" w:color="auto" w:fill="4F46E5"/>
          </w:tcPr>
          <w:p>
            <w:pPr>
              <w:spacing w:before="40" w:after="40" w:line="240" w:lineRule="auto"/>
            </w:pPr>
            <w:r>
              <w:rPr>
                <w:rFonts w:ascii="Calibri" w:hAnsi="Calibri"/>
                <w:b/>
                <w:color w:val="FFFFFF"/>
                <w:sz w:val="19"/>
              </w:rPr>
              <w:t>Vision route</w:t>
            </w:r>
          </w:p>
        </w:tc>
      </w:tr>
      <w:tr>
        <w:tc>
          <w:tcPr>
            <w:tcW w:type="dxa" w:w="864"/>
          </w:tcPr>
          <w:p>
            <w:pPr>
              <w:spacing w:before="40" w:after="40" w:line="252" w:lineRule="auto"/>
            </w:pPr>
            <w:r>
              <w:rPr>
                <w:rFonts w:ascii="Calibri" w:hAnsi="Calibri"/>
                <w:b w:val="0"/>
                <w:color w:val="1E293B"/>
                <w:sz w:val="18"/>
              </w:rPr>
              <w:t>Trigger</w:t>
            </w:r>
          </w:p>
        </w:tc>
        <w:tc>
          <w:tcPr>
            <w:tcW w:type="dxa" w:w="4758"/>
          </w:tcPr>
          <w:p>
            <w:pPr>
              <w:spacing w:before="40" w:after="40" w:line="252" w:lineRule="auto"/>
            </w:pPr>
            <w:r>
              <w:rPr>
                <w:rFonts w:ascii="Calibri" w:hAnsi="Calibri"/>
                <w:b w:val="0"/>
                <w:color w:val="1E293B"/>
                <w:sz w:val="18"/>
              </w:rPr>
              <w:t>page has 200+ characters of extractable text</w:t>
            </w:r>
          </w:p>
        </w:tc>
        <w:tc>
          <w:tcPr>
            <w:tcW w:type="dxa" w:w="4130"/>
          </w:tcPr>
          <w:p>
            <w:pPr>
              <w:spacing w:before="40" w:after="40" w:line="252" w:lineRule="auto"/>
            </w:pPr>
            <w:r>
              <w:rPr>
                <w:rFonts w:ascii="Calibri" w:hAnsi="Calibri"/>
                <w:b w:val="0"/>
                <w:color w:val="1E293B"/>
                <w:sz w:val="18"/>
              </w:rPr>
              <w:t>less than that - a scan or an exported design</w:t>
            </w:r>
          </w:p>
        </w:tc>
      </w:tr>
      <w:tr>
        <w:tc>
          <w:tcPr>
            <w:tcW w:type="dxa" w:w="864"/>
            <w:shd w:val="clear" w:color="auto" w:fill="F5F7FF"/>
          </w:tcPr>
          <w:p>
            <w:pPr>
              <w:spacing w:before="40" w:after="40" w:line="252" w:lineRule="auto"/>
            </w:pPr>
            <w:r>
              <w:rPr>
                <w:rFonts w:ascii="Calibri" w:hAnsi="Calibri"/>
                <w:b w:val="0"/>
                <w:color w:val="1E293B"/>
                <w:sz w:val="18"/>
              </w:rPr>
              <w:t>Text source</w:t>
            </w:r>
          </w:p>
        </w:tc>
        <w:tc>
          <w:tcPr>
            <w:tcW w:type="dxa" w:w="4758"/>
            <w:shd w:val="clear" w:color="auto" w:fill="F5F7FF"/>
          </w:tcPr>
          <w:p>
            <w:pPr>
              <w:spacing w:before="40" w:after="40" w:line="252" w:lineRule="auto"/>
            </w:pPr>
            <w:r>
              <w:rPr>
                <w:rFonts w:ascii="Calibri" w:hAnsi="Calibri"/>
                <w:b w:val="0"/>
                <w:color w:val="1E293B"/>
                <w:sz w:val="18"/>
              </w:rPr>
              <w:t>PyMuPDF extraction, headings inferred from font size</w:t>
            </w:r>
          </w:p>
        </w:tc>
        <w:tc>
          <w:tcPr>
            <w:tcW w:type="dxa" w:w="4130"/>
            <w:shd w:val="clear" w:color="auto" w:fill="F5F7FF"/>
          </w:tcPr>
          <w:p>
            <w:pPr>
              <w:spacing w:before="40" w:after="40" w:line="252" w:lineRule="auto"/>
            </w:pPr>
            <w:r>
              <w:rPr>
                <w:rFonts w:ascii="Calibri" w:hAnsi="Calibri"/>
                <w:b w:val="0"/>
                <w:color w:val="1E293B"/>
                <w:sz w:val="18"/>
              </w:rPr>
              <w:t>Gemini transcribes the whole page to markdown</w:t>
            </w:r>
          </w:p>
        </w:tc>
      </w:tr>
      <w:tr>
        <w:tc>
          <w:tcPr>
            <w:tcW w:type="dxa" w:w="864"/>
          </w:tcPr>
          <w:p>
            <w:pPr>
              <w:spacing w:before="40" w:after="40" w:line="252" w:lineRule="auto"/>
            </w:pPr>
            <w:r>
              <w:rPr>
                <w:rFonts w:ascii="Calibri" w:hAnsi="Calibri"/>
                <w:b w:val="0"/>
                <w:color w:val="1E293B"/>
                <w:sz w:val="18"/>
              </w:rPr>
              <w:t>Figures</w:t>
            </w:r>
          </w:p>
        </w:tc>
        <w:tc>
          <w:tcPr>
            <w:tcW w:type="dxa" w:w="4758"/>
          </w:tcPr>
          <w:p>
            <w:pPr>
              <w:spacing w:before="40" w:after="40" w:line="252" w:lineRule="auto"/>
            </w:pPr>
            <w:r>
              <w:rPr>
                <w:rFonts w:ascii="Calibri" w:hAnsi="Calibri"/>
                <w:b w:val="0"/>
                <w:color w:val="1E293B"/>
                <w:sz w:val="18"/>
              </w:rPr>
              <w:t>embedded images extracted individually, then described</w:t>
            </w:r>
          </w:p>
        </w:tc>
        <w:tc>
          <w:tcPr>
            <w:tcW w:type="dxa" w:w="4130"/>
          </w:tcPr>
          <w:p>
            <w:pPr>
              <w:spacing w:before="40" w:after="40" w:line="252" w:lineRule="auto"/>
            </w:pPr>
            <w:r>
              <w:rPr>
                <w:rFonts w:ascii="Calibri" w:hAnsi="Calibri"/>
                <w:b w:val="0"/>
                <w:color w:val="1E293B"/>
                <w:sz w:val="18"/>
              </w:rPr>
              <w:t>the page render itself is the figure</w:t>
            </w:r>
          </w:p>
        </w:tc>
      </w:tr>
      <w:tr>
        <w:tc>
          <w:tcPr>
            <w:tcW w:type="dxa" w:w="864"/>
            <w:shd w:val="clear" w:color="auto" w:fill="F5F7FF"/>
          </w:tcPr>
          <w:p>
            <w:pPr>
              <w:spacing w:before="40" w:after="40" w:line="252" w:lineRule="auto"/>
            </w:pPr>
            <w:r>
              <w:rPr>
                <w:rFonts w:ascii="Calibri" w:hAnsi="Calibri"/>
                <w:b w:val="0"/>
                <w:color w:val="1E293B"/>
                <w:sz w:val="18"/>
              </w:rPr>
              <w:t>Cost</w:t>
            </w:r>
          </w:p>
        </w:tc>
        <w:tc>
          <w:tcPr>
            <w:tcW w:type="dxa" w:w="4758"/>
            <w:shd w:val="clear" w:color="auto" w:fill="F5F7FF"/>
          </w:tcPr>
          <w:p>
            <w:pPr>
              <w:spacing w:before="40" w:after="40" w:line="252" w:lineRule="auto"/>
            </w:pPr>
            <w:r>
              <w:rPr>
                <w:rFonts w:ascii="Calibri" w:hAnsi="Calibri"/>
                <w:b w:val="0"/>
                <w:color w:val="1E293B"/>
                <w:sz w:val="18"/>
              </w:rPr>
              <w:t>one vision call per surviving image</w:t>
            </w:r>
          </w:p>
        </w:tc>
        <w:tc>
          <w:tcPr>
            <w:tcW w:type="dxa" w:w="4130"/>
            <w:shd w:val="clear" w:color="auto" w:fill="F5F7FF"/>
          </w:tcPr>
          <w:p>
            <w:pPr>
              <w:spacing w:before="40" w:after="40" w:line="252" w:lineRule="auto"/>
            </w:pPr>
            <w:r>
              <w:rPr>
                <w:rFonts w:ascii="Calibri" w:hAnsi="Calibri"/>
                <w:b w:val="0"/>
                <w:color w:val="1E293B"/>
                <w:sz w:val="18"/>
              </w:rPr>
              <w:t>one vision call per page</w:t>
            </w:r>
          </w:p>
        </w:tc>
      </w:tr>
      <w:tr>
        <w:tc>
          <w:tcPr>
            <w:tcW w:type="dxa" w:w="864"/>
          </w:tcPr>
          <w:p>
            <w:pPr>
              <w:spacing w:before="40" w:after="40" w:line="252" w:lineRule="auto"/>
            </w:pPr>
            <w:r>
              <w:rPr>
                <w:rFonts w:ascii="Calibri" w:hAnsi="Calibri"/>
                <w:b w:val="0"/>
                <w:color w:val="1E293B"/>
                <w:sz w:val="18"/>
              </w:rPr>
              <w:t>Output</w:t>
            </w:r>
          </w:p>
        </w:tc>
        <w:tc>
          <w:tcPr>
            <w:tcW w:type="dxa" w:w="4758"/>
          </w:tcPr>
          <w:p>
            <w:pPr>
              <w:spacing w:before="40" w:after="40" w:line="252" w:lineRule="auto"/>
            </w:pPr>
            <w:r>
              <w:rPr>
                <w:rFonts w:ascii="Calibri" w:hAnsi="Calibri"/>
                <w:b w:val="0"/>
                <w:color w:val="1E293B"/>
                <w:sz w:val="18"/>
              </w:rPr>
              <w:t>text chunks + one image chunk per figure</w:t>
            </w:r>
          </w:p>
        </w:tc>
        <w:tc>
          <w:tcPr>
            <w:tcW w:type="dxa" w:w="4130"/>
          </w:tcPr>
          <w:p>
            <w:pPr>
              <w:spacing w:before="40" w:after="40" w:line="252" w:lineRule="auto"/>
            </w:pPr>
            <w:r>
              <w:rPr>
                <w:rFonts w:ascii="Calibri" w:hAnsi="Calibri"/>
                <w:b w:val="0"/>
                <w:color w:val="1E293B"/>
                <w:sz w:val="18"/>
              </w:rPr>
              <w:t>text chunks + one image chunk for the page</w:t>
            </w:r>
          </w:p>
        </w:tc>
      </w:tr>
    </w:tbl>
    <w:p>
      <w:pPr>
        <w:spacing w:after="60"/>
      </w:pPr>
    </w:p>
    <w:tbl>
      <w:tblPr>
        <w:tblW w:type="auto" w:w="0"/>
        <w:tblLayout w:type="fixed"/>
        <w:tblLook w:firstColumn="1" w:firstRow="1" w:lastColumn="0" w:lastRow="0" w:noHBand="0" w:noVBand="1" w:val="04A0"/>
      </w:tblPr>
      <w:tblGrid>
        <w:gridCol w:w="9752"/>
      </w:tblGrid>
      <w:tr>
        <w:tc>
          <w:tcPr>
            <w:tcW w:type="dxa" w:w="9751"/>
            <w:shd w:val="clear" w:color="auto" w:fill="ECFEFF"/>
            <w:tcBorders>
              <w:left w:val="single" w:sz="34" w:space="0" w:color="0891B2"/>
            </w:tcBorders>
          </w:tcPr>
          <w:p>
            <w:pPr>
              <w:spacing w:before="100" w:after="40" w:line="252" w:lineRule="auto"/>
            </w:pPr>
            <w:r>
              <w:rPr>
                <w:rFonts w:ascii="Calibri" w:hAnsi="Calibri"/>
                <w:b/>
                <w:color w:val="1E293B"/>
                <w:sz w:val="21"/>
              </w:rPr>
              <w:t>Why every page is rendered, even text pages</w:t>
            </w:r>
          </w:p>
          <w:p>
            <w:pPr>
              <w:spacing w:before="0" w:after="100" w:line="276" w:lineRule="auto"/>
            </w:pPr>
            <w:r>
              <w:rPr>
                <w:rFonts w:ascii="Calibri" w:hAnsi="Calibri"/>
                <w:b w:val="0"/>
                <w:color w:val="1E293B"/>
                <w:sz w:val="19"/>
              </w:rPr>
              <w:t>Some diagrams are not stored as images at all - they are vector drawing instructions, so image extraction finds nothing. The page render always contains them. It costs one PNG per page and removes an entire class of silent failure.</w:t>
            </w:r>
          </w:p>
        </w:tc>
      </w:tr>
    </w:tbl>
    <w:p>
      <w:pPr>
        <w:spacing w:after="80"/>
      </w:pPr>
    </w:p>
    <w:p>
      <w:pPr>
        <w:spacing w:before="260" w:after="80" w:line="240" w:lineRule="auto"/>
      </w:pPr>
      <w:r>
        <w:rPr>
          <w:rFonts w:ascii="Calibri" w:hAnsi="Calibri"/>
          <w:b/>
          <w:color w:val="0D9488"/>
          <w:sz w:val="29"/>
        </w:rPr>
        <w:t>The image filters</w:t>
      </w:r>
    </w:p>
    <w:p>
      <w:r>
        <w:rPr>
          <w:rFonts w:ascii="Calibri" w:hAnsi="Calibri"/>
          <w:b w:val="0"/>
          <w:color w:val="1E293B"/>
          <w:sz w:val="21"/>
        </w:rPr>
        <w:t>Filtering matters more than extraction. A design-heavy PDF can yield hundreds of embedded images, most of them the same logo repeated in every header. Two cheap tests remove them:</w:t>
      </w:r>
    </w:p>
    <w:p>
      <w:pPr>
        <w:pStyle w:val="ListBullet"/>
        <w:spacing w:before="20" w:after="60" w:line="276" w:lineRule="auto"/>
      </w:pPr>
      <w:r>
        <w:rPr>
          <w:rFonts w:ascii="Calibri" w:hAnsi="Calibri"/>
          <w:b/>
          <w:color w:val="1E293B"/>
          <w:sz w:val="20"/>
        </w:rPr>
        <w:t>Size</w:t>
      </w:r>
      <w:r>
        <w:rPr>
          <w:rFonts w:ascii="Calibri" w:hAnsi="Calibri"/>
          <w:b w:val="0"/>
          <w:color w:val="1E293B"/>
          <w:sz w:val="20"/>
        </w:rPr>
        <w:t xml:space="preserve"> - under 10,000 pixels total is decoration, not content.</w:t>
      </w:r>
    </w:p>
    <w:p>
      <w:pPr>
        <w:pStyle w:val="ListBullet"/>
        <w:spacing w:before="20" w:after="60" w:line="276" w:lineRule="auto"/>
      </w:pPr>
      <w:r>
        <w:rPr>
          <w:rFonts w:ascii="Calibri" w:hAnsi="Calibri"/>
          <w:b/>
          <w:color w:val="1E293B"/>
          <w:sz w:val="20"/>
        </w:rPr>
        <w:t>Colour variance</w:t>
      </w:r>
      <w:r>
        <w:rPr>
          <w:rFonts w:ascii="Calibri" w:hAnsi="Calibri"/>
          <w:b w:val="0"/>
          <w:color w:val="1E293B"/>
          <w:sz w:val="20"/>
        </w:rPr>
        <w:t xml:space="preserve"> - if over 95% of pixels are a single colour it is a rule, a fill or a bullet. Measured on a 64x64 thumbnail, so it costs nothing.</w:t>
      </w:r>
    </w:p>
    <w:p>
      <w:r>
        <w:br w:type="page"/>
      </w:r>
    </w:p>
    <w:p>
      <w:pPr>
        <w:spacing w:before="240" w:after="40" w:line="240" w:lineRule="auto"/>
        <w:pBdr>
          <w:bottom w:val="single" w:sz="18" w:space="4" w:color="7C3AED"/>
        </w:pBdr>
      </w:pPr>
      <w:r>
        <w:rPr>
          <w:rFonts w:ascii="Calibri" w:hAnsi="Calibri"/>
          <w:b/>
          <w:color w:val="4F46E5"/>
          <w:sz w:val="38"/>
        </w:rPr>
        <w:t>4. Storage - what a record looks like</w:t>
      </w:r>
    </w:p>
    <w:p>
      <w:r>
        <w:rPr>
          <w:rFonts w:ascii="Calibri" w:hAnsi="Calibri"/>
          <w:b w:val="0"/>
          <w:color w:val="1E293B"/>
          <w:sz w:val="21"/>
        </w:rPr>
        <w:t xml:space="preserve">There is deliberately only </w:t>
      </w:r>
      <w:r>
        <w:rPr>
          <w:rFonts w:ascii="Calibri" w:hAnsi="Calibri"/>
          <w:b/>
          <w:color w:val="1E293B"/>
          <w:sz w:val="21"/>
        </w:rPr>
        <w:t>one</w:t>
      </w:r>
      <w:r>
        <w:rPr>
          <w:rFonts w:ascii="Calibri" w:hAnsi="Calibri"/>
          <w:b w:val="0"/>
          <w:color w:val="1E293B"/>
          <w:sz w:val="21"/>
        </w:rPr>
        <w:t xml:space="preserve"> record type. A paragraph, a diagram and a table are all a Chunk; they differ only by </w:t>
      </w:r>
      <w:r>
        <w:rPr>
          <w:rFonts w:ascii="Consolas" w:hAnsi="Consolas"/>
          <w:color w:val="E11D48"/>
          <w:sz w:val="18"/>
        </w:rPr>
        <w:t>kind</w:t>
      </w:r>
      <w:r>
        <w:rPr>
          <w:rFonts w:ascii="Calibri" w:hAnsi="Calibri"/>
          <w:b w:val="0"/>
          <w:color w:val="1E293B"/>
          <w:sz w:val="21"/>
        </w:rPr>
        <w:t xml:space="preserve"> and whether they carry an </w:t>
      </w:r>
      <w:r>
        <w:rPr>
          <w:rFonts w:ascii="Consolas" w:hAnsi="Consolas"/>
          <w:color w:val="E11D48"/>
          <w:sz w:val="18"/>
        </w:rPr>
        <w:t>image_path</w:t>
      </w:r>
      <w:r>
        <w:rPr>
          <w:rFonts w:ascii="Calibri" w:hAnsi="Calibri"/>
          <w:b w:val="0"/>
          <w:color w:val="1E293B"/>
          <w:sz w:val="21"/>
        </w:rPr>
        <w:t>. One collection, one code path, and both modalities can be ranked against each other in a single query.</w:t>
      </w:r>
    </w:p>
    <w:p>
      <w:pPr>
        <w:spacing w:before="160" w:after="40" w:line="240" w:lineRule="auto"/>
      </w:pPr>
      <w:r>
        <w:rPr>
          <w:rFonts w:ascii="Calibri" w:hAnsi="Calibri"/>
          <w:b/>
          <w:i/>
          <w:color w:val="7C3AED"/>
          <w:sz w:val="19"/>
        </w:rPr>
        <w:t>A single Qdrant point</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QDRANT POINT  (kind = "image")</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id       "operating-ai-agents:p10:i0"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VECTOR   [0.021, -0.334, 0.912, ...]   768 dims, cosine     |--&gt; dense search</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PAYLOAD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text        "Shipping an AI Agent Application: From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Prototype to Production. Flow with two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stages... plus a comparison table..."      |--&gt; what is searched</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kind        "image"                                     |--&gt; the modality quota</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page        10                                          |--&gt; citation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heading     "Shipping an AI Agent Application"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doc_id      "operating-ai-agents"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image_path  "artifacts/operating-ai-agents/             |--&gt; loaded at answer time</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page_010.png"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ACTUAL PNG BYTES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on disk, untouched   |</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w:t>
      </w:r>
    </w:p>
    <w:p>
      <w:r>
        <w:rPr>
          <w:rFonts w:ascii="Calibri" w:hAnsi="Calibri"/>
          <w:b w:val="0"/>
          <w:color w:val="1E293B"/>
          <w:sz w:val="21"/>
        </w:rPr>
        <w:t xml:space="preserve">The PNG never enters the database. Qdrant stores a path; FastAPI serves the file. </w:t>
      </w:r>
      <w:r>
        <w:rPr>
          <w:rFonts w:ascii="Consolas" w:hAnsi="Consolas"/>
          <w:color w:val="E11D48"/>
          <w:sz w:val="18"/>
        </w:rPr>
        <w:t>kind</w:t>
      </w:r>
      <w:r>
        <w:rPr>
          <w:rFonts w:ascii="Calibri" w:hAnsi="Calibri"/>
          <w:b w:val="0"/>
          <w:color w:val="1E293B"/>
          <w:sz w:val="21"/>
        </w:rPr>
        <w:t xml:space="preserve"> and </w:t>
      </w:r>
      <w:r>
        <w:rPr>
          <w:rFonts w:ascii="Consolas" w:hAnsi="Consolas"/>
          <w:color w:val="E11D48"/>
          <w:sz w:val="18"/>
        </w:rPr>
        <w:t>doc_id</w:t>
      </w:r>
      <w:r>
        <w:rPr>
          <w:rFonts w:ascii="Calibri" w:hAnsi="Calibri"/>
          <w:b w:val="0"/>
          <w:color w:val="1E293B"/>
          <w:sz w:val="21"/>
        </w:rPr>
        <w:t xml:space="preserve"> are indexed payload fields, which is what makes the modality quota a fast server-side filter rather than a Python loop.</w:t>
      </w:r>
    </w:p>
    <w:p>
      <w:r>
        <w:br w:type="page"/>
      </w:r>
    </w:p>
    <w:p>
      <w:pPr>
        <w:spacing w:before="240" w:after="40" w:line="240" w:lineRule="auto"/>
        <w:pBdr>
          <w:bottom w:val="single" w:sz="18" w:space="4" w:color="7C3AED"/>
        </w:pBdr>
      </w:pPr>
      <w:r>
        <w:rPr>
          <w:rFonts w:ascii="Calibri" w:hAnsi="Calibri"/>
          <w:b/>
          <w:color w:val="4F46E5"/>
          <w:sz w:val="38"/>
        </w:rPr>
        <w:t>5. Retrieval - hybrid search</w:t>
      </w:r>
    </w:p>
    <w:p>
      <w:pPr>
        <w:spacing w:before="160" w:after="40" w:line="240" w:lineRule="auto"/>
      </w:pPr>
      <w:r>
        <w:rPr>
          <w:rFonts w:ascii="Calibri" w:hAnsi="Calibri"/>
          <w:b/>
          <w:i/>
          <w:color w:val="7C3AED"/>
          <w:sz w:val="19"/>
        </w:rPr>
        <w:t>Two searches, fused by rank</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QUESTION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embed  (same model as ingest)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DENSE  (Qdrant)     |                    | SPARSE  (BM25)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vector similarity   |                    | keyword matching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finds MEANING       |                    | finds EXACT STRINGS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"renew credentials" |                    | "issue_refund"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"refresh token" |                    | "Figure 4.2"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RRF FUSION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score = sum of 1/(60 + rank)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merges by RANK, not score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cosine and BM25 scores are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not on comparable scales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MODALITY QUOTA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top 8 text  +  top 3 images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taken SEPARATELY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text hits  +  image hits</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Why the quota exists</w:t>
            </w:r>
          </w:p>
          <w:p>
            <w:pPr>
              <w:spacing w:before="0" w:after="100" w:line="276" w:lineRule="auto"/>
            </w:pPr>
            <w:r>
              <w:rPr>
                <w:rFonts w:ascii="Calibri" w:hAnsi="Calibri"/>
                <w:b w:val="0"/>
                <w:color w:val="1E293B"/>
                <w:sz w:val="19"/>
              </w:rPr>
              <w:t>Without it, text chunks win on raw score almost every time and images never reach the model - which would defeat the entire purpose of the project. Taking the best N of each kind separately guarantees figures always get seats at the table.</w:t>
            </w:r>
          </w:p>
        </w:tc>
      </w:tr>
    </w:tbl>
    <w:p>
      <w:pPr>
        <w:spacing w:after="80"/>
      </w:pPr>
    </w:p>
    <w:p>
      <w:r>
        <w:rPr>
          <w:rFonts w:ascii="Calibri" w:hAnsi="Calibri"/>
          <w:b w:val="0"/>
          <w:color w:val="1E293B"/>
          <w:sz w:val="21"/>
        </w:rPr>
        <w:t xml:space="preserve">Every hit records </w:t>
      </w:r>
      <w:r>
        <w:rPr>
          <w:rFonts w:ascii="Consolas" w:hAnsi="Consolas"/>
          <w:color w:val="E11D48"/>
          <w:sz w:val="18"/>
        </w:rPr>
        <w:t>found_by</w:t>
      </w:r>
      <w:r>
        <w:rPr>
          <w:rFonts w:ascii="Calibri" w:hAnsi="Calibri"/>
          <w:b w:val="0"/>
          <w:color w:val="1E293B"/>
          <w:sz w:val="21"/>
        </w:rPr>
        <w:t xml:space="preserve">: </w:t>
      </w:r>
      <w:r>
        <w:rPr>
          <w:rFonts w:ascii="Consolas" w:hAnsi="Consolas"/>
          <w:color w:val="E11D48"/>
          <w:sz w:val="18"/>
        </w:rPr>
        <w:t>dense</w:t>
      </w:r>
      <w:r>
        <w:rPr>
          <w:rFonts w:ascii="Calibri" w:hAnsi="Calibri"/>
          <w:b w:val="0"/>
          <w:color w:val="1E293B"/>
          <w:sz w:val="21"/>
        </w:rPr>
        <w:t xml:space="preserve">, </w:t>
      </w:r>
      <w:r>
        <w:rPr>
          <w:rFonts w:ascii="Consolas" w:hAnsi="Consolas"/>
          <w:color w:val="E11D48"/>
          <w:sz w:val="18"/>
        </w:rPr>
        <w:t>bm25</w:t>
      </w:r>
      <w:r>
        <w:rPr>
          <w:rFonts w:ascii="Calibri" w:hAnsi="Calibri"/>
          <w:b w:val="0"/>
          <w:color w:val="1E293B"/>
          <w:sz w:val="21"/>
        </w:rPr>
        <w:t xml:space="preserve">, or </w:t>
      </w:r>
      <w:r>
        <w:rPr>
          <w:rFonts w:ascii="Consolas" w:hAnsi="Consolas"/>
          <w:color w:val="E11D48"/>
          <w:sz w:val="18"/>
        </w:rPr>
        <w:t>dense+bm25</w:t>
      </w:r>
      <w:r>
        <w:rPr>
          <w:rFonts w:ascii="Calibri" w:hAnsi="Calibri"/>
          <w:b w:val="0"/>
          <w:color w:val="1E293B"/>
          <w:sz w:val="21"/>
        </w:rPr>
        <w:t>. That single field is the debugging handle when a result looks wrong - it tells you immediately whether the problem is in the embeddings or the keyword index.</w:t>
      </w:r>
    </w:p>
    <w:p>
      <w:r>
        <w:br w:type="page"/>
      </w:r>
    </w:p>
    <w:p>
      <w:pPr>
        <w:spacing w:before="240" w:after="40" w:line="240" w:lineRule="auto"/>
        <w:pBdr>
          <w:bottom w:val="single" w:sz="18" w:space="4" w:color="7C3AED"/>
        </w:pBdr>
      </w:pPr>
      <w:r>
        <w:rPr>
          <w:rFonts w:ascii="Calibri" w:hAnsi="Calibri"/>
          <w:b/>
          <w:color w:val="4F46E5"/>
          <w:sz w:val="38"/>
        </w:rPr>
        <w:t>6. Answering - the fallback chain</w:t>
      </w:r>
    </w:p>
    <w:p>
      <w:r>
        <w:rPr>
          <w:rFonts w:ascii="Calibri" w:hAnsi="Calibri"/>
          <w:b w:val="0"/>
          <w:color w:val="1E293B"/>
          <w:sz w:val="21"/>
        </w:rPr>
        <w:t>Four models are tried in order until one succeeds. Two of them cannot see images at all, which shapes the single most important rule in the prompt builder:</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The prompt must stand alone without the images</w:t>
            </w:r>
          </w:p>
          <w:p>
            <w:pPr>
              <w:spacing w:before="0" w:after="100" w:line="276" w:lineRule="auto"/>
            </w:pPr>
            <w:r>
              <w:rPr>
                <w:rFonts w:ascii="Calibri" w:hAnsi="Calibri"/>
                <w:b w:val="0"/>
                <w:color w:val="1E293B"/>
                <w:sz w:val="19"/>
              </w:rPr>
              <w:t>Every figure's written description is included in the prompt text. The real PNGs are attached as a bonus for models that can see. So when the chain falls through to a text-only model, the answer is still grounded - it reads descriptions instead of pixels. Quality drops; nothing breaks. And the user receives the same exact image files either way, because retrieval already chose them.</w:t>
            </w:r>
          </w:p>
        </w:tc>
      </w:tr>
    </w:tbl>
    <w:p>
      <w:pPr>
        <w:spacing w:after="80"/>
      </w:pPr>
    </w:p>
    <w:p>
      <w:pPr>
        <w:spacing w:before="160" w:after="40" w:line="240" w:lineRule="auto"/>
      </w:pPr>
      <w:r>
        <w:rPr>
          <w:rFonts w:ascii="Calibri" w:hAnsi="Calibri"/>
          <w:b/>
          <w:i/>
          <w:color w:val="7C3AED"/>
          <w:sz w:val="19"/>
        </w:rPr>
        <w:t>Graceful degradation</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retrieved: 8 text chunks + 3 images (each with its description)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BUILD PROMPT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text chunks         -&gt; as text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image DESCRIPTIONS  -&gt; as text    (always present)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image FILES         -&gt; attached   (vision only)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1. gemini-2.5-flash            on failure (429/error)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sees the pictures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2. gemini-flash-lite</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sees the pictures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3. groq llama-3.3-70b</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reads descriptions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4. groq llama-3.1-8b</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reads descriptions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answer + citations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THE SAME exact image files   |</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260" w:after="80" w:line="240" w:lineRule="auto"/>
      </w:pPr>
      <w:r>
        <w:rPr>
          <w:rFonts w:ascii="Calibri" w:hAnsi="Calibri"/>
          <w:b/>
          <w:color w:val="0D9488"/>
          <w:sz w:val="29"/>
        </w:rPr>
        <w:t>A real gap this exposed</w:t>
      </w:r>
    </w:p>
    <w:p>
      <w:r>
        <w:rPr>
          <w:rFonts w:ascii="Calibri" w:hAnsi="Calibri"/>
          <w:b w:val="0"/>
          <w:color w:val="1E293B"/>
          <w:sz w:val="21"/>
        </w:rPr>
        <w:t xml:space="preserve">Gemini enforces the response schema; Groq's JSON mode only guarantees that the output is valid JSON, not that it matches your schema. The Groq path therefore returned an empty </w:t>
      </w:r>
      <w:r>
        <w:rPr>
          <w:rFonts w:ascii="Consolas" w:hAnsi="Consolas"/>
          <w:color w:val="E11D48"/>
          <w:sz w:val="18"/>
        </w:rPr>
        <w:t>used_pages</w:t>
      </w:r>
      <w:r>
        <w:rPr>
          <w:rFonts w:ascii="Calibri" w:hAnsi="Calibri"/>
          <w:b w:val="0"/>
          <w:color w:val="1E293B"/>
          <w:sz w:val="21"/>
        </w:rPr>
        <w:t xml:space="preserve"> list. It is backfilled from whichever figures the model did cite - that page genuinely is a source, so this is inference, not invention. Verified working on the weakest model in the chain.</w:t>
      </w:r>
    </w:p>
    <w:tbl>
      <w:tblPr>
        <w:tblW w:type="auto" w:w="0"/>
        <w:tblLayout w:type="fixed"/>
        <w:tblLook w:firstColumn="1" w:firstRow="1" w:lastColumn="0" w:lastRow="0" w:noHBand="0" w:noVBand="1" w:val="04A0"/>
      </w:tblPr>
      <w:tblGrid>
        <w:gridCol w:w="9752"/>
      </w:tblGrid>
      <w:tr>
        <w:tc>
          <w:tcPr>
            <w:tcW w:type="dxa" w:w="9751"/>
            <w:shd w:val="clear" w:color="auto" w:fill="F0FDFA"/>
            <w:tcBorders>
              <w:left w:val="single" w:sz="34" w:space="0" w:color="0D9488"/>
            </w:tcBorders>
          </w:tcPr>
          <w:p>
            <w:pPr>
              <w:spacing w:before="100" w:after="40" w:line="252" w:lineRule="auto"/>
            </w:pPr>
            <w:r>
              <w:rPr>
                <w:rFonts w:ascii="Calibri" w:hAnsi="Calibri"/>
                <w:b/>
                <w:color w:val="1E293B"/>
                <w:sz w:val="21"/>
              </w:rPr>
              <w:t>General lesson</w:t>
            </w:r>
          </w:p>
          <w:p>
            <w:pPr>
              <w:spacing w:before="0" w:after="100" w:line="276" w:lineRule="auto"/>
            </w:pPr>
            <w:r>
              <w:rPr>
                <w:rFonts w:ascii="Calibri" w:hAnsi="Calibri"/>
                <w:b w:val="0"/>
                <w:color w:val="1E293B"/>
                <w:sz w:val="19"/>
              </w:rPr>
              <w:t>A structured-output schema is a contract only where the provider enforces it. Treat schema compliance as best-effort on any provider whose JSON mode is not schema-aware, and validate on your side.</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7. Diagram generation</w:t>
      </w:r>
    </w:p>
    <w:p>
      <w:r>
        <w:rPr>
          <w:rFonts w:ascii="Calibri" w:hAnsi="Calibri"/>
          <w:b w:val="0"/>
          <w:color w:val="1E293B"/>
          <w:sz w:val="21"/>
        </w:rPr>
        <w:t xml:space="preserve">Retrieval finds figures that exist. A separate branch </w:t>
      </w:r>
      <w:r>
        <w:rPr>
          <w:rFonts w:ascii="Calibri" w:hAnsi="Calibri"/>
          <w:b/>
          <w:color w:val="1E293B"/>
          <w:sz w:val="21"/>
        </w:rPr>
        <w:t>draws new ones</w:t>
      </w:r>
      <w:r>
        <w:rPr>
          <w:rFonts w:ascii="Calibri" w:hAnsi="Calibri"/>
          <w:b w:val="0"/>
          <w:color w:val="1E293B"/>
          <w:sz w:val="21"/>
        </w:rPr>
        <w:t xml:space="preserve"> when asked. It does so by generating Graphviz DOT source rather than calling an image model.</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874"/>
            <w:shd w:val="clear" w:color="auto" w:fill="4F46E5"/>
          </w:tcPr>
          <w:p>
            <w:pPr>
              <w:spacing w:before="40" w:after="40" w:line="240" w:lineRule="auto"/>
            </w:pPr>
          </w:p>
        </w:tc>
        <w:tc>
          <w:tcPr>
            <w:tcW w:type="dxa" w:w="4762"/>
            <w:shd w:val="clear" w:color="auto" w:fill="4F46E5"/>
          </w:tcPr>
          <w:p>
            <w:pPr>
              <w:spacing w:before="40" w:after="40" w:line="240" w:lineRule="auto"/>
            </w:pPr>
            <w:r>
              <w:rPr>
                <w:rFonts w:ascii="Calibri" w:hAnsi="Calibri"/>
                <w:b/>
                <w:color w:val="FFFFFF"/>
                <w:sz w:val="19"/>
              </w:rPr>
              <w:t>Diagram-as-code (built)</w:t>
            </w:r>
          </w:p>
        </w:tc>
        <w:tc>
          <w:tcPr>
            <w:tcW w:type="dxa" w:w="4115"/>
            <w:shd w:val="clear" w:color="auto" w:fill="4F46E5"/>
          </w:tcPr>
          <w:p>
            <w:pPr>
              <w:spacing w:before="40" w:after="40" w:line="240" w:lineRule="auto"/>
            </w:pPr>
            <w:r>
              <w:rPr>
                <w:rFonts w:ascii="Calibri" w:hAnsi="Calibri"/>
                <w:b/>
                <w:color w:val="FFFFFF"/>
                <w:sz w:val="19"/>
              </w:rPr>
              <w:t>Text-to-image (not built)</w:t>
            </w:r>
          </w:p>
        </w:tc>
      </w:tr>
      <w:tr>
        <w:tc>
          <w:tcPr>
            <w:tcW w:type="dxa" w:w="874"/>
          </w:tcPr>
          <w:p>
            <w:pPr>
              <w:spacing w:before="40" w:after="40" w:line="252" w:lineRule="auto"/>
            </w:pPr>
            <w:r>
              <w:rPr>
                <w:rFonts w:ascii="Calibri" w:hAnsi="Calibri"/>
                <w:b w:val="0"/>
                <w:color w:val="1E293B"/>
                <w:sz w:val="18"/>
              </w:rPr>
              <w:t>Cost</w:t>
            </w:r>
          </w:p>
        </w:tc>
        <w:tc>
          <w:tcPr>
            <w:tcW w:type="dxa" w:w="4762"/>
          </w:tcPr>
          <w:p>
            <w:pPr>
              <w:spacing w:before="40" w:after="40" w:line="252" w:lineRule="auto"/>
            </w:pPr>
            <w:r>
              <w:rPr>
                <w:rFonts w:ascii="Calibri" w:hAnsi="Calibri"/>
                <w:b w:val="0"/>
                <w:color w:val="1E293B"/>
                <w:sz w:val="18"/>
              </w:rPr>
              <w:t>Free - it is text generation</w:t>
            </w:r>
          </w:p>
        </w:tc>
        <w:tc>
          <w:tcPr>
            <w:tcW w:type="dxa" w:w="4115"/>
          </w:tcPr>
          <w:p>
            <w:pPr>
              <w:spacing w:before="40" w:after="40" w:line="252" w:lineRule="auto"/>
            </w:pPr>
            <w:r>
              <w:rPr>
                <w:rFonts w:ascii="Calibri" w:hAnsi="Calibri"/>
                <w:b w:val="0"/>
                <w:color w:val="1E293B"/>
                <w:sz w:val="18"/>
              </w:rPr>
              <w:t>Billed on every provider checked</w:t>
            </w:r>
          </w:p>
        </w:tc>
      </w:tr>
      <w:tr>
        <w:tc>
          <w:tcPr>
            <w:tcW w:type="dxa" w:w="874"/>
            <w:shd w:val="clear" w:color="auto" w:fill="F5F7FF"/>
          </w:tcPr>
          <w:p>
            <w:pPr>
              <w:spacing w:before="40" w:after="40" w:line="252" w:lineRule="auto"/>
            </w:pPr>
            <w:r>
              <w:rPr>
                <w:rFonts w:ascii="Calibri" w:hAnsi="Calibri"/>
                <w:b w:val="0"/>
                <w:color w:val="1E293B"/>
                <w:sz w:val="18"/>
              </w:rPr>
              <w:t>Faithfulness</w:t>
            </w:r>
          </w:p>
        </w:tc>
        <w:tc>
          <w:tcPr>
            <w:tcW w:type="dxa" w:w="4762"/>
            <w:shd w:val="clear" w:color="auto" w:fill="F5F7FF"/>
          </w:tcPr>
          <w:p>
            <w:pPr>
              <w:spacing w:before="40" w:after="40" w:line="252" w:lineRule="auto"/>
            </w:pPr>
            <w:r>
              <w:rPr>
                <w:rFonts w:ascii="Calibri" w:hAnsi="Calibri"/>
                <w:b w:val="0"/>
                <w:color w:val="1E293B"/>
                <w:sz w:val="18"/>
              </w:rPr>
              <w:t>Labels are exact strings from the document</w:t>
            </w:r>
          </w:p>
        </w:tc>
        <w:tc>
          <w:tcPr>
            <w:tcW w:type="dxa" w:w="4115"/>
            <w:shd w:val="clear" w:color="auto" w:fill="F5F7FF"/>
          </w:tcPr>
          <w:p>
            <w:pPr>
              <w:spacing w:before="40" w:after="40" w:line="252" w:lineRule="auto"/>
            </w:pPr>
            <w:r>
              <w:rPr>
                <w:rFonts w:ascii="Calibri" w:hAnsi="Calibri"/>
                <w:b w:val="0"/>
                <w:color w:val="1E293B"/>
                <w:sz w:val="18"/>
              </w:rPr>
              <w:t>Model paints text; can garble or invent it</w:t>
            </w:r>
          </w:p>
        </w:tc>
      </w:tr>
      <w:tr>
        <w:tc>
          <w:tcPr>
            <w:tcW w:type="dxa" w:w="874"/>
          </w:tcPr>
          <w:p>
            <w:pPr>
              <w:spacing w:before="40" w:after="40" w:line="252" w:lineRule="auto"/>
            </w:pPr>
            <w:r>
              <w:rPr>
                <w:rFonts w:ascii="Calibri" w:hAnsi="Calibri"/>
                <w:b w:val="0"/>
                <w:color w:val="1E293B"/>
                <w:sz w:val="18"/>
              </w:rPr>
              <w:t>Editable</w:t>
            </w:r>
          </w:p>
        </w:tc>
        <w:tc>
          <w:tcPr>
            <w:tcW w:type="dxa" w:w="4762"/>
          </w:tcPr>
          <w:p>
            <w:pPr>
              <w:spacing w:before="40" w:after="40" w:line="252" w:lineRule="auto"/>
            </w:pPr>
            <w:r>
              <w:rPr>
                <w:rFonts w:ascii="Calibri" w:hAnsi="Calibri"/>
                <w:b w:val="0"/>
                <w:color w:val="1E293B"/>
                <w:sz w:val="18"/>
              </w:rPr>
              <w:t>Yes - fix one node in the source</w:t>
            </w:r>
          </w:p>
        </w:tc>
        <w:tc>
          <w:tcPr>
            <w:tcW w:type="dxa" w:w="4115"/>
          </w:tcPr>
          <w:p>
            <w:pPr>
              <w:spacing w:before="40" w:after="40" w:line="252" w:lineRule="auto"/>
            </w:pPr>
            <w:r>
              <w:rPr>
                <w:rFonts w:ascii="Calibri" w:hAnsi="Calibri"/>
                <w:b w:val="0"/>
                <w:color w:val="1E293B"/>
                <w:sz w:val="18"/>
              </w:rPr>
              <w:t>No - regenerate the whole picture</w:t>
            </w:r>
          </w:p>
        </w:tc>
      </w:tr>
      <w:tr>
        <w:tc>
          <w:tcPr>
            <w:tcW w:type="dxa" w:w="874"/>
            <w:shd w:val="clear" w:color="auto" w:fill="F5F7FF"/>
          </w:tcPr>
          <w:p>
            <w:pPr>
              <w:spacing w:before="40" w:after="40" w:line="252" w:lineRule="auto"/>
            </w:pPr>
            <w:r>
              <w:rPr>
                <w:rFonts w:ascii="Calibri" w:hAnsi="Calibri"/>
                <w:b w:val="0"/>
                <w:color w:val="1E293B"/>
                <w:sz w:val="18"/>
              </w:rPr>
              <w:t>Install</w:t>
            </w:r>
          </w:p>
        </w:tc>
        <w:tc>
          <w:tcPr>
            <w:tcW w:type="dxa" w:w="4762"/>
            <w:shd w:val="clear" w:color="auto" w:fill="F5F7FF"/>
          </w:tcPr>
          <w:p>
            <w:pPr>
              <w:spacing w:before="40" w:after="40" w:line="252" w:lineRule="auto"/>
            </w:pPr>
            <w:r>
              <w:rPr>
                <w:rFonts w:ascii="Calibri" w:hAnsi="Calibri"/>
                <w:b w:val="0"/>
                <w:color w:val="1E293B"/>
                <w:sz w:val="18"/>
              </w:rPr>
              <w:t>None; Streamlit renders DOT natively</w:t>
            </w:r>
          </w:p>
        </w:tc>
        <w:tc>
          <w:tcPr>
            <w:tcW w:type="dxa" w:w="4115"/>
            <w:shd w:val="clear" w:color="auto" w:fill="F5F7FF"/>
          </w:tcPr>
          <w:p>
            <w:pPr>
              <w:spacing w:before="40" w:after="40" w:line="252" w:lineRule="auto"/>
            </w:pPr>
            <w:r>
              <w:rPr>
                <w:rFonts w:ascii="Calibri" w:hAnsi="Calibri"/>
                <w:b w:val="0"/>
                <w:color w:val="1E293B"/>
                <w:sz w:val="18"/>
              </w:rPr>
              <w:t>None, but needs billing enabled</w:t>
            </w:r>
          </w:p>
        </w:tc>
      </w:tr>
      <w:tr>
        <w:tc>
          <w:tcPr>
            <w:tcW w:type="dxa" w:w="874"/>
          </w:tcPr>
          <w:p>
            <w:pPr>
              <w:spacing w:before="40" w:after="40" w:line="252" w:lineRule="auto"/>
            </w:pPr>
            <w:r>
              <w:rPr>
                <w:rFonts w:ascii="Calibri" w:hAnsi="Calibri"/>
                <w:b w:val="0"/>
                <w:color w:val="1E293B"/>
                <w:sz w:val="18"/>
              </w:rPr>
              <w:t>Scope</w:t>
            </w:r>
          </w:p>
        </w:tc>
        <w:tc>
          <w:tcPr>
            <w:tcW w:type="dxa" w:w="4762"/>
          </w:tcPr>
          <w:p>
            <w:pPr>
              <w:spacing w:before="40" w:after="40" w:line="252" w:lineRule="auto"/>
            </w:pPr>
            <w:r>
              <w:rPr>
                <w:rFonts w:ascii="Calibri" w:hAnsi="Calibri"/>
                <w:b w:val="0"/>
                <w:color w:val="1E293B"/>
                <w:sz w:val="18"/>
              </w:rPr>
              <w:t>Flows, hierarchies, sequences, state machines</w:t>
            </w:r>
          </w:p>
        </w:tc>
        <w:tc>
          <w:tcPr>
            <w:tcW w:type="dxa" w:w="4115"/>
          </w:tcPr>
          <w:p>
            <w:pPr>
              <w:spacing w:before="40" w:after="40" w:line="252" w:lineRule="auto"/>
            </w:pPr>
            <w:r>
              <w:rPr>
                <w:rFonts w:ascii="Calibri" w:hAnsi="Calibri"/>
                <w:b w:val="0"/>
                <w:color w:val="1E293B"/>
                <w:sz w:val="18"/>
              </w:rPr>
              <w:t>Anything visual</w:t>
            </w:r>
          </w:p>
        </w:tc>
      </w:tr>
    </w:tbl>
    <w:p>
      <w:pPr>
        <w:spacing w:after="60"/>
      </w:pPr>
    </w:p>
    <w:p>
      <w:pPr>
        <w:spacing w:before="160" w:after="40" w:line="240" w:lineRule="auto"/>
      </w:pPr>
      <w:r>
        <w:rPr>
          <w:rFonts w:ascii="Calibri" w:hAnsi="Calibri"/>
          <w:b/>
          <w:i/>
          <w:color w:val="7C3AED"/>
          <w:sz w:val="19"/>
        </w:rPr>
        <w:t>The intent branch</w:t>
      </w:r>
    </w:p>
    <w:p>
      <w:pPr>
        <w:spacing w:before="100" w:after="0" w:line="240" w:lineRule="auto"/>
        <w:shd w:val="clear" w:color="auto" w:fill="F8FAFF"/>
        <w:pBdr>
          <w:left w:val="single" w:sz="18" w:space="8" w:color="7C3AED"/>
        </w:pBdr>
        <w:ind w:left="142"/>
      </w:pPr>
      <w:r>
        <w:rPr>
          <w:rFonts w:ascii="Consolas" w:hAnsi="Consolas" w:eastAsia="Consolas"/>
          <w:color w:val="1E293B"/>
          <w:sz w:val="14"/>
        </w:rPr>
        <w:t xml:space="preserve">   Question</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keyword pre-filter        |   "draw", "diagram", "flowchart",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(free, no API call)       |   "visualise", "chart"...</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no match      possible match</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classify with LLM   |  one cheap call, only for maybes</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-&gt; "find" or "draw"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"find"      "draw"</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v        v           v</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normal path        |  | retrieve context, then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retrieve -&gt; answer |  | generate Graphviz DOT    |</w:t>
      </w:r>
    </w:p>
    <w:p>
      <w:pPr>
        <w:spacing w:before="0" w:after="0" w:line="240" w:lineRule="auto"/>
        <w:shd w:val="clear" w:color="auto" w:fill="F8FAFF"/>
        <w:pBdr>
          <w:left w:val="single" w:sz="18" w:space="8" w:color="7C3AED"/>
        </w:pBdr>
        <w:ind w:left="142"/>
      </w:pPr>
      <w:r>
        <w:rPr>
          <w:rFonts w:ascii="Consolas" w:hAnsi="Consolas" w:eastAsia="Consolas"/>
          <w:color w:val="1E293B"/>
          <w:sz w:val="14"/>
        </w:rPr>
        <w:t xml:space="preserve">   +--------------------+  | marked origin=generated  |</w:t>
      </w:r>
    </w:p>
    <w:p>
      <w:pPr>
        <w:spacing w:before="0" w:after="180" w:line="240" w:lineRule="auto"/>
        <w:shd w:val="clear" w:color="auto" w:fill="F8FAFF"/>
        <w:pBdr>
          <w:left w:val="single" w:sz="18" w:space="8" w:color="7C3AED"/>
        </w:pBdr>
        <w:ind w:left="142"/>
      </w:pPr>
      <w:r>
        <w:rPr>
          <w:rFonts w:ascii="Consolas" w:hAnsi="Consolas" w:eastAsia="Consolas"/>
          <w:color w:val="1E293B"/>
          <w:sz w:val="14"/>
        </w:rPr>
        <w:t xml:space="preserve">                           +--------------------------+</w:t>
      </w:r>
    </w:p>
    <w:p>
      <w:r>
        <w:rPr>
          <w:rFonts w:ascii="Calibri" w:hAnsi="Calibri"/>
          <w:b w:val="0"/>
          <w:color w:val="1E293B"/>
          <w:sz w:val="21"/>
        </w:rPr>
        <w:t xml:space="preserve">The keyword pre-filter means an ordinary question pays </w:t>
      </w:r>
      <w:r>
        <w:rPr>
          <w:rFonts w:ascii="Calibri" w:hAnsi="Calibri"/>
          <w:b/>
          <w:color w:val="1E293B"/>
          <w:sz w:val="21"/>
        </w:rPr>
        <w:t>nothing</w:t>
      </w:r>
      <w:r>
        <w:rPr>
          <w:rFonts w:ascii="Calibri" w:hAnsi="Calibri"/>
          <w:b w:val="0"/>
          <w:color w:val="1E293B"/>
          <w:sz w:val="21"/>
        </w:rPr>
        <w:t xml:space="preserve"> for intent detection - no API call is made unless the wording actually looks like a drawing request.</w:t>
      </w: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Generated output is labelled, always</w:t>
            </w:r>
          </w:p>
          <w:p>
            <w:pPr>
              <w:spacing w:before="0" w:after="100" w:line="276" w:lineRule="auto"/>
            </w:pPr>
            <w:r>
              <w:rPr>
                <w:rFonts w:ascii="Calibri" w:hAnsi="Calibri"/>
                <w:b w:val="0"/>
                <w:color w:val="1E293B"/>
                <w:sz w:val="19"/>
              </w:rPr>
              <w:t>Anything drawn carries origin="generated" and the UI marks it clearly. A retrieved image is evidence from the document; a generated diagram is the model's assertion. Allowing those two to be confused would quietly destroy the guarantee the whole system exists to provide.</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8. Module reference</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1926"/>
            <w:shd w:val="clear" w:color="auto" w:fill="4F46E5"/>
          </w:tcPr>
          <w:p>
            <w:pPr>
              <w:spacing w:before="40" w:after="40" w:line="240" w:lineRule="auto"/>
            </w:pPr>
            <w:r>
              <w:rPr>
                <w:rFonts w:ascii="Calibri" w:hAnsi="Calibri"/>
                <w:b/>
                <w:color w:val="FFFFFF"/>
                <w:sz w:val="19"/>
              </w:rPr>
              <w:t>File</w:t>
            </w:r>
          </w:p>
        </w:tc>
        <w:tc>
          <w:tcPr>
            <w:tcW w:type="dxa" w:w="7825"/>
            <w:shd w:val="clear" w:color="auto" w:fill="4F46E5"/>
          </w:tcPr>
          <w:p>
            <w:pPr>
              <w:spacing w:before="40" w:after="40" w:line="240" w:lineRule="auto"/>
            </w:pPr>
            <w:r>
              <w:rPr>
                <w:rFonts w:ascii="Calibri" w:hAnsi="Calibri"/>
                <w:b/>
                <w:color w:val="FFFFFF"/>
                <w:sz w:val="19"/>
              </w:rPr>
              <w:t>Responsibility</w:t>
            </w:r>
          </w:p>
        </w:tc>
      </w:tr>
      <w:tr>
        <w:tc>
          <w:tcPr>
            <w:tcW w:type="dxa" w:w="1926"/>
          </w:tcPr>
          <w:p>
            <w:pPr>
              <w:spacing w:before="40" w:after="40" w:line="252" w:lineRule="auto"/>
            </w:pPr>
            <w:r>
              <w:rPr>
                <w:rFonts w:ascii="Calibri" w:hAnsi="Calibri"/>
                <w:b w:val="0"/>
                <w:color w:val="1E293B"/>
                <w:sz w:val="18"/>
              </w:rPr>
              <w:t>app/config.py</w:t>
            </w:r>
          </w:p>
        </w:tc>
        <w:tc>
          <w:tcPr>
            <w:tcW w:type="dxa" w:w="7825"/>
          </w:tcPr>
          <w:p>
            <w:pPr>
              <w:spacing w:before="40" w:after="40" w:line="252" w:lineRule="auto"/>
            </w:pPr>
            <w:r>
              <w:rPr>
                <w:rFonts w:ascii="Calibri" w:hAnsi="Calibri"/>
                <w:b w:val="0"/>
                <w:color w:val="1E293B"/>
                <w:sz w:val="18"/>
              </w:rPr>
              <w:t>Every setting in one place: keys, model chain, thresholds, paths</w:t>
            </w:r>
          </w:p>
        </w:tc>
      </w:tr>
      <w:tr>
        <w:tc>
          <w:tcPr>
            <w:tcW w:type="dxa" w:w="1926"/>
            <w:shd w:val="clear" w:color="auto" w:fill="F5F7FF"/>
          </w:tcPr>
          <w:p>
            <w:pPr>
              <w:spacing w:before="40" w:after="40" w:line="252" w:lineRule="auto"/>
            </w:pPr>
            <w:r>
              <w:rPr>
                <w:rFonts w:ascii="Calibri" w:hAnsi="Calibri"/>
                <w:b w:val="0"/>
                <w:color w:val="1E293B"/>
                <w:sz w:val="18"/>
              </w:rPr>
              <w:t>app/llm.py</w:t>
            </w:r>
          </w:p>
        </w:tc>
        <w:tc>
          <w:tcPr>
            <w:tcW w:type="dxa" w:w="7825"/>
            <w:shd w:val="clear" w:color="auto" w:fill="F5F7FF"/>
          </w:tcPr>
          <w:p>
            <w:pPr>
              <w:spacing w:before="40" w:after="40" w:line="252" w:lineRule="auto"/>
            </w:pPr>
            <w:r>
              <w:rPr>
                <w:rFonts w:ascii="Calibri" w:hAnsi="Calibri"/>
                <w:b w:val="0"/>
                <w:color w:val="1E293B"/>
                <w:sz w:val="18"/>
              </w:rPr>
              <w:t>ask(), ask_json(), embed(), embed_query() - the only file that talks to a model provider</w:t>
            </w:r>
          </w:p>
        </w:tc>
      </w:tr>
      <w:tr>
        <w:tc>
          <w:tcPr>
            <w:tcW w:type="dxa" w:w="1926"/>
          </w:tcPr>
          <w:p>
            <w:pPr>
              <w:spacing w:before="40" w:after="40" w:line="252" w:lineRule="auto"/>
            </w:pPr>
            <w:r>
              <w:rPr>
                <w:rFonts w:ascii="Calibri" w:hAnsi="Calibri"/>
                <w:b w:val="0"/>
                <w:color w:val="1E293B"/>
                <w:sz w:val="18"/>
              </w:rPr>
              <w:t>app/models.py</w:t>
            </w:r>
          </w:p>
        </w:tc>
        <w:tc>
          <w:tcPr>
            <w:tcW w:type="dxa" w:w="7825"/>
          </w:tcPr>
          <w:p>
            <w:pPr>
              <w:spacing w:before="40" w:after="40" w:line="252" w:lineRule="auto"/>
            </w:pPr>
            <w:r>
              <w:rPr>
                <w:rFonts w:ascii="Calibri" w:hAnsi="Calibri"/>
                <w:b w:val="0"/>
                <w:color w:val="1E293B"/>
                <w:sz w:val="18"/>
              </w:rPr>
              <w:t>Chunk dataclass plus the pydantic schemas the vision model fills in</w:t>
            </w:r>
          </w:p>
        </w:tc>
      </w:tr>
      <w:tr>
        <w:tc>
          <w:tcPr>
            <w:tcW w:type="dxa" w:w="1926"/>
            <w:shd w:val="clear" w:color="auto" w:fill="F5F7FF"/>
          </w:tcPr>
          <w:p>
            <w:pPr>
              <w:spacing w:before="40" w:after="40" w:line="252" w:lineRule="auto"/>
            </w:pPr>
            <w:r>
              <w:rPr>
                <w:rFonts w:ascii="Calibri" w:hAnsi="Calibri"/>
                <w:b w:val="0"/>
                <w:color w:val="1E293B"/>
                <w:sz w:val="18"/>
              </w:rPr>
              <w:t>app/enrich.py</w:t>
            </w:r>
          </w:p>
        </w:tc>
        <w:tc>
          <w:tcPr>
            <w:tcW w:type="dxa" w:w="7825"/>
            <w:shd w:val="clear" w:color="auto" w:fill="F5F7FF"/>
          </w:tcPr>
          <w:p>
            <w:pPr>
              <w:spacing w:before="40" w:after="40" w:line="252" w:lineRule="auto"/>
            </w:pPr>
            <w:r>
              <w:rPr>
                <w:rFonts w:ascii="Calibri" w:hAnsi="Calibri"/>
                <w:b w:val="0"/>
                <w:color w:val="1E293B"/>
                <w:sz w:val="18"/>
              </w:rPr>
              <w:t>Page transcription and figure description, with a JSON cache</w:t>
            </w:r>
          </w:p>
        </w:tc>
      </w:tr>
      <w:tr>
        <w:tc>
          <w:tcPr>
            <w:tcW w:type="dxa" w:w="1926"/>
          </w:tcPr>
          <w:p>
            <w:pPr>
              <w:spacing w:before="40" w:after="40" w:line="252" w:lineRule="auto"/>
            </w:pPr>
            <w:r>
              <w:rPr>
                <w:rFonts w:ascii="Calibri" w:hAnsi="Calibri"/>
                <w:b w:val="0"/>
                <w:color w:val="1E293B"/>
                <w:sz w:val="18"/>
              </w:rPr>
              <w:t>app/ingest.py</w:t>
            </w:r>
          </w:p>
        </w:tc>
        <w:tc>
          <w:tcPr>
            <w:tcW w:type="dxa" w:w="7825"/>
          </w:tcPr>
          <w:p>
            <w:pPr>
              <w:spacing w:before="40" w:after="40" w:line="252" w:lineRule="auto"/>
            </w:pPr>
            <w:r>
              <w:rPr>
                <w:rFonts w:ascii="Calibri" w:hAnsi="Calibri"/>
                <w:b w:val="0"/>
                <w:color w:val="1E293B"/>
                <w:sz w:val="18"/>
              </w:rPr>
              <w:t>Route selection, image filters, markdown conversion, chunking</w:t>
            </w:r>
          </w:p>
        </w:tc>
      </w:tr>
      <w:tr>
        <w:tc>
          <w:tcPr>
            <w:tcW w:type="dxa" w:w="1926"/>
            <w:shd w:val="clear" w:color="auto" w:fill="F5F7FF"/>
          </w:tcPr>
          <w:p>
            <w:pPr>
              <w:spacing w:before="40" w:after="40" w:line="252" w:lineRule="auto"/>
            </w:pPr>
            <w:r>
              <w:rPr>
                <w:rFonts w:ascii="Calibri" w:hAnsi="Calibri"/>
                <w:b w:val="0"/>
                <w:color w:val="1E293B"/>
                <w:sz w:val="18"/>
              </w:rPr>
              <w:t>app/store.py</w:t>
            </w:r>
          </w:p>
        </w:tc>
        <w:tc>
          <w:tcPr>
            <w:tcW w:type="dxa" w:w="7825"/>
            <w:shd w:val="clear" w:color="auto" w:fill="F5F7FF"/>
          </w:tcPr>
          <w:p>
            <w:pPr>
              <w:spacing w:before="40" w:after="40" w:line="252" w:lineRule="auto"/>
            </w:pPr>
            <w:r>
              <w:rPr>
                <w:rFonts w:ascii="Calibri" w:hAnsi="Calibri"/>
                <w:b w:val="0"/>
                <w:color w:val="1E293B"/>
                <w:sz w:val="18"/>
              </w:rPr>
              <w:t>Qdrant collection lifecycle, batched embed and upsert, scroll, filtered search</w:t>
            </w:r>
          </w:p>
        </w:tc>
      </w:tr>
      <w:tr>
        <w:tc>
          <w:tcPr>
            <w:tcW w:type="dxa" w:w="1926"/>
          </w:tcPr>
          <w:p>
            <w:pPr>
              <w:spacing w:before="40" w:after="40" w:line="252" w:lineRule="auto"/>
            </w:pPr>
            <w:r>
              <w:rPr>
                <w:rFonts w:ascii="Calibri" w:hAnsi="Calibri"/>
                <w:b w:val="0"/>
                <w:color w:val="1E293B"/>
                <w:sz w:val="18"/>
              </w:rPr>
              <w:t>app/retrieve.py</w:t>
            </w:r>
          </w:p>
        </w:tc>
        <w:tc>
          <w:tcPr>
            <w:tcW w:type="dxa" w:w="7825"/>
          </w:tcPr>
          <w:p>
            <w:pPr>
              <w:spacing w:before="40" w:after="40" w:line="252" w:lineRule="auto"/>
            </w:pPr>
            <w:r>
              <w:rPr>
                <w:rFonts w:ascii="Calibri" w:hAnsi="Calibri"/>
                <w:b w:val="0"/>
                <w:color w:val="1E293B"/>
                <w:sz w:val="18"/>
              </w:rPr>
              <w:t>BM25 index, RRF fusion, modality quota</w:t>
            </w:r>
          </w:p>
        </w:tc>
      </w:tr>
      <w:tr>
        <w:tc>
          <w:tcPr>
            <w:tcW w:type="dxa" w:w="1926"/>
            <w:shd w:val="clear" w:color="auto" w:fill="F5F7FF"/>
          </w:tcPr>
          <w:p>
            <w:pPr>
              <w:spacing w:before="40" w:after="40" w:line="252" w:lineRule="auto"/>
            </w:pPr>
            <w:r>
              <w:rPr>
                <w:rFonts w:ascii="Calibri" w:hAnsi="Calibri"/>
                <w:b w:val="0"/>
                <w:color w:val="1E293B"/>
                <w:sz w:val="18"/>
              </w:rPr>
              <w:t>app/answer.py</w:t>
            </w:r>
          </w:p>
        </w:tc>
        <w:tc>
          <w:tcPr>
            <w:tcW w:type="dxa" w:w="7825"/>
            <w:shd w:val="clear" w:color="auto" w:fill="F5F7FF"/>
          </w:tcPr>
          <w:p>
            <w:pPr>
              <w:spacing w:before="40" w:after="40" w:line="252" w:lineRule="auto"/>
            </w:pPr>
            <w:r>
              <w:rPr>
                <w:rFonts w:ascii="Calibri" w:hAnsi="Calibri"/>
                <w:b w:val="0"/>
                <w:color w:val="1E293B"/>
                <w:sz w:val="18"/>
              </w:rPr>
              <w:t>Prompt assembly with real PNGs, response shaping</w:t>
            </w:r>
          </w:p>
        </w:tc>
      </w:tr>
      <w:tr>
        <w:tc>
          <w:tcPr>
            <w:tcW w:type="dxa" w:w="1926"/>
          </w:tcPr>
          <w:p>
            <w:pPr>
              <w:spacing w:before="40" w:after="40" w:line="252" w:lineRule="auto"/>
            </w:pPr>
            <w:r>
              <w:rPr>
                <w:rFonts w:ascii="Calibri" w:hAnsi="Calibri"/>
                <w:b w:val="0"/>
                <w:color w:val="1E293B"/>
                <w:sz w:val="18"/>
              </w:rPr>
              <w:t>app/diagram.py</w:t>
            </w:r>
          </w:p>
        </w:tc>
        <w:tc>
          <w:tcPr>
            <w:tcW w:type="dxa" w:w="7825"/>
          </w:tcPr>
          <w:p>
            <w:pPr>
              <w:spacing w:before="40" w:after="40" w:line="252" w:lineRule="auto"/>
            </w:pPr>
            <w:r>
              <w:rPr>
                <w:rFonts w:ascii="Calibri" w:hAnsi="Calibri"/>
                <w:b w:val="0"/>
                <w:color w:val="1E293B"/>
                <w:sz w:val="18"/>
              </w:rPr>
              <w:t>Intent routing and Graphviz generation</w:t>
            </w:r>
          </w:p>
        </w:tc>
      </w:tr>
      <w:tr>
        <w:tc>
          <w:tcPr>
            <w:tcW w:type="dxa" w:w="1926"/>
            <w:shd w:val="clear" w:color="auto" w:fill="F5F7FF"/>
          </w:tcPr>
          <w:p>
            <w:pPr>
              <w:spacing w:before="40" w:after="40" w:line="252" w:lineRule="auto"/>
            </w:pPr>
            <w:r>
              <w:rPr>
                <w:rFonts w:ascii="Calibri" w:hAnsi="Calibri"/>
                <w:b w:val="0"/>
                <w:color w:val="1E293B"/>
                <w:sz w:val="18"/>
              </w:rPr>
              <w:t>api.py</w:t>
            </w:r>
          </w:p>
        </w:tc>
        <w:tc>
          <w:tcPr>
            <w:tcW w:type="dxa" w:w="7825"/>
            <w:shd w:val="clear" w:color="auto" w:fill="F5F7FF"/>
          </w:tcPr>
          <w:p>
            <w:pPr>
              <w:spacing w:before="40" w:after="40" w:line="252" w:lineRule="auto"/>
            </w:pPr>
            <w:r>
              <w:rPr>
                <w:rFonts w:ascii="Calibri" w:hAnsi="Calibri"/>
                <w:b w:val="0"/>
                <w:color w:val="1E293B"/>
                <w:sz w:val="18"/>
              </w:rPr>
              <w:t>FastAPI: /health, /query, /ingest, /documents, /artifacts</w:t>
            </w:r>
          </w:p>
        </w:tc>
      </w:tr>
      <w:tr>
        <w:tc>
          <w:tcPr>
            <w:tcW w:type="dxa" w:w="1926"/>
          </w:tcPr>
          <w:p>
            <w:pPr>
              <w:spacing w:before="40" w:after="40" w:line="252" w:lineRule="auto"/>
            </w:pPr>
            <w:r>
              <w:rPr>
                <w:rFonts w:ascii="Calibri" w:hAnsi="Calibri"/>
                <w:b w:val="0"/>
                <w:color w:val="1E293B"/>
                <w:sz w:val="18"/>
              </w:rPr>
              <w:t>ui.py</w:t>
            </w:r>
          </w:p>
        </w:tc>
        <w:tc>
          <w:tcPr>
            <w:tcW w:type="dxa" w:w="7825"/>
          </w:tcPr>
          <w:p>
            <w:pPr>
              <w:spacing w:before="40" w:after="40" w:line="252" w:lineRule="auto"/>
            </w:pPr>
            <w:r>
              <w:rPr>
                <w:rFonts w:ascii="Calibri" w:hAnsi="Calibri"/>
                <w:b w:val="0"/>
                <w:color w:val="1E293B"/>
                <w:sz w:val="18"/>
              </w:rPr>
              <w:t>Streamlit chat, inline images, retrieval detail panel</w:t>
            </w:r>
          </w:p>
        </w:tc>
      </w:tr>
      <w:tr>
        <w:tc>
          <w:tcPr>
            <w:tcW w:type="dxa" w:w="1926"/>
            <w:shd w:val="clear" w:color="auto" w:fill="F5F7FF"/>
          </w:tcPr>
          <w:p>
            <w:pPr>
              <w:spacing w:before="40" w:after="40" w:line="252" w:lineRule="auto"/>
            </w:pPr>
            <w:r>
              <w:rPr>
                <w:rFonts w:ascii="Calibri" w:hAnsi="Calibri"/>
                <w:b w:val="0"/>
                <w:color w:val="1E293B"/>
                <w:sz w:val="18"/>
              </w:rPr>
              <w:t>run_ingest.py</w:t>
            </w:r>
          </w:p>
        </w:tc>
        <w:tc>
          <w:tcPr>
            <w:tcW w:type="dxa" w:w="7825"/>
            <w:shd w:val="clear" w:color="auto" w:fill="F5F7FF"/>
          </w:tcPr>
          <w:p>
            <w:pPr>
              <w:spacing w:before="40" w:after="40" w:line="252" w:lineRule="auto"/>
            </w:pPr>
            <w:r>
              <w:rPr>
                <w:rFonts w:ascii="Calibri" w:hAnsi="Calibri"/>
                <w:b w:val="0"/>
                <w:color w:val="1E293B"/>
                <w:sz w:val="18"/>
              </w:rPr>
              <w:t>CLI: PDF -&gt; artifacts/</w:t>
            </w:r>
          </w:p>
        </w:tc>
      </w:tr>
      <w:tr>
        <w:tc>
          <w:tcPr>
            <w:tcW w:type="dxa" w:w="1926"/>
          </w:tcPr>
          <w:p>
            <w:pPr>
              <w:spacing w:before="40" w:after="40" w:line="252" w:lineRule="auto"/>
            </w:pPr>
            <w:r>
              <w:rPr>
                <w:rFonts w:ascii="Calibri" w:hAnsi="Calibri"/>
                <w:b w:val="0"/>
                <w:color w:val="1E293B"/>
                <w:sz w:val="18"/>
              </w:rPr>
              <w:t>run_index.py</w:t>
            </w:r>
          </w:p>
        </w:tc>
        <w:tc>
          <w:tcPr>
            <w:tcW w:type="dxa" w:w="7825"/>
          </w:tcPr>
          <w:p>
            <w:pPr>
              <w:spacing w:before="40" w:after="40" w:line="252" w:lineRule="auto"/>
            </w:pPr>
            <w:r>
              <w:rPr>
                <w:rFonts w:ascii="Calibri" w:hAnsi="Calibri"/>
                <w:b w:val="0"/>
                <w:color w:val="1E293B"/>
                <w:sz w:val="18"/>
              </w:rPr>
              <w:t>CLI: artifacts/ -&gt; Qdrant</w:t>
            </w:r>
          </w:p>
        </w:tc>
      </w:tr>
      <w:tr>
        <w:tc>
          <w:tcPr>
            <w:tcW w:type="dxa" w:w="1926"/>
            <w:shd w:val="clear" w:color="auto" w:fill="F5F7FF"/>
          </w:tcPr>
          <w:p>
            <w:pPr>
              <w:spacing w:before="40" w:after="40" w:line="252" w:lineRule="auto"/>
            </w:pPr>
            <w:r>
              <w:rPr>
                <w:rFonts w:ascii="Calibri" w:hAnsi="Calibri"/>
                <w:b w:val="0"/>
                <w:color w:val="1E293B"/>
                <w:sz w:val="18"/>
              </w:rPr>
              <w:t>eval/make_golden.py</w:t>
            </w:r>
          </w:p>
        </w:tc>
        <w:tc>
          <w:tcPr>
            <w:tcW w:type="dxa" w:w="7825"/>
            <w:shd w:val="clear" w:color="auto" w:fill="F5F7FF"/>
          </w:tcPr>
          <w:p>
            <w:pPr>
              <w:spacing w:before="40" w:after="40" w:line="252" w:lineRule="auto"/>
            </w:pPr>
            <w:r>
              <w:rPr>
                <w:rFonts w:ascii="Calibri" w:hAnsi="Calibri"/>
                <w:b w:val="0"/>
                <w:color w:val="1E293B"/>
                <w:sz w:val="18"/>
              </w:rPr>
              <w:t>Generate a starter question set</w:t>
            </w:r>
          </w:p>
        </w:tc>
      </w:tr>
      <w:tr>
        <w:tc>
          <w:tcPr>
            <w:tcW w:type="dxa" w:w="1926"/>
          </w:tcPr>
          <w:p>
            <w:pPr>
              <w:spacing w:before="40" w:after="40" w:line="252" w:lineRule="auto"/>
            </w:pPr>
            <w:r>
              <w:rPr>
                <w:rFonts w:ascii="Calibri" w:hAnsi="Calibri"/>
                <w:b w:val="0"/>
                <w:color w:val="1E293B"/>
                <w:sz w:val="18"/>
              </w:rPr>
              <w:t>eval/run_eval.py</w:t>
            </w:r>
          </w:p>
        </w:tc>
        <w:tc>
          <w:tcPr>
            <w:tcW w:type="dxa" w:w="7825"/>
          </w:tcPr>
          <w:p>
            <w:pPr>
              <w:spacing w:before="40" w:after="40" w:line="252" w:lineRule="auto"/>
            </w:pPr>
            <w:r>
              <w:rPr>
                <w:rFonts w:ascii="Calibri" w:hAnsi="Calibri"/>
                <w:b w:val="0"/>
                <w:color w:val="1E293B"/>
                <w:sz w:val="18"/>
              </w:rPr>
              <w:t>Score retrieval; no LLM required</w:t>
            </w:r>
          </w:p>
        </w:tc>
      </w:tr>
    </w:tbl>
    <w:p>
      <w:pPr>
        <w:spacing w:after="60"/>
      </w:pPr>
    </w:p>
    <w:tbl>
      <w:tblPr>
        <w:tblW w:type="auto" w:w="0"/>
        <w:tblLayout w:type="fixed"/>
        <w:tblLook w:firstColumn="1" w:firstRow="1" w:lastColumn="0" w:lastRow="0" w:noHBand="0" w:noVBand="1" w:val="04A0"/>
      </w:tblPr>
      <w:tblGrid>
        <w:gridCol w:w="9752"/>
      </w:tblGrid>
      <w:tr>
        <w:tc>
          <w:tcPr>
            <w:tcW w:type="dxa" w:w="9751"/>
            <w:shd w:val="clear" w:color="auto" w:fill="ECFEFF"/>
            <w:tcBorders>
              <w:left w:val="single" w:sz="34" w:space="0" w:color="0891B2"/>
            </w:tcBorders>
          </w:tcPr>
          <w:p>
            <w:pPr>
              <w:spacing w:before="100" w:after="40" w:line="252" w:lineRule="auto"/>
            </w:pPr>
            <w:r>
              <w:rPr>
                <w:rFonts w:ascii="Calibri" w:hAnsi="Calibri"/>
                <w:b/>
                <w:color w:val="1E293B"/>
                <w:sz w:val="21"/>
              </w:rPr>
              <w:t>A rule worth keeping</w:t>
            </w:r>
          </w:p>
          <w:p>
            <w:pPr>
              <w:spacing w:before="0" w:after="100" w:line="276" w:lineRule="auto"/>
            </w:pPr>
            <w:r>
              <w:rPr>
                <w:rFonts w:ascii="Calibri" w:hAnsi="Calibri"/>
                <w:b w:val="0"/>
                <w:color w:val="1E293B"/>
                <w:sz w:val="19"/>
              </w:rPr>
              <w:t>api.py and ui.py contain no pipeline logic - they only call into app/. That is why the entire system can be driven and tested from a Python prompt without starting either server.</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9. Measured results</w:t>
      </w:r>
    </w:p>
    <w:p>
      <w:pPr>
        <w:spacing w:before="260" w:after="80" w:line="240" w:lineRule="auto"/>
      </w:pPr>
      <w:r>
        <w:rPr>
          <w:rFonts w:ascii="Calibri" w:hAnsi="Calibri"/>
          <w:b/>
          <w:color w:val="0D9488"/>
          <w:sz w:val="29"/>
        </w:rPr>
        <w:t>Retrieval quality</w:t>
      </w:r>
    </w:p>
    <w:p>
      <w:r>
        <w:rPr>
          <w:rFonts w:ascii="Calibri" w:hAnsi="Calibri"/>
          <w:b w:val="0"/>
          <w:color w:val="1E293B"/>
          <w:sz w:val="21"/>
        </w:rPr>
        <w:t>Scored over a 40-question golden set at k=5. No LLM is involved in scoring - the expected page for each question is known, so the measurement is deterministic, free, and runs in seconds.</w:t>
      </w:r>
    </w:p>
    <w:tbl>
      <w:tblPr>
        <w:tblStyle w:val="TableGrid"/>
        <w:tblW w:type="auto" w:w="0"/>
        <w:jc w:val="left"/>
        <w:tblLayout w:type="fixed"/>
        <w:tblLook w:firstColumn="1" w:firstRow="1" w:lastColumn="0" w:lastRow="0" w:noHBand="0" w:noVBand="1" w:val="04A0"/>
        <w:tblLayout w:type="fixed"/>
      </w:tblPr>
      <w:tblGrid>
        <w:gridCol w:w="2438"/>
        <w:gridCol w:w="2438"/>
        <w:gridCol w:w="2438"/>
        <w:gridCol w:w="2438"/>
      </w:tblGrid>
      <w:tr>
        <w:tc>
          <w:tcPr>
            <w:tcW w:type="dxa" w:w="3884"/>
            <w:shd w:val="clear" w:color="auto" w:fill="4F46E5"/>
          </w:tcPr>
          <w:p>
            <w:pPr>
              <w:spacing w:before="40" w:after="40" w:line="240" w:lineRule="auto"/>
            </w:pPr>
            <w:r>
              <w:rPr>
                <w:rFonts w:ascii="Calibri" w:hAnsi="Calibri"/>
                <w:b/>
                <w:color w:val="FFFFFF"/>
                <w:sz w:val="19"/>
              </w:rPr>
              <w:t>Retriever</w:t>
            </w:r>
          </w:p>
        </w:tc>
        <w:tc>
          <w:tcPr>
            <w:tcW w:type="dxa" w:w="1901"/>
            <w:shd w:val="clear" w:color="auto" w:fill="4F46E5"/>
          </w:tcPr>
          <w:p>
            <w:pPr>
              <w:spacing w:before="40" w:after="40" w:line="240" w:lineRule="auto"/>
            </w:pPr>
            <w:r>
              <w:rPr>
                <w:rFonts w:ascii="Calibri" w:hAnsi="Calibri"/>
                <w:b/>
                <w:color w:val="FFFFFF"/>
                <w:sz w:val="19"/>
              </w:rPr>
              <w:t>hit@5</w:t>
            </w:r>
          </w:p>
        </w:tc>
        <w:tc>
          <w:tcPr>
            <w:tcW w:type="dxa" w:w="1487"/>
            <w:shd w:val="clear" w:color="auto" w:fill="4F46E5"/>
          </w:tcPr>
          <w:p>
            <w:pPr>
              <w:spacing w:before="40" w:after="40" w:line="240" w:lineRule="auto"/>
            </w:pPr>
            <w:r>
              <w:rPr>
                <w:rFonts w:ascii="Calibri" w:hAnsi="Calibri"/>
                <w:b/>
                <w:color w:val="FFFFFF"/>
                <w:sz w:val="19"/>
              </w:rPr>
              <w:t>MRR</w:t>
            </w:r>
          </w:p>
        </w:tc>
        <w:tc>
          <w:tcPr>
            <w:tcW w:type="dxa" w:w="2479"/>
            <w:shd w:val="clear" w:color="auto" w:fill="4F46E5"/>
          </w:tcPr>
          <w:p>
            <w:pPr>
              <w:spacing w:before="40" w:after="40" w:line="240" w:lineRule="auto"/>
            </w:pPr>
            <w:r>
              <w:rPr>
                <w:rFonts w:ascii="Calibri" w:hAnsi="Calibri"/>
                <w:b/>
                <w:color w:val="FFFFFF"/>
                <w:sz w:val="19"/>
              </w:rPr>
              <w:t>Image questions</w:t>
            </w:r>
          </w:p>
        </w:tc>
      </w:tr>
      <w:tr>
        <w:tc>
          <w:tcPr>
            <w:tcW w:type="dxa" w:w="3884"/>
          </w:tcPr>
          <w:p>
            <w:pPr>
              <w:spacing w:before="40" w:after="40" w:line="252" w:lineRule="auto"/>
            </w:pPr>
            <w:r>
              <w:rPr>
                <w:rFonts w:ascii="Calibri" w:hAnsi="Calibri"/>
                <w:b w:val="0"/>
                <w:color w:val="1E293B"/>
                <w:sz w:val="18"/>
              </w:rPr>
              <w:t>Dense only</w:t>
            </w:r>
          </w:p>
        </w:tc>
        <w:tc>
          <w:tcPr>
            <w:tcW w:type="dxa" w:w="1901"/>
          </w:tcPr>
          <w:p>
            <w:pPr>
              <w:spacing w:before="40" w:after="40" w:line="252" w:lineRule="auto"/>
            </w:pPr>
            <w:r>
              <w:rPr>
                <w:rFonts w:ascii="Calibri" w:hAnsi="Calibri"/>
                <w:b w:val="0"/>
                <w:color w:val="1E293B"/>
                <w:sz w:val="18"/>
              </w:rPr>
              <w:t>97.5%</w:t>
            </w:r>
          </w:p>
        </w:tc>
        <w:tc>
          <w:tcPr>
            <w:tcW w:type="dxa" w:w="1487"/>
          </w:tcPr>
          <w:p>
            <w:pPr>
              <w:spacing w:before="40" w:after="40" w:line="252" w:lineRule="auto"/>
            </w:pPr>
            <w:r>
              <w:rPr>
                <w:rFonts w:ascii="Calibri" w:hAnsi="Calibri"/>
                <w:b w:val="0"/>
                <w:color w:val="1E293B"/>
                <w:sz w:val="18"/>
              </w:rPr>
              <w:t>0.829</w:t>
            </w:r>
          </w:p>
        </w:tc>
        <w:tc>
          <w:tcPr>
            <w:tcW w:type="dxa" w:w="2479"/>
          </w:tcPr>
          <w:p>
            <w:pPr>
              <w:spacing w:before="40" w:after="40" w:line="252" w:lineRule="auto"/>
            </w:pPr>
            <w:r>
              <w:rPr>
                <w:rFonts w:ascii="Calibri" w:hAnsi="Calibri"/>
                <w:b w:val="0"/>
                <w:color w:val="1E293B"/>
                <w:sz w:val="18"/>
              </w:rPr>
              <w:t>100%</w:t>
            </w:r>
          </w:p>
        </w:tc>
      </w:tr>
      <w:tr>
        <w:tc>
          <w:tcPr>
            <w:tcW w:type="dxa" w:w="3884"/>
            <w:shd w:val="clear" w:color="auto" w:fill="F5F7FF"/>
          </w:tcPr>
          <w:p>
            <w:pPr>
              <w:spacing w:before="40" w:after="40" w:line="252" w:lineRule="auto"/>
            </w:pPr>
            <w:r>
              <w:rPr>
                <w:rFonts w:ascii="Calibri" w:hAnsi="Calibri"/>
                <w:b w:val="0"/>
                <w:color w:val="1E293B"/>
                <w:sz w:val="18"/>
              </w:rPr>
              <w:t>BM25 only</w:t>
            </w:r>
          </w:p>
        </w:tc>
        <w:tc>
          <w:tcPr>
            <w:tcW w:type="dxa" w:w="1901"/>
            <w:shd w:val="clear" w:color="auto" w:fill="F5F7FF"/>
          </w:tcPr>
          <w:p>
            <w:pPr>
              <w:spacing w:before="40" w:after="40" w:line="252" w:lineRule="auto"/>
            </w:pPr>
            <w:r>
              <w:rPr>
                <w:rFonts w:ascii="Calibri" w:hAnsi="Calibri"/>
                <w:b w:val="0"/>
                <w:color w:val="1E293B"/>
                <w:sz w:val="18"/>
              </w:rPr>
              <w:t>92.5%</w:t>
            </w:r>
          </w:p>
        </w:tc>
        <w:tc>
          <w:tcPr>
            <w:tcW w:type="dxa" w:w="1487"/>
            <w:shd w:val="clear" w:color="auto" w:fill="F5F7FF"/>
          </w:tcPr>
          <w:p>
            <w:pPr>
              <w:spacing w:before="40" w:after="40" w:line="252" w:lineRule="auto"/>
            </w:pPr>
            <w:r>
              <w:rPr>
                <w:rFonts w:ascii="Calibri" w:hAnsi="Calibri"/>
                <w:b w:val="0"/>
                <w:color w:val="1E293B"/>
                <w:sz w:val="18"/>
              </w:rPr>
              <w:t>0.608</w:t>
            </w:r>
          </w:p>
        </w:tc>
        <w:tc>
          <w:tcPr>
            <w:tcW w:type="dxa" w:w="2479"/>
            <w:shd w:val="clear" w:color="auto" w:fill="F5F7FF"/>
          </w:tcPr>
          <w:p>
            <w:pPr>
              <w:spacing w:before="40" w:after="40" w:line="252" w:lineRule="auto"/>
            </w:pPr>
            <w:r>
              <w:rPr>
                <w:rFonts w:ascii="Calibri" w:hAnsi="Calibri"/>
                <w:b w:val="0"/>
                <w:color w:val="1E293B"/>
                <w:sz w:val="18"/>
              </w:rPr>
              <w:t>90%</w:t>
            </w:r>
          </w:p>
        </w:tc>
      </w:tr>
      <w:tr>
        <w:tc>
          <w:tcPr>
            <w:tcW w:type="dxa" w:w="3884"/>
          </w:tcPr>
          <w:p>
            <w:pPr>
              <w:spacing w:before="40" w:after="40" w:line="252" w:lineRule="auto"/>
            </w:pPr>
            <w:r>
              <w:rPr>
                <w:rFonts w:ascii="Calibri" w:hAnsi="Calibri"/>
                <w:b/>
                <w:color w:val="1E293B"/>
                <w:sz w:val="18"/>
              </w:rPr>
              <w:t>Hybrid (in use)</w:t>
            </w:r>
          </w:p>
        </w:tc>
        <w:tc>
          <w:tcPr>
            <w:tcW w:type="dxa" w:w="1901"/>
          </w:tcPr>
          <w:p>
            <w:pPr>
              <w:spacing w:before="40" w:after="40" w:line="252" w:lineRule="auto"/>
            </w:pPr>
            <w:r>
              <w:rPr>
                <w:rFonts w:ascii="Calibri" w:hAnsi="Calibri"/>
                <w:b/>
                <w:color w:val="1E293B"/>
                <w:sz w:val="18"/>
              </w:rPr>
              <w:t>100%</w:t>
            </w:r>
          </w:p>
        </w:tc>
        <w:tc>
          <w:tcPr>
            <w:tcW w:type="dxa" w:w="1487"/>
          </w:tcPr>
          <w:p>
            <w:pPr>
              <w:spacing w:before="40" w:after="40" w:line="252" w:lineRule="auto"/>
            </w:pPr>
            <w:r>
              <w:rPr>
                <w:rFonts w:ascii="Calibri" w:hAnsi="Calibri"/>
                <w:b w:val="0"/>
                <w:color w:val="1E293B"/>
                <w:sz w:val="18"/>
              </w:rPr>
              <w:t>0.809</w:t>
            </w:r>
          </w:p>
        </w:tc>
        <w:tc>
          <w:tcPr>
            <w:tcW w:type="dxa" w:w="2479"/>
          </w:tcPr>
          <w:p>
            <w:pPr>
              <w:spacing w:before="40" w:after="40" w:line="252" w:lineRule="auto"/>
            </w:pPr>
            <w:r>
              <w:rPr>
                <w:rFonts w:ascii="Calibri" w:hAnsi="Calibri"/>
                <w:b/>
                <w:color w:val="1E293B"/>
                <w:sz w:val="18"/>
              </w:rPr>
              <w:t>100%</w:t>
            </w:r>
          </w:p>
        </w:tc>
      </w:tr>
    </w:tbl>
    <w:p>
      <w:pPr>
        <w:spacing w:after="60"/>
      </w:pP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Read this table honestly</w:t>
            </w:r>
          </w:p>
          <w:p>
            <w:pPr>
              <w:spacing w:before="0" w:after="100" w:line="276" w:lineRule="auto"/>
            </w:pPr>
            <w:r>
              <w:rPr>
                <w:rFonts w:ascii="Calibri" w:hAnsi="Calibri"/>
                <w:b w:val="0"/>
                <w:color w:val="1E293B"/>
                <w:sz w:val="19"/>
              </w:rPr>
              <w:t>Hybrid achieves perfect recall, but its MRR is slightly LOWER than dense alone - blending BM25's weaker ranking occasionally pushes a dense top-1 down a place. That is a good trade when eight chunks are sent to the model, because recall is what matters there. It is also precisely the gap a reranker would close.</w:t>
            </w:r>
          </w:p>
        </w:tc>
      </w:tr>
    </w:tbl>
    <w:p>
      <w:pPr>
        <w:spacing w:after="80"/>
      </w:pPr>
    </w:p>
    <w:tbl>
      <w:tblPr>
        <w:tblW w:type="auto" w:w="0"/>
        <w:tblLayout w:type="fixed"/>
        <w:tblLook w:firstColumn="1" w:firstRow="1" w:lastColumn="0" w:lastRow="0" w:noHBand="0" w:noVBand="1" w:val="04A0"/>
      </w:tblPr>
      <w:tblGrid>
        <w:gridCol w:w="9752"/>
      </w:tblGrid>
      <w:tr>
        <w:tc>
          <w:tcPr>
            <w:tcW w:type="dxa" w:w="9751"/>
            <w:shd w:val="clear" w:color="auto" w:fill="FFFBEB"/>
            <w:tcBorders>
              <w:left w:val="single" w:sz="34" w:space="0" w:color="D97706"/>
            </w:tcBorders>
          </w:tcPr>
          <w:p>
            <w:pPr>
              <w:spacing w:before="100" w:after="40" w:line="252" w:lineRule="auto"/>
            </w:pPr>
            <w:r>
              <w:rPr>
                <w:rFonts w:ascii="Calibri" w:hAnsi="Calibri"/>
                <w:b/>
                <w:color w:val="1E293B"/>
                <w:sz w:val="21"/>
              </w:rPr>
              <w:t>And a caveat on the numbers</w:t>
            </w:r>
          </w:p>
          <w:p>
            <w:pPr>
              <w:spacing w:before="0" w:after="100" w:line="276" w:lineRule="auto"/>
            </w:pPr>
            <w:r>
              <w:rPr>
                <w:rFonts w:ascii="Calibri" w:hAnsi="Calibri"/>
                <w:b w:val="0"/>
                <w:color w:val="1E293B"/>
                <w:sz w:val="19"/>
              </w:rPr>
              <w:t>The golden questions were generated from the chunks themselves, so their wording leaks in and the scores are optimistic. They are a baseline to detect regressions, not proof of real-world accuracy. Rewriting the questions by hand is where the real signal comes from.</w:t>
            </w:r>
          </w:p>
        </w:tc>
      </w:tr>
    </w:tbl>
    <w:p>
      <w:pPr>
        <w:spacing w:after="80"/>
      </w:pPr>
    </w:p>
    <w:p>
      <w:pPr>
        <w:spacing w:before="260" w:after="80" w:line="240" w:lineRule="auto"/>
      </w:pPr>
      <w:r>
        <w:rPr>
          <w:rFonts w:ascii="Calibri" w:hAnsi="Calibri"/>
          <w:b/>
          <w:color w:val="0D9488"/>
          <w:sz w:val="29"/>
        </w:rPr>
        <w:t>Behaviour spot-checks</w:t>
      </w:r>
    </w:p>
    <w:tbl>
      <w:tblPr>
        <w:tblStyle w:val="TableGrid"/>
        <w:tblW w:type="auto" w:w="0"/>
        <w:jc w:val="left"/>
        <w:tblLayout w:type="fixed"/>
        <w:tblLook w:firstColumn="1" w:firstRow="1" w:lastColumn="0" w:lastRow="0" w:noHBand="0" w:noVBand="1" w:val="04A0"/>
        <w:tblLayout w:type="fixed"/>
      </w:tblPr>
      <w:tblGrid>
        <w:gridCol w:w="3251"/>
        <w:gridCol w:w="3251"/>
        <w:gridCol w:w="3251"/>
      </w:tblGrid>
      <w:tr>
        <w:tc>
          <w:tcPr>
            <w:tcW w:type="dxa" w:w="894"/>
            <w:shd w:val="clear" w:color="auto" w:fill="4F46E5"/>
          </w:tcPr>
          <w:p>
            <w:pPr>
              <w:spacing w:before="40" w:after="40" w:line="240" w:lineRule="auto"/>
            </w:pPr>
            <w:r>
              <w:rPr>
                <w:rFonts w:ascii="Calibri" w:hAnsi="Calibri"/>
                <w:b/>
                <w:color w:val="FFFFFF"/>
                <w:sz w:val="19"/>
              </w:rPr>
              <w:t>Query type</w:t>
            </w:r>
          </w:p>
        </w:tc>
        <w:tc>
          <w:tcPr>
            <w:tcW w:type="dxa" w:w="3577"/>
            <w:shd w:val="clear" w:color="auto" w:fill="4F46E5"/>
          </w:tcPr>
          <w:p>
            <w:pPr>
              <w:spacing w:before="40" w:after="40" w:line="240" w:lineRule="auto"/>
            </w:pPr>
            <w:r>
              <w:rPr>
                <w:rFonts w:ascii="Calibri" w:hAnsi="Calibri"/>
                <w:b/>
                <w:color w:val="FFFFFF"/>
                <w:sz w:val="19"/>
              </w:rPr>
              <w:t>Question asked</w:t>
            </w:r>
          </w:p>
        </w:tc>
        <w:tc>
          <w:tcPr>
            <w:tcW w:type="dxa" w:w="5279"/>
            <w:shd w:val="clear" w:color="auto" w:fill="4F46E5"/>
          </w:tcPr>
          <w:p>
            <w:pPr>
              <w:spacing w:before="40" w:after="40" w:line="240" w:lineRule="auto"/>
            </w:pPr>
            <w:r>
              <w:rPr>
                <w:rFonts w:ascii="Calibri" w:hAnsi="Calibri"/>
                <w:b/>
                <w:color w:val="FFFFFF"/>
                <w:sz w:val="19"/>
              </w:rPr>
              <w:t>Result</w:t>
            </w:r>
          </w:p>
        </w:tc>
      </w:tr>
      <w:tr>
        <w:tc>
          <w:tcPr>
            <w:tcW w:type="dxa" w:w="894"/>
          </w:tcPr>
          <w:p>
            <w:pPr>
              <w:spacing w:before="40" w:after="40" w:line="252" w:lineRule="auto"/>
            </w:pPr>
            <w:r>
              <w:rPr>
                <w:rFonts w:ascii="Calibri" w:hAnsi="Calibri"/>
                <w:b w:val="0"/>
                <w:color w:val="1E293B"/>
                <w:sz w:val="18"/>
              </w:rPr>
              <w:t>Semantic</w:t>
            </w:r>
          </w:p>
        </w:tc>
        <w:tc>
          <w:tcPr>
            <w:tcW w:type="dxa" w:w="3577"/>
          </w:tcPr>
          <w:p>
            <w:pPr>
              <w:spacing w:before="40" w:after="40" w:line="252" w:lineRule="auto"/>
            </w:pPr>
            <w:r>
              <w:rPr>
                <w:rFonts w:ascii="Calibri" w:hAnsi="Calibri"/>
                <w:b w:val="0"/>
                <w:color w:val="1E293B"/>
                <w:sz w:val="18"/>
              </w:rPr>
              <w:t>How should tools be defined so they fail predictably?</w:t>
            </w:r>
          </w:p>
        </w:tc>
        <w:tc>
          <w:tcPr>
            <w:tcW w:type="dxa" w:w="5279"/>
          </w:tcPr>
          <w:p>
            <w:pPr>
              <w:spacing w:before="40" w:after="40" w:line="252" w:lineRule="auto"/>
            </w:pPr>
            <w:r>
              <w:rPr>
                <w:rFonts w:ascii="Calibri" w:hAnsi="Calibri"/>
                <w:b w:val="0"/>
                <w:color w:val="1E293B"/>
                <w:sz w:val="18"/>
              </w:rPr>
              <w:t>Top hit: 3.2 Tool contracts and boundaries - correct, found on meaning alone</w:t>
            </w:r>
          </w:p>
        </w:tc>
      </w:tr>
      <w:tr>
        <w:tc>
          <w:tcPr>
            <w:tcW w:type="dxa" w:w="894"/>
            <w:shd w:val="clear" w:color="auto" w:fill="F5F7FF"/>
          </w:tcPr>
          <w:p>
            <w:pPr>
              <w:spacing w:before="40" w:after="40" w:line="252" w:lineRule="auto"/>
            </w:pPr>
            <w:r>
              <w:rPr>
                <w:rFonts w:ascii="Calibri" w:hAnsi="Calibri"/>
                <w:b w:val="0"/>
                <w:color w:val="1E293B"/>
                <w:sz w:val="18"/>
              </w:rPr>
              <w:t>Exact identifier</w:t>
            </w:r>
          </w:p>
        </w:tc>
        <w:tc>
          <w:tcPr>
            <w:tcW w:type="dxa" w:w="3577"/>
            <w:shd w:val="clear" w:color="auto" w:fill="F5F7FF"/>
          </w:tcPr>
          <w:p>
            <w:pPr>
              <w:spacing w:before="40" w:after="40" w:line="252" w:lineRule="auto"/>
            </w:pPr>
            <w:r>
              <w:rPr>
                <w:rFonts w:ascii="Calibri" w:hAnsi="Calibri"/>
                <w:b w:val="0"/>
                <w:color w:val="1E293B"/>
                <w:sz w:val="18"/>
              </w:rPr>
              <w:t>issue_refund ORD pattern maximum 5000</w:t>
            </w:r>
          </w:p>
        </w:tc>
        <w:tc>
          <w:tcPr>
            <w:tcW w:type="dxa" w:w="5279"/>
            <w:shd w:val="clear" w:color="auto" w:fill="F5F7FF"/>
          </w:tcPr>
          <w:p>
            <w:pPr>
              <w:spacing w:before="40" w:after="40" w:line="252" w:lineRule="auto"/>
            </w:pPr>
            <w:r>
              <w:rPr>
                <w:rFonts w:ascii="Calibri" w:hAnsi="Calibri"/>
                <w:b w:val="0"/>
                <w:color w:val="1E293B"/>
                <w:sz w:val="18"/>
              </w:rPr>
              <w:t>Top hit: 7.1 Tool contract as a strict schema - a string that existed only as pixels in a code screenshot</w:t>
            </w:r>
          </w:p>
        </w:tc>
      </w:tr>
      <w:tr>
        <w:tc>
          <w:tcPr>
            <w:tcW w:type="dxa" w:w="894"/>
          </w:tcPr>
          <w:p>
            <w:pPr>
              <w:spacing w:before="40" w:after="40" w:line="252" w:lineRule="auto"/>
            </w:pPr>
            <w:r>
              <w:rPr>
                <w:rFonts w:ascii="Calibri" w:hAnsi="Calibri"/>
                <w:b w:val="0"/>
                <w:color w:val="1E293B"/>
                <w:sz w:val="18"/>
              </w:rPr>
              <w:t>Visual</w:t>
            </w:r>
          </w:p>
        </w:tc>
        <w:tc>
          <w:tcPr>
            <w:tcW w:type="dxa" w:w="3577"/>
          </w:tcPr>
          <w:p>
            <w:pPr>
              <w:spacing w:before="40" w:after="40" w:line="252" w:lineRule="auto"/>
            </w:pPr>
            <w:r>
              <w:rPr>
                <w:rFonts w:ascii="Calibri" w:hAnsi="Calibri"/>
                <w:b w:val="0"/>
                <w:color w:val="1E293B"/>
                <w:sz w:val="18"/>
              </w:rPr>
              <w:t>diagram of the stages from prototype to production</w:t>
            </w:r>
          </w:p>
        </w:tc>
        <w:tc>
          <w:tcPr>
            <w:tcW w:type="dxa" w:w="5279"/>
          </w:tcPr>
          <w:p>
            <w:pPr>
              <w:spacing w:before="40" w:after="40" w:line="252" w:lineRule="auto"/>
            </w:pPr>
            <w:r>
              <w:rPr>
                <w:rFonts w:ascii="Calibri" w:hAnsi="Calibri"/>
                <w:b w:val="0"/>
                <w:color w:val="1E293B"/>
                <w:sz w:val="18"/>
              </w:rPr>
              <w:t>Page 10 figure returned, out-ranking every text chunk</w:t>
            </w:r>
          </w:p>
        </w:tc>
      </w:tr>
      <w:tr>
        <w:tc>
          <w:tcPr>
            <w:tcW w:type="dxa" w:w="894"/>
            <w:shd w:val="clear" w:color="auto" w:fill="F5F7FF"/>
          </w:tcPr>
          <w:p>
            <w:pPr>
              <w:spacing w:before="40" w:after="40" w:line="252" w:lineRule="auto"/>
            </w:pPr>
            <w:r>
              <w:rPr>
                <w:rFonts w:ascii="Calibri" w:hAnsi="Calibri"/>
                <w:b w:val="0"/>
                <w:color w:val="1E293B"/>
                <w:sz w:val="18"/>
              </w:rPr>
              <w:t>Fallback forced</w:t>
            </w:r>
          </w:p>
        </w:tc>
        <w:tc>
          <w:tcPr>
            <w:tcW w:type="dxa" w:w="3577"/>
            <w:shd w:val="clear" w:color="auto" w:fill="F5F7FF"/>
          </w:tcPr>
          <w:p>
            <w:pPr>
              <w:spacing w:before="40" w:after="40" w:line="252" w:lineRule="auto"/>
            </w:pPr>
            <w:r>
              <w:rPr>
                <w:rFonts w:ascii="Calibri" w:hAnsi="Calibri"/>
                <w:b w:val="0"/>
                <w:color w:val="1E293B"/>
                <w:sz w:val="18"/>
              </w:rPr>
              <w:t>same question, Groq only, no vision</w:t>
            </w:r>
          </w:p>
        </w:tc>
        <w:tc>
          <w:tcPr>
            <w:tcW w:type="dxa" w:w="5279"/>
            <w:shd w:val="clear" w:color="auto" w:fill="F5F7FF"/>
          </w:tcPr>
          <w:p>
            <w:pPr>
              <w:spacing w:before="40" w:after="40" w:line="252" w:lineRule="auto"/>
            </w:pPr>
            <w:r>
              <w:rPr>
                <w:rFonts w:ascii="Calibri" w:hAnsi="Calibri"/>
                <w:b w:val="0"/>
                <w:color w:val="1E293B"/>
                <w:sz w:val="18"/>
              </w:rPr>
              <w:t>Grounded answer from descriptions; identical image files returned</w:t>
            </w:r>
          </w:p>
        </w:tc>
      </w:tr>
      <w:tr>
        <w:tc>
          <w:tcPr>
            <w:tcW w:type="dxa" w:w="894"/>
          </w:tcPr>
          <w:p>
            <w:pPr>
              <w:spacing w:before="40" w:after="40" w:line="252" w:lineRule="auto"/>
            </w:pPr>
            <w:r>
              <w:rPr>
                <w:rFonts w:ascii="Calibri" w:hAnsi="Calibri"/>
                <w:b w:val="0"/>
                <w:color w:val="1E293B"/>
                <w:sz w:val="18"/>
              </w:rPr>
              <w:t>Drawing</w:t>
            </w:r>
          </w:p>
        </w:tc>
        <w:tc>
          <w:tcPr>
            <w:tcW w:type="dxa" w:w="3577"/>
          </w:tcPr>
          <w:p>
            <w:pPr>
              <w:spacing w:before="40" w:after="40" w:line="252" w:lineRule="auto"/>
            </w:pPr>
            <w:r>
              <w:rPr>
                <w:rFonts w:ascii="Calibri" w:hAnsi="Calibri"/>
                <w:b w:val="0"/>
                <w:color w:val="1E293B"/>
                <w:sz w:val="18"/>
              </w:rPr>
              <w:t>Draw a flowchart of the stages from prototype to production</w:t>
            </w:r>
          </w:p>
        </w:tc>
        <w:tc>
          <w:tcPr>
            <w:tcW w:type="dxa" w:w="5279"/>
          </w:tcPr>
          <w:p>
            <w:pPr>
              <w:spacing w:before="40" w:after="40" w:line="252" w:lineRule="auto"/>
            </w:pPr>
            <w:r>
              <w:rPr>
                <w:rFonts w:ascii="Calibri" w:hAnsi="Calibri"/>
                <w:b w:val="0"/>
                <w:color w:val="1E293B"/>
                <w:sz w:val="18"/>
              </w:rPr>
              <w:t>Valid clustered Graphviz DOT generated from pages 1, 7 and 10</w:t>
            </w:r>
          </w:p>
        </w:tc>
      </w:tr>
    </w:tbl>
    <w:p>
      <w:pPr>
        <w:spacing w:after="60"/>
      </w:pPr>
    </w:p>
    <w:p>
      <w:r>
        <w:br w:type="page"/>
      </w:r>
    </w:p>
    <w:p>
      <w:pPr>
        <w:spacing w:before="240" w:after="40" w:line="240" w:lineRule="auto"/>
        <w:pBdr>
          <w:bottom w:val="single" w:sz="18" w:space="4" w:color="7C3AED"/>
        </w:pBdr>
      </w:pPr>
      <w:r>
        <w:rPr>
          <w:rFonts w:ascii="Calibri" w:hAnsi="Calibri"/>
          <w:b/>
          <w:color w:val="4F46E5"/>
          <w:sz w:val="38"/>
        </w:rPr>
        <w:t>10. Operations runbook</w:t>
      </w:r>
    </w:p>
    <w:p>
      <w:pPr>
        <w:spacing w:before="260" w:after="80" w:line="240" w:lineRule="auto"/>
      </w:pPr>
      <w:r>
        <w:rPr>
          <w:rFonts w:ascii="Calibri" w:hAnsi="Calibri"/>
          <w:b/>
          <w:color w:val="0D9488"/>
          <w:sz w:val="29"/>
        </w:rPr>
        <w:t>Start everything</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cd E:\Rag_App\multimodal-rag</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w:t>
      </w:r>
    </w:p>
    <w:p>
      <w:pPr>
        <w:spacing w:before="0" w:after="0" w:line="240" w:lineRule="auto"/>
        <w:shd w:val="clear" w:color="auto" w:fill="F1F5F9"/>
        <w:pBdr>
          <w:left w:val="single" w:sz="18" w:space="8" w:color="0891B2"/>
        </w:pBdr>
        <w:ind w:left="142"/>
      </w:pPr>
      <w:r>
        <w:rPr>
          <w:rFonts w:ascii="Consolas" w:hAnsi="Consolas" w:eastAsia="Consolas"/>
          <w:color w:val="1E293B"/>
          <w:sz w:val="16"/>
        </w:rPr>
        <w:t>docker compose up -d                              # Qdrant on :6333</w:t>
      </w:r>
    </w:p>
    <w:p>
      <w:pPr>
        <w:spacing w:before="0" w:after="0" w:line="240" w:lineRule="auto"/>
        <w:shd w:val="clear" w:color="auto" w:fill="F1F5F9"/>
        <w:pBdr>
          <w:left w:val="single" w:sz="18" w:space="8" w:color="0891B2"/>
        </w:pBdr>
        <w:ind w:left="142"/>
      </w:pPr>
      <w:r>
        <w:rPr>
          <w:rFonts w:ascii="Consolas" w:hAnsi="Consolas" w:eastAsia="Consolas"/>
          <w:color w:val="1E293B"/>
          <w:sz w:val="16"/>
        </w:rPr>
        <w:t>.\.venv\Scripts\uvicorn.exe api:app --reload      # API on :8000</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.\.venv\Scripts\streamlit.exe run ui.py           # UI on :8501</w:t>
      </w:r>
    </w:p>
    <w:p>
      <w:pPr>
        <w:spacing w:before="260" w:after="80" w:line="240" w:lineRule="auto"/>
      </w:pPr>
      <w:r>
        <w:rPr>
          <w:rFonts w:ascii="Calibri" w:hAnsi="Calibri"/>
          <w:b/>
          <w:color w:val="0D9488"/>
          <w:sz w:val="29"/>
        </w:rPr>
        <w:t>Add a document</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py run_ingest.py data/YourDoc.pdf     # parse + enrich -&gt; artifacts/</w:t>
      </w:r>
    </w:p>
    <w:p>
      <w:pPr>
        <w:spacing w:before="0" w:after="0" w:line="240" w:lineRule="auto"/>
        <w:shd w:val="clear" w:color="auto" w:fill="F1F5F9"/>
        <w:pBdr>
          <w:left w:val="single" w:sz="18" w:space="8" w:color="0891B2"/>
        </w:pBdr>
        <w:ind w:left="142"/>
      </w:pPr>
      <w:r>
        <w:rPr>
          <w:rFonts w:ascii="Consolas" w:hAnsi="Consolas" w:eastAsia="Consolas"/>
          <w:color w:val="1E293B"/>
          <w:sz w:val="16"/>
        </w:rPr>
        <w:t>py run_index.py                       # embed + load into Qdrant</w:t>
      </w:r>
    </w:p>
    <w:p>
      <w:pPr>
        <w:spacing w:before="0" w:after="0" w:line="240" w:lineRule="auto"/>
        <w:shd w:val="clear" w:color="auto" w:fill="F1F5F9"/>
        <w:pBdr>
          <w:left w:val="single" w:sz="18" w:space="8" w:color="0891B2"/>
        </w:pBdr>
        <w:ind w:left="142"/>
      </w:pPr>
      <w:r>
        <w:rPr>
          <w:rFonts w:ascii="Consolas" w:hAnsi="Consolas" w:eastAsia="Consolas"/>
          <w:color w:val="1E293B"/>
          <w:sz w:val="16"/>
        </w:rPr>
        <w:t xml:space="preserve"> </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 or just drag the PDF into the Streamlit sidebar</w:t>
      </w:r>
    </w:p>
    <w:p>
      <w:pPr>
        <w:spacing w:before="260" w:after="80" w:line="240" w:lineRule="auto"/>
      </w:pPr>
      <w:r>
        <w:rPr>
          <w:rFonts w:ascii="Calibri" w:hAnsi="Calibri"/>
          <w:b/>
          <w:color w:val="0D9488"/>
          <w:sz w:val="29"/>
        </w:rPr>
        <w:t>Measure retrieval</w:t>
      </w:r>
    </w:p>
    <w:p>
      <w:pPr>
        <w:spacing w:before="100" w:after="0" w:line="240" w:lineRule="auto"/>
        <w:shd w:val="clear" w:color="auto" w:fill="F1F5F9"/>
        <w:pBdr>
          <w:left w:val="single" w:sz="18" w:space="8" w:color="0891B2"/>
        </w:pBdr>
        <w:ind w:left="142"/>
      </w:pPr>
      <w:r>
        <w:rPr>
          <w:rFonts w:ascii="Consolas" w:hAnsi="Consolas" w:eastAsia="Consolas"/>
          <w:color w:val="1E293B"/>
          <w:sz w:val="16"/>
        </w:rPr>
        <w:t>py eval/make_golden.py 40      # starter question set (edit it by hand)</w:t>
      </w:r>
    </w:p>
    <w:p>
      <w:pPr>
        <w:spacing w:before="0" w:after="0" w:line="240" w:lineRule="auto"/>
        <w:shd w:val="clear" w:color="auto" w:fill="F1F5F9"/>
        <w:pBdr>
          <w:left w:val="single" w:sz="18" w:space="8" w:color="0891B2"/>
        </w:pBdr>
        <w:ind w:left="142"/>
      </w:pPr>
      <w:r>
        <w:rPr>
          <w:rFonts w:ascii="Consolas" w:hAnsi="Consolas" w:eastAsia="Consolas"/>
          <w:color w:val="1E293B"/>
          <w:sz w:val="16"/>
        </w:rPr>
        <w:t>py eval/run_eval.py            # score current settings</w:t>
      </w:r>
    </w:p>
    <w:p>
      <w:pPr>
        <w:spacing w:before="0" w:after="180" w:line="240" w:lineRule="auto"/>
        <w:shd w:val="clear" w:color="auto" w:fill="F1F5F9"/>
        <w:pBdr>
          <w:left w:val="single" w:sz="18" w:space="8" w:color="0891B2"/>
        </w:pBdr>
        <w:ind w:left="142"/>
      </w:pPr>
      <w:r>
        <w:rPr>
          <w:rFonts w:ascii="Consolas" w:hAnsi="Consolas" w:eastAsia="Consolas"/>
          <w:color w:val="1E293B"/>
          <w:sz w:val="16"/>
        </w:rPr>
        <w:t>py eval/run_eval.py --compare  # dense vs bm25 vs hybrid</w:t>
      </w:r>
    </w:p>
    <w:p>
      <w:pPr>
        <w:spacing w:before="260" w:after="80" w:line="240" w:lineRule="auto"/>
      </w:pPr>
      <w:r>
        <w:rPr>
          <w:rFonts w:ascii="Calibri" w:hAnsi="Calibri"/>
          <w:b/>
          <w:color w:val="0D9488"/>
          <w:sz w:val="29"/>
        </w:rPr>
        <w:t>Useful endpoints</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4235"/>
            <w:shd w:val="clear" w:color="auto" w:fill="4F46E5"/>
          </w:tcPr>
          <w:p>
            <w:pPr>
              <w:spacing w:before="40" w:after="40" w:line="240" w:lineRule="auto"/>
            </w:pPr>
            <w:r>
              <w:rPr>
                <w:rFonts w:ascii="Calibri" w:hAnsi="Calibri"/>
                <w:b/>
                <w:color w:val="FFFFFF"/>
                <w:sz w:val="19"/>
              </w:rPr>
              <w:t>URL</w:t>
            </w:r>
          </w:p>
        </w:tc>
        <w:tc>
          <w:tcPr>
            <w:tcW w:type="dxa" w:w="5517"/>
            <w:shd w:val="clear" w:color="auto" w:fill="4F46E5"/>
          </w:tcPr>
          <w:p>
            <w:pPr>
              <w:spacing w:before="40" w:after="40" w:line="240" w:lineRule="auto"/>
            </w:pPr>
            <w:r>
              <w:rPr>
                <w:rFonts w:ascii="Calibri" w:hAnsi="Calibri"/>
                <w:b/>
                <w:color w:val="FFFFFF"/>
                <w:sz w:val="19"/>
              </w:rPr>
              <w:t>What it gives you</w:t>
            </w:r>
          </w:p>
        </w:tc>
      </w:tr>
      <w:tr>
        <w:tc>
          <w:tcPr>
            <w:tcW w:type="dxa" w:w="4235"/>
          </w:tcPr>
          <w:p>
            <w:pPr>
              <w:spacing w:before="40" w:after="40" w:line="252" w:lineRule="auto"/>
            </w:pPr>
            <w:r>
              <w:rPr>
                <w:rFonts w:ascii="Calibri" w:hAnsi="Calibri"/>
                <w:b w:val="0"/>
                <w:color w:val="1E293B"/>
                <w:sz w:val="18"/>
              </w:rPr>
              <w:t>http://localhost:8501</w:t>
            </w:r>
          </w:p>
        </w:tc>
        <w:tc>
          <w:tcPr>
            <w:tcW w:type="dxa" w:w="5517"/>
          </w:tcPr>
          <w:p>
            <w:pPr>
              <w:spacing w:before="40" w:after="40" w:line="252" w:lineRule="auto"/>
            </w:pPr>
            <w:r>
              <w:rPr>
                <w:rFonts w:ascii="Calibri" w:hAnsi="Calibri"/>
                <w:b w:val="0"/>
                <w:color w:val="1E293B"/>
                <w:sz w:val="18"/>
              </w:rPr>
              <w:t>The application</w:t>
            </w:r>
          </w:p>
        </w:tc>
      </w:tr>
      <w:tr>
        <w:tc>
          <w:tcPr>
            <w:tcW w:type="dxa" w:w="4235"/>
            <w:shd w:val="clear" w:color="auto" w:fill="F5F7FF"/>
          </w:tcPr>
          <w:p>
            <w:pPr>
              <w:spacing w:before="40" w:after="40" w:line="252" w:lineRule="auto"/>
            </w:pPr>
            <w:r>
              <w:rPr>
                <w:rFonts w:ascii="Calibri" w:hAnsi="Calibri"/>
                <w:b w:val="0"/>
                <w:color w:val="1E293B"/>
                <w:sz w:val="18"/>
              </w:rPr>
              <w:t>http://localhost:8000/docs</w:t>
            </w:r>
          </w:p>
        </w:tc>
        <w:tc>
          <w:tcPr>
            <w:tcW w:type="dxa" w:w="5517"/>
            <w:shd w:val="clear" w:color="auto" w:fill="F5F7FF"/>
          </w:tcPr>
          <w:p>
            <w:pPr>
              <w:spacing w:before="40" w:after="40" w:line="252" w:lineRule="auto"/>
            </w:pPr>
            <w:r>
              <w:rPr>
                <w:rFonts w:ascii="Calibri" w:hAnsi="Calibri"/>
                <w:b w:val="0"/>
                <w:color w:val="1E293B"/>
                <w:sz w:val="18"/>
              </w:rPr>
              <w:t>Interactive API documentation</w:t>
            </w:r>
          </w:p>
        </w:tc>
      </w:tr>
      <w:tr>
        <w:tc>
          <w:tcPr>
            <w:tcW w:type="dxa" w:w="4235"/>
          </w:tcPr>
          <w:p>
            <w:pPr>
              <w:spacing w:before="40" w:after="40" w:line="252" w:lineRule="auto"/>
            </w:pPr>
            <w:r>
              <w:rPr>
                <w:rFonts w:ascii="Calibri" w:hAnsi="Calibri"/>
                <w:b w:val="0"/>
                <w:color w:val="1E293B"/>
                <w:sz w:val="18"/>
              </w:rPr>
              <w:t>http://localhost:8000/health</w:t>
            </w:r>
          </w:p>
        </w:tc>
        <w:tc>
          <w:tcPr>
            <w:tcW w:type="dxa" w:w="5517"/>
          </w:tcPr>
          <w:p>
            <w:pPr>
              <w:spacing w:before="40" w:after="40" w:line="252" w:lineRule="auto"/>
            </w:pPr>
            <w:r>
              <w:rPr>
                <w:rFonts w:ascii="Calibri" w:hAnsi="Calibri"/>
                <w:b w:val="0"/>
                <w:color w:val="1E293B"/>
                <w:sz w:val="18"/>
              </w:rPr>
              <w:t>Qdrant reachability, point count, model chain</w:t>
            </w:r>
          </w:p>
        </w:tc>
      </w:tr>
      <w:tr>
        <w:tc>
          <w:tcPr>
            <w:tcW w:type="dxa" w:w="4235"/>
            <w:shd w:val="clear" w:color="auto" w:fill="F5F7FF"/>
          </w:tcPr>
          <w:p>
            <w:pPr>
              <w:spacing w:before="40" w:after="40" w:line="252" w:lineRule="auto"/>
            </w:pPr>
            <w:r>
              <w:rPr>
                <w:rFonts w:ascii="Calibri" w:hAnsi="Calibri"/>
                <w:b w:val="0"/>
                <w:color w:val="1E293B"/>
                <w:sz w:val="18"/>
              </w:rPr>
              <w:t>http://localhost:6333/dashboard</w:t>
            </w:r>
          </w:p>
        </w:tc>
        <w:tc>
          <w:tcPr>
            <w:tcW w:type="dxa" w:w="5517"/>
            <w:shd w:val="clear" w:color="auto" w:fill="F5F7FF"/>
          </w:tcPr>
          <w:p>
            <w:pPr>
              <w:spacing w:before="40" w:after="40" w:line="252" w:lineRule="auto"/>
            </w:pPr>
            <w:r>
              <w:rPr>
                <w:rFonts w:ascii="Calibri" w:hAnsi="Calibri"/>
                <w:b w:val="0"/>
                <w:color w:val="1E293B"/>
                <w:sz w:val="18"/>
              </w:rPr>
              <w:t>Browse vectors and payloads directly</w:t>
            </w:r>
          </w:p>
        </w:tc>
      </w:tr>
    </w:tbl>
    <w:p>
      <w:pPr>
        <w:spacing w:after="60"/>
      </w:pPr>
    </w:p>
    <w:tbl>
      <w:tblPr>
        <w:tblW w:type="auto" w:w="0"/>
        <w:tblLayout w:type="fixed"/>
        <w:tblLook w:firstColumn="1" w:firstRow="1" w:lastColumn="0" w:lastRow="0" w:noHBand="0" w:noVBand="1" w:val="04A0"/>
      </w:tblPr>
      <w:tblGrid>
        <w:gridCol w:w="9752"/>
      </w:tblGrid>
      <w:tr>
        <w:tc>
          <w:tcPr>
            <w:tcW w:type="dxa" w:w="9751"/>
            <w:shd w:val="clear" w:color="auto" w:fill="F0FDFA"/>
            <w:tcBorders>
              <w:left w:val="single" w:sz="34" w:space="0" w:color="0D9488"/>
            </w:tcBorders>
          </w:tcPr>
          <w:p>
            <w:pPr>
              <w:spacing w:before="100" w:after="40" w:line="252" w:lineRule="auto"/>
            </w:pPr>
            <w:r>
              <w:rPr>
                <w:rFonts w:ascii="Calibri" w:hAnsi="Calibri"/>
                <w:b/>
                <w:color w:val="1E293B"/>
                <w:sz w:val="21"/>
              </w:rPr>
              <w:t>After a reboot</w:t>
            </w:r>
          </w:p>
          <w:p>
            <w:pPr>
              <w:spacing w:before="0" w:after="100" w:line="276" w:lineRule="auto"/>
            </w:pPr>
            <w:r>
              <w:rPr>
                <w:rFonts w:ascii="Calibri" w:hAnsi="Calibri"/>
                <w:b w:val="0"/>
                <w:color w:val="1E293B"/>
                <w:sz w:val="19"/>
              </w:rPr>
              <w:t xml:space="preserve">Only </w:t>
            </w:r>
            <w:r>
              <w:rPr>
                <w:rFonts w:ascii="Consolas" w:hAnsi="Consolas"/>
                <w:color w:val="E11D48"/>
                <w:sz w:val="17"/>
              </w:rPr>
              <w:t>docker compose up -d</w:t>
            </w:r>
            <w:r>
              <w:rPr>
                <w:rFonts w:ascii="Calibri" w:hAnsi="Calibri"/>
                <w:b w:val="0"/>
                <w:color w:val="1E293B"/>
                <w:sz w:val="19"/>
              </w:rPr>
              <w:t xml:space="preserve"> is needed to bring the data back. The Qdrant volume persists on disk - a clean container shutdown loses nothing, which was verified after an unplanned 12-hour stop: all 48 points survived.</w:t>
            </w:r>
          </w:p>
        </w:tc>
      </w:tr>
    </w:tbl>
    <w:p>
      <w:pPr>
        <w:spacing w:after="80"/>
      </w:pPr>
    </w:p>
    <w:p>
      <w:r>
        <w:br w:type="page"/>
      </w:r>
    </w:p>
    <w:p>
      <w:pPr>
        <w:spacing w:before="240" w:after="40" w:line="240" w:lineRule="auto"/>
        <w:pBdr>
          <w:bottom w:val="single" w:sz="18" w:space="4" w:color="7C3AED"/>
        </w:pBdr>
      </w:pPr>
      <w:r>
        <w:rPr>
          <w:rFonts w:ascii="Calibri" w:hAnsi="Calibri"/>
          <w:b/>
          <w:color w:val="4F46E5"/>
          <w:sz w:val="38"/>
        </w:rPr>
        <w:t>11. Free-tier engineering</w:t>
      </w:r>
    </w:p>
    <w:p>
      <w:r>
        <w:rPr>
          <w:rFonts w:ascii="Calibri" w:hAnsi="Calibri"/>
          <w:b w:val="0"/>
          <w:color w:val="1E293B"/>
          <w:sz w:val="21"/>
        </w:rPr>
        <w:t>Running entirely on free tiers is not just a matter of choosing free models. Three mechanisms make it actually work:</w:t>
      </w:r>
    </w:p>
    <w:p>
      <w:pPr>
        <w:spacing w:before="200" w:after="60" w:line="240" w:lineRule="auto"/>
      </w:pPr>
      <w:r>
        <w:rPr>
          <w:rFonts w:ascii="Calibri" w:hAnsi="Calibri"/>
          <w:b/>
          <w:color w:val="D97706"/>
          <w:sz w:val="23"/>
        </w:rPr>
        <w:t>Throttling</w:t>
      </w:r>
    </w:p>
    <w:p>
      <w:r>
        <w:rPr>
          <w:rFonts w:ascii="Calibri" w:hAnsi="Calibri"/>
          <w:b w:val="0"/>
          <w:color w:val="1E293B"/>
          <w:sz w:val="21"/>
        </w:rPr>
        <w:t xml:space="preserve">Ingestion sleeps between vision calls, keeping request rate under the free-tier ceiling. Configurable via </w:t>
      </w:r>
      <w:r>
        <w:rPr>
          <w:rFonts w:ascii="Consolas" w:hAnsi="Consolas"/>
          <w:color w:val="E11D48"/>
          <w:sz w:val="18"/>
        </w:rPr>
        <w:t>GEMINI_SLEEP_SECONDS</w:t>
      </w:r>
      <w:r>
        <w:rPr>
          <w:rFonts w:ascii="Calibri" w:hAnsi="Calibri"/>
          <w:b w:val="0"/>
          <w:color w:val="1E293B"/>
          <w:sz w:val="21"/>
        </w:rPr>
        <w:t>; the default of 4.5 seconds corresponds to roughly 13 requests per minute.</w:t>
      </w:r>
    </w:p>
    <w:p>
      <w:pPr>
        <w:spacing w:before="200" w:after="60" w:line="240" w:lineRule="auto"/>
      </w:pPr>
      <w:r>
        <w:rPr>
          <w:rFonts w:ascii="Calibri" w:hAnsi="Calibri"/>
          <w:b/>
          <w:color w:val="D97706"/>
          <w:sz w:val="23"/>
        </w:rPr>
        <w:t>Caching</w:t>
      </w:r>
    </w:p>
    <w:p>
      <w:r>
        <w:rPr>
          <w:rFonts w:ascii="Calibri" w:hAnsi="Calibri"/>
          <w:b w:val="0"/>
          <w:color w:val="1E293B"/>
          <w:sz w:val="21"/>
        </w:rPr>
        <w:t xml:space="preserve">Every vision result is written to </w:t>
      </w:r>
      <w:r>
        <w:rPr>
          <w:rFonts w:ascii="Consolas" w:hAnsi="Consolas"/>
          <w:color w:val="E11D48"/>
          <w:sz w:val="18"/>
        </w:rPr>
        <w:t>artifacts/&lt;doc_id&gt;/enriched.json</w:t>
      </w:r>
      <w:r>
        <w:rPr>
          <w:rFonts w:ascii="Calibri" w:hAnsi="Calibri"/>
          <w:b w:val="0"/>
          <w:color w:val="1E293B"/>
          <w:sz w:val="21"/>
        </w:rPr>
        <w:t xml:space="preserve"> keyed by page or image. Re-running an ingest costs nothing and repeats no call. This is what makes it safe to iterate on chunking or filters without re-spending quota.</w:t>
      </w:r>
    </w:p>
    <w:p>
      <w:pPr>
        <w:spacing w:before="200" w:after="60" w:line="240" w:lineRule="auto"/>
      </w:pPr>
      <w:r>
        <w:rPr>
          <w:rFonts w:ascii="Calibri" w:hAnsi="Calibri"/>
          <w:b/>
          <w:color w:val="D97706"/>
          <w:sz w:val="23"/>
        </w:rPr>
        <w:t>The chain itself</w:t>
      </w:r>
    </w:p>
    <w:p>
      <w:r>
        <w:rPr>
          <w:rFonts w:ascii="Calibri" w:hAnsi="Calibri"/>
          <w:b w:val="0"/>
          <w:color w:val="1E293B"/>
          <w:sz w:val="21"/>
        </w:rPr>
        <w:t>During generation of the golden set, Gemini 2.5 Flash hit its rate limit part-way through. The chain fell through to the next model automatically and the run completed without intervention. The fallback design is not theoretical - it was exercised by a real limit during development.</w:t>
      </w:r>
    </w:p>
    <w:p>
      <w:pPr>
        <w:spacing w:before="260" w:after="80" w:line="240" w:lineRule="auto"/>
      </w:pPr>
      <w:r>
        <w:rPr>
          <w:rFonts w:ascii="Calibri" w:hAnsi="Calibri"/>
          <w:b/>
          <w:color w:val="0D9488"/>
          <w:sz w:val="29"/>
        </w:rPr>
        <w:t>Cost control that is already in place</w:t>
      </w:r>
    </w:p>
    <w:p>
      <w:pPr>
        <w:pStyle w:val="ListBullet"/>
        <w:spacing w:before="20" w:after="60" w:line="276" w:lineRule="auto"/>
      </w:pPr>
      <w:r>
        <w:rPr>
          <w:rFonts w:ascii="Calibri" w:hAnsi="Calibri"/>
          <w:b w:val="0"/>
          <w:color w:val="1E293B"/>
          <w:sz w:val="20"/>
        </w:rPr>
        <w:t>Images are downscaled to 1280px before being attached to a prompt. A 200 DPI page render is roughly 1700x2200; sending it raw burns quota for no readability gain.</w:t>
      </w:r>
    </w:p>
    <w:p>
      <w:pPr>
        <w:pStyle w:val="ListBullet"/>
        <w:spacing w:before="20" w:after="60" w:line="276" w:lineRule="auto"/>
      </w:pPr>
      <w:r>
        <w:rPr>
          <w:rFonts w:ascii="Calibri" w:hAnsi="Calibri"/>
          <w:b w:val="0"/>
          <w:color w:val="1E293B"/>
          <w:sz w:val="20"/>
        </w:rPr>
        <w:t>Text chunks are trimmed to 1800 characters in the prompt.</w:t>
      </w:r>
    </w:p>
    <w:p>
      <w:pPr>
        <w:pStyle w:val="ListBullet"/>
        <w:spacing w:before="20" w:after="60" w:line="276" w:lineRule="auto"/>
      </w:pPr>
      <w:r>
        <w:rPr>
          <w:rFonts w:ascii="Calibri" w:hAnsi="Calibri"/>
          <w:b w:val="0"/>
          <w:color w:val="1E293B"/>
          <w:sz w:val="20"/>
        </w:rPr>
        <w:t>The intent pre-filter avoids an API call on every ordinary question.</w:t>
      </w:r>
    </w:p>
    <w:p>
      <w:pPr>
        <w:pStyle w:val="ListBullet"/>
        <w:spacing w:before="20" w:after="60" w:line="276" w:lineRule="auto"/>
      </w:pPr>
      <w:r>
        <w:rPr>
          <w:rFonts w:ascii="Calibri" w:hAnsi="Calibri"/>
          <w:b w:val="0"/>
          <w:color w:val="1E293B"/>
          <w:sz w:val="20"/>
        </w:rPr>
        <w:t>Retrieval scoring uses no LLM at all, so evaluation is unlimited and instant.</w:t>
      </w:r>
    </w:p>
    <w:p>
      <w:r>
        <w:br w:type="page"/>
      </w:r>
    </w:p>
    <w:p>
      <w:pPr>
        <w:spacing w:before="240" w:after="40" w:line="240" w:lineRule="auto"/>
        <w:pBdr>
          <w:bottom w:val="single" w:sz="18" w:space="4" w:color="7C3AED"/>
        </w:pBdr>
      </w:pPr>
      <w:r>
        <w:rPr>
          <w:rFonts w:ascii="Calibri" w:hAnsi="Calibri"/>
          <w:b/>
          <w:color w:val="4F46E5"/>
          <w:sz w:val="38"/>
        </w:rPr>
        <w:t>12. Known limitations and next steps</w:t>
      </w:r>
    </w:p>
    <w:p>
      <w:pPr>
        <w:spacing w:before="260" w:after="80" w:line="240" w:lineRule="auto"/>
      </w:pPr>
      <w:r>
        <w:rPr>
          <w:rFonts w:ascii="Calibri" w:hAnsi="Calibri"/>
          <w:b/>
          <w:color w:val="0D9488"/>
          <w:sz w:val="29"/>
        </w:rPr>
        <w:t>Limitations</w:t>
      </w:r>
    </w:p>
    <w:tbl>
      <w:tblPr>
        <w:tblStyle w:val="TableGrid"/>
        <w:tblW w:type="auto" w:w="0"/>
        <w:jc w:val="left"/>
        <w:tblLayout w:type="fixed"/>
        <w:tblLook w:firstColumn="1" w:firstRow="1" w:lastColumn="0" w:lastRow="0" w:noHBand="0" w:noVBand="1" w:val="04A0"/>
        <w:tblLayout w:type="fixed"/>
      </w:tblPr>
      <w:tblGrid>
        <w:gridCol w:w="4876"/>
        <w:gridCol w:w="4876"/>
      </w:tblGrid>
      <w:tr>
        <w:tc>
          <w:tcPr>
            <w:tcW w:type="dxa" w:w="1995"/>
            <w:shd w:val="clear" w:color="auto" w:fill="4F46E5"/>
          </w:tcPr>
          <w:p>
            <w:pPr>
              <w:spacing w:before="40" w:after="40" w:line="240" w:lineRule="auto"/>
            </w:pPr>
            <w:r>
              <w:rPr>
                <w:rFonts w:ascii="Calibri" w:hAnsi="Calibri"/>
                <w:b/>
                <w:color w:val="FFFFFF"/>
                <w:sz w:val="19"/>
              </w:rPr>
              <w:t>Limitation</w:t>
            </w:r>
          </w:p>
        </w:tc>
        <w:tc>
          <w:tcPr>
            <w:tcW w:type="dxa" w:w="7756"/>
            <w:shd w:val="clear" w:color="auto" w:fill="4F46E5"/>
          </w:tcPr>
          <w:p>
            <w:pPr>
              <w:spacing w:before="40" w:after="40" w:line="240" w:lineRule="auto"/>
            </w:pPr>
            <w:r>
              <w:rPr>
                <w:rFonts w:ascii="Calibri" w:hAnsi="Calibri"/>
                <w:b/>
                <w:color w:val="FFFFFF"/>
                <w:sz w:val="19"/>
              </w:rPr>
              <w:t>Detail</w:t>
            </w:r>
          </w:p>
        </w:tc>
      </w:tr>
      <w:tr>
        <w:tc>
          <w:tcPr>
            <w:tcW w:type="dxa" w:w="1995"/>
          </w:tcPr>
          <w:p>
            <w:pPr>
              <w:spacing w:before="40" w:after="40" w:line="252" w:lineRule="auto"/>
            </w:pPr>
            <w:r>
              <w:rPr>
                <w:rFonts w:ascii="Calibri" w:hAnsi="Calibri"/>
                <w:b w:val="0"/>
                <w:color w:val="1E293B"/>
                <w:sz w:val="18"/>
              </w:rPr>
              <w:t>No reranker</w:t>
            </w:r>
          </w:p>
        </w:tc>
        <w:tc>
          <w:tcPr>
            <w:tcW w:type="dxa" w:w="7756"/>
          </w:tcPr>
          <w:p>
            <w:pPr>
              <w:spacing w:before="40" w:after="40" w:line="252" w:lineRule="auto"/>
            </w:pPr>
            <w:r>
              <w:rPr>
                <w:rFonts w:ascii="Calibri" w:hAnsi="Calibri"/>
                <w:b w:val="0"/>
                <w:color w:val="1E293B"/>
                <w:sz w:val="18"/>
              </w:rPr>
              <w:t>Free API rerankers do not exist. Hybrid search alone is good but leaves MRR on the table.</w:t>
            </w:r>
          </w:p>
        </w:tc>
      </w:tr>
      <w:tr>
        <w:tc>
          <w:tcPr>
            <w:tcW w:type="dxa" w:w="1995"/>
            <w:shd w:val="clear" w:color="auto" w:fill="F5F7FF"/>
          </w:tcPr>
          <w:p>
            <w:pPr>
              <w:spacing w:before="40" w:after="40" w:line="252" w:lineRule="auto"/>
            </w:pPr>
            <w:r>
              <w:rPr>
                <w:rFonts w:ascii="Calibri" w:hAnsi="Calibri"/>
                <w:b w:val="0"/>
                <w:color w:val="1E293B"/>
                <w:sz w:val="18"/>
              </w:rPr>
              <w:t>Golden set is synthetic</w:t>
            </w:r>
          </w:p>
        </w:tc>
        <w:tc>
          <w:tcPr>
            <w:tcW w:type="dxa" w:w="7756"/>
            <w:shd w:val="clear" w:color="auto" w:fill="F5F7FF"/>
          </w:tcPr>
          <w:p>
            <w:pPr>
              <w:spacing w:before="40" w:after="40" w:line="252" w:lineRule="auto"/>
            </w:pPr>
            <w:r>
              <w:rPr>
                <w:rFonts w:ascii="Calibri" w:hAnsi="Calibri"/>
                <w:b w:val="0"/>
                <w:color w:val="1E293B"/>
                <w:sz w:val="18"/>
              </w:rPr>
              <w:t>Questions were generated from the chunks, so scores are optimistic.</w:t>
            </w:r>
          </w:p>
        </w:tc>
      </w:tr>
      <w:tr>
        <w:tc>
          <w:tcPr>
            <w:tcW w:type="dxa" w:w="1995"/>
          </w:tcPr>
          <w:p>
            <w:pPr>
              <w:spacing w:before="40" w:after="40" w:line="252" w:lineRule="auto"/>
            </w:pPr>
            <w:r>
              <w:rPr>
                <w:rFonts w:ascii="Calibri" w:hAnsi="Calibri"/>
                <w:b w:val="0"/>
                <w:color w:val="1E293B"/>
                <w:sz w:val="18"/>
              </w:rPr>
              <w:t>No text-to-image</w:t>
            </w:r>
          </w:p>
        </w:tc>
        <w:tc>
          <w:tcPr>
            <w:tcW w:type="dxa" w:w="7756"/>
          </w:tcPr>
          <w:p>
            <w:pPr>
              <w:spacing w:before="40" w:after="40" w:line="252" w:lineRule="auto"/>
            </w:pPr>
            <w:r>
              <w:rPr>
                <w:rFonts w:ascii="Calibri" w:hAnsi="Calibri"/>
                <w:b w:val="0"/>
                <w:color w:val="1E293B"/>
                <w:sz w:val="18"/>
              </w:rPr>
              <w:t>Only structural diagrams can be drawn. Illustration needs a billed image model.</w:t>
            </w:r>
          </w:p>
        </w:tc>
      </w:tr>
      <w:tr>
        <w:tc>
          <w:tcPr>
            <w:tcW w:type="dxa" w:w="1995"/>
            <w:shd w:val="clear" w:color="auto" w:fill="F5F7FF"/>
          </w:tcPr>
          <w:p>
            <w:pPr>
              <w:spacing w:before="40" w:after="40" w:line="252" w:lineRule="auto"/>
            </w:pPr>
            <w:r>
              <w:rPr>
                <w:rFonts w:ascii="Calibri" w:hAnsi="Calibri"/>
                <w:b w:val="0"/>
                <w:color w:val="1E293B"/>
                <w:sz w:val="18"/>
              </w:rPr>
              <w:t>Single-user assumptions</w:t>
            </w:r>
          </w:p>
        </w:tc>
        <w:tc>
          <w:tcPr>
            <w:tcW w:type="dxa" w:w="7756"/>
            <w:shd w:val="clear" w:color="auto" w:fill="F5F7FF"/>
          </w:tcPr>
          <w:p>
            <w:pPr>
              <w:spacing w:before="40" w:after="40" w:line="252" w:lineRule="auto"/>
            </w:pPr>
            <w:r>
              <w:rPr>
                <w:rFonts w:ascii="Calibri" w:hAnsi="Calibri"/>
                <w:b w:val="0"/>
                <w:color w:val="1E293B"/>
                <w:sz w:val="18"/>
              </w:rPr>
              <w:t>Ingest jobs are held in memory; BM25 is rebuilt at process start.</w:t>
            </w:r>
          </w:p>
        </w:tc>
      </w:tr>
      <w:tr>
        <w:tc>
          <w:tcPr>
            <w:tcW w:type="dxa" w:w="1995"/>
          </w:tcPr>
          <w:p>
            <w:pPr>
              <w:spacing w:before="40" w:after="40" w:line="252" w:lineRule="auto"/>
            </w:pPr>
            <w:r>
              <w:rPr>
                <w:rFonts w:ascii="Calibri" w:hAnsi="Calibri"/>
                <w:b w:val="0"/>
                <w:color w:val="1E293B"/>
                <w:sz w:val="18"/>
              </w:rPr>
              <w:t>Vision cost scales per page</w:t>
            </w:r>
          </w:p>
        </w:tc>
        <w:tc>
          <w:tcPr>
            <w:tcW w:type="dxa" w:w="7756"/>
          </w:tcPr>
          <w:p>
            <w:pPr>
              <w:spacing w:before="40" w:after="40" w:line="252" w:lineRule="auto"/>
            </w:pPr>
            <w:r>
              <w:rPr>
                <w:rFonts w:ascii="Calibri" w:hAnsi="Calibri"/>
                <w:b w:val="0"/>
                <w:color w:val="1E293B"/>
                <w:sz w:val="18"/>
              </w:rPr>
              <w:t>A document with no text layer costs one vision call per page. Large scanned documents will hit daily limits.</w:t>
            </w:r>
          </w:p>
        </w:tc>
      </w:tr>
      <w:tr>
        <w:tc>
          <w:tcPr>
            <w:tcW w:type="dxa" w:w="1995"/>
            <w:shd w:val="clear" w:color="auto" w:fill="F5F7FF"/>
          </w:tcPr>
          <w:p>
            <w:pPr>
              <w:spacing w:before="40" w:after="40" w:line="252" w:lineRule="auto"/>
            </w:pPr>
            <w:r>
              <w:rPr>
                <w:rFonts w:ascii="Calibri" w:hAnsi="Calibri"/>
                <w:b w:val="0"/>
                <w:color w:val="1E293B"/>
                <w:sz w:val="18"/>
              </w:rPr>
              <w:t>No OCR fallback</w:t>
            </w:r>
          </w:p>
        </w:tc>
        <w:tc>
          <w:tcPr>
            <w:tcW w:type="dxa" w:w="7756"/>
            <w:shd w:val="clear" w:color="auto" w:fill="F5F7FF"/>
          </w:tcPr>
          <w:p>
            <w:pPr>
              <w:spacing w:before="40" w:after="40" w:line="252" w:lineRule="auto"/>
            </w:pPr>
            <w:r>
              <w:rPr>
                <w:rFonts w:ascii="Calibri" w:hAnsi="Calibri"/>
                <w:b w:val="0"/>
                <w:color w:val="1E293B"/>
                <w:sz w:val="18"/>
              </w:rPr>
              <w:t>If the vision model is unavailable there is no local transcription path.</w:t>
            </w:r>
          </w:p>
        </w:tc>
      </w:tr>
    </w:tbl>
    <w:p>
      <w:pPr>
        <w:spacing w:after="60"/>
      </w:pPr>
    </w:p>
    <w:p>
      <w:pPr>
        <w:spacing w:before="260" w:after="80" w:line="240" w:lineRule="auto"/>
      </w:pPr>
      <w:r>
        <w:rPr>
          <w:rFonts w:ascii="Calibri" w:hAnsi="Calibri"/>
          <w:b/>
          <w:color w:val="0D9488"/>
          <w:sz w:val="29"/>
        </w:rPr>
        <w:t>Natural next steps, in order of value</w:t>
      </w:r>
    </w:p>
    <w:p>
      <w:pPr>
        <w:pStyle w:val="ListNumber"/>
        <w:spacing w:before="20" w:after="60" w:line="276" w:lineRule="auto"/>
      </w:pPr>
      <w:r>
        <w:rPr>
          <w:rFonts w:ascii="Calibri" w:hAnsi="Calibri"/>
          <w:b/>
          <w:color w:val="1E293B"/>
          <w:sz w:val="20"/>
        </w:rPr>
        <w:t>Hand-write the golden questions.</w:t>
      </w:r>
      <w:r>
        <w:rPr>
          <w:rFonts w:ascii="Calibri" w:hAnsi="Calibri"/>
          <w:b w:val="0"/>
          <w:color w:val="1E293B"/>
          <w:sz w:val="20"/>
        </w:rPr>
        <w:t xml:space="preserve"> The single highest-value improvement. Replaces optimistic numbers with trustworthy ones and makes every later change measurable.</w:t>
      </w:r>
    </w:p>
    <w:p>
      <w:pPr>
        <w:pStyle w:val="ListNumber"/>
        <w:spacing w:before="20" w:after="60" w:line="276" w:lineRule="auto"/>
      </w:pPr>
      <w:r>
        <w:rPr>
          <w:rFonts w:ascii="Calibri" w:hAnsi="Calibri"/>
          <w:b/>
          <w:color w:val="1E293B"/>
          <w:sz w:val="20"/>
        </w:rPr>
        <w:t>Add a local reranker</w:t>
      </w:r>
      <w:r>
        <w:rPr>
          <w:rFonts w:ascii="Calibri" w:hAnsi="Calibri"/>
          <w:b w:val="0"/>
          <w:color w:val="1E293B"/>
          <w:sz w:val="20"/>
        </w:rPr>
        <w:t xml:space="preserve"> if MRR matters - a small cross-encoder run locally would close the precision gap without any API cost.</w:t>
      </w:r>
    </w:p>
    <w:p>
      <w:pPr>
        <w:pStyle w:val="ListNumber"/>
        <w:spacing w:before="20" w:after="60" w:line="276" w:lineRule="auto"/>
      </w:pPr>
      <w:r>
        <w:rPr>
          <w:rFonts w:ascii="Calibri" w:hAnsi="Calibri"/>
          <w:b/>
          <w:color w:val="1E293B"/>
          <w:sz w:val="20"/>
        </w:rPr>
        <w:t>Persist the BM25 index</w:t>
      </w:r>
      <w:r>
        <w:rPr>
          <w:rFonts w:ascii="Calibri" w:hAnsi="Calibri"/>
          <w:b w:val="0"/>
          <w:color w:val="1E293B"/>
          <w:sz w:val="20"/>
        </w:rPr>
        <w:t xml:space="preserve"> rather than rebuilding it at startup, once the corpus grows beyond a few thousand chunks.</w:t>
      </w:r>
    </w:p>
    <w:p>
      <w:pPr>
        <w:pStyle w:val="ListNumber"/>
        <w:spacing w:before="20" w:after="60" w:line="276" w:lineRule="auto"/>
      </w:pPr>
      <w:r>
        <w:rPr>
          <w:rFonts w:ascii="Calibri" w:hAnsi="Calibri"/>
          <w:b/>
          <w:color w:val="1E293B"/>
          <w:sz w:val="20"/>
        </w:rPr>
        <w:t>Answer-quality evaluation</w:t>
      </w:r>
      <w:r>
        <w:rPr>
          <w:rFonts w:ascii="Calibri" w:hAnsi="Calibri"/>
          <w:b w:val="0"/>
          <w:color w:val="1E293B"/>
          <w:sz w:val="20"/>
        </w:rPr>
        <w:t xml:space="preserve"> using an LLM judge over the golden set, to measure faithfulness rather than only retrieval.</w:t>
      </w:r>
    </w:p>
    <w:p>
      <w:pPr>
        <w:pStyle w:val="ListNumber"/>
        <w:spacing w:before="20" w:after="60" w:line="276" w:lineRule="auto"/>
      </w:pPr>
      <w:r>
        <w:rPr>
          <w:rFonts w:ascii="Calibri" w:hAnsi="Calibri"/>
          <w:b/>
          <w:color w:val="1E293B"/>
          <w:sz w:val="20"/>
        </w:rPr>
        <w:t>Text-to-image generation</w:t>
      </w:r>
      <w:r>
        <w:rPr>
          <w:rFonts w:ascii="Calibri" w:hAnsi="Calibri"/>
          <w:b w:val="0"/>
          <w:color w:val="1E293B"/>
          <w:sz w:val="20"/>
        </w:rPr>
        <w:t>, if illustration is ever needed - the branch is already structured to accept it, and only the generation function would change.</w:t>
      </w:r>
    </w:p>
    <w:tbl>
      <w:tblPr>
        <w:tblW w:type="auto" w:w="0"/>
        <w:tblLayout w:type="fixed"/>
        <w:tblLook w:firstColumn="1" w:firstRow="1" w:lastColumn="0" w:lastRow="0" w:noHBand="0" w:noVBand="1" w:val="04A0"/>
      </w:tblPr>
      <w:tblGrid>
        <w:gridCol w:w="9752"/>
      </w:tblGrid>
      <w:tr>
        <w:tc>
          <w:tcPr>
            <w:tcW w:type="dxa" w:w="9751"/>
            <w:shd w:val="clear" w:color="auto" w:fill="EEF2FF"/>
            <w:tcBorders>
              <w:left w:val="single" w:sz="34" w:space="0" w:color="4F46E5"/>
            </w:tcBorders>
          </w:tcPr>
          <w:p>
            <w:pPr>
              <w:spacing w:before="100" w:after="40" w:line="252" w:lineRule="auto"/>
            </w:pPr>
            <w:r>
              <w:rPr>
                <w:rFonts w:ascii="Calibri" w:hAnsi="Calibri"/>
                <w:b/>
                <w:color w:val="1E293B"/>
                <w:sz w:val="21"/>
              </w:rPr>
              <w:t>The rule that matters most going forward</w:t>
            </w:r>
          </w:p>
          <w:p>
            <w:pPr>
              <w:spacing w:before="0" w:after="100" w:line="276" w:lineRule="auto"/>
            </w:pPr>
            <w:r>
              <w:rPr>
                <w:rFonts w:ascii="Calibri" w:hAnsi="Calibri"/>
                <w:b w:val="0"/>
                <w:color w:val="1E293B"/>
                <w:sz w:val="19"/>
              </w:rPr>
              <w:t>Extraction and description quality cap everything downstream. No amount of retrieval tuning rescues a badly filtered, badly captioned index - so when results disappoint, look at artifacts/ and enriched.json before touching the search code.</w:t>
            </w:r>
          </w:p>
        </w:tc>
      </w:tr>
    </w:tbl>
    <w:p>
      <w:pPr>
        <w:spacing w:after="80"/>
      </w:pP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Multimodal RAG - As-Built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libri" w:hAnsi="Calibri" w:eastAsia="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