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3176" w:rsidRPr="007D79F9" w:rsidRDefault="003E3176" w:rsidP="003E31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983E8F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07/01/2026                                                                                           </w:t>
      </w:r>
      <w:r w:rsidR="009A3422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</w:t>
      </w:r>
      <w:r w:rsidR="00983E8F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>Day 1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Drive Shaft Manufacturing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7D79F9" w:rsidRDefault="003E3176" w:rsidP="007B26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Get familiar with the plant environment and maintenance department</w:t>
      </w:r>
    </w:p>
    <w:p w:rsidR="003E3176" w:rsidRPr="007D79F9" w:rsidRDefault="003E3176" w:rsidP="007B26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Observe machine operations and the role of maintenance in an automated setup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7D79F9" w:rsidRDefault="003E3176" w:rsidP="007B26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Attended initial induction and plant familiarization</w:t>
      </w:r>
    </w:p>
    <w:p w:rsidR="003E3176" w:rsidRPr="007D79F9" w:rsidRDefault="003E3176" w:rsidP="007B26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Observed drive shaft manufacturing operations and maintenance workflows</w:t>
      </w:r>
    </w:p>
    <w:p w:rsidR="003E3176" w:rsidRPr="007D79F9" w:rsidRDefault="003E3176" w:rsidP="007B26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Noted usage of automated machines from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Marshall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Siemens</w:t>
      </w:r>
    </w:p>
    <w:p w:rsidR="003E3176" w:rsidRPr="007D79F9" w:rsidRDefault="003E3176" w:rsidP="007B26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Observed that despite automation, manual intervention is required for:</w:t>
      </w:r>
    </w:p>
    <w:p w:rsidR="003E3176" w:rsidRPr="007D79F9" w:rsidRDefault="003E3176" w:rsidP="007B26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machine supervision</w:t>
      </w:r>
    </w:p>
    <w:p w:rsidR="003E3176" w:rsidRPr="007D79F9" w:rsidRDefault="003E3176" w:rsidP="007B26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setup and changeovers</w:t>
      </w:r>
    </w:p>
    <w:p w:rsidR="003E3176" w:rsidRPr="007D79F9" w:rsidRDefault="003E3176" w:rsidP="007B268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maintenance and fault handling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7D79F9" w:rsidRDefault="003E3176" w:rsidP="007B26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Automation supports efficiency but does not eliminate the need for skilled manpower</w:t>
      </w:r>
    </w:p>
    <w:p w:rsidR="003E3176" w:rsidRPr="007D79F9" w:rsidRDefault="003E3176" w:rsidP="007B26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Maintenance plays a critical role in:</w:t>
      </w:r>
    </w:p>
    <w:p w:rsidR="003E3176" w:rsidRPr="007D79F9" w:rsidRDefault="003E3176" w:rsidP="007B268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ensuring machine availability</w:t>
      </w:r>
    </w:p>
    <w:p w:rsidR="003E3176" w:rsidRPr="007D79F9" w:rsidRDefault="003E3176" w:rsidP="007B268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minimizing downtime</w:t>
      </w:r>
    </w:p>
    <w:p w:rsidR="003E3176" w:rsidRPr="007D79F9" w:rsidRDefault="003E3176" w:rsidP="007B268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supporting continuous production</w:t>
      </w:r>
    </w:p>
    <w:p w:rsidR="003E3176" w:rsidRPr="007D79F9" w:rsidRDefault="003E3176" w:rsidP="007B26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Machine reliability and maintenance effectiveness directly impact production output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7D79F9" w:rsidRDefault="003E3176" w:rsidP="007B26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Limited visibility into how machine and maintenance data is recorded</w:t>
      </w:r>
    </w:p>
    <w:p w:rsidR="003E3176" w:rsidRPr="007D79F9" w:rsidRDefault="003E3176" w:rsidP="007B26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No clarity on data formats or reporting mechanisms at this stage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3E3176" w:rsidRPr="007D79F9" w:rsidRDefault="003E3176" w:rsidP="007B26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Understand how maintenance-related data is generated and stored</w:t>
      </w:r>
    </w:p>
    <w:p w:rsidR="003E3176" w:rsidRPr="007D79F9" w:rsidRDefault="003E3176" w:rsidP="007B26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Identify data formats used for reporting and analysis</w:t>
      </w:r>
    </w:p>
    <w:p w:rsidR="003E3176" w:rsidRPr="007D79F9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Date:</w:t>
      </w:r>
      <w:r w:rsidR="009A3422"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08/01/2026                                                                                                           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Day 2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7D79F9" w:rsidRDefault="003E3176" w:rsidP="007B26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Begin technical engagement related to analytics and dashboards</w:t>
      </w:r>
    </w:p>
    <w:p w:rsidR="003E3176" w:rsidRPr="007D79F9" w:rsidRDefault="003E3176" w:rsidP="007B26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Plan a system suitable for confidential plant data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7D79F9" w:rsidRDefault="003E3176" w:rsidP="007B26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Received the company-provided laptop for technical work</w:t>
      </w:r>
    </w:p>
    <w:p w:rsidR="003E3176" w:rsidRPr="007D79F9" w:rsidRDefault="003E3176" w:rsidP="007B26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Planned and set up the initial structure for an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offline desktop analytics dashboard</w:t>
      </w:r>
    </w:p>
    <w:p w:rsidR="003E3176" w:rsidRPr="007D79F9" w:rsidRDefault="003E3176" w:rsidP="007B26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Designed the system with a focus on:</w:t>
      </w:r>
    </w:p>
    <w:p w:rsidR="003E3176" w:rsidRPr="007D79F9" w:rsidRDefault="003E3176" w:rsidP="007B268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complete offline operation</w:t>
      </w:r>
    </w:p>
    <w:p w:rsidR="003E3176" w:rsidRPr="007D79F9" w:rsidRDefault="003E3176" w:rsidP="007B268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3E3176" w:rsidRPr="007D79F9" w:rsidRDefault="003E3176" w:rsidP="007B268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future scalability</w:t>
      </w:r>
    </w:p>
    <w:p w:rsidR="003E3176" w:rsidRPr="007D79F9" w:rsidRDefault="003E3176" w:rsidP="007B26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Created a preliminary architecture for a Power BI–like dashboard system that automatically analyses datasets and generates dashboards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7D79F9" w:rsidRDefault="003E3176" w:rsidP="007B26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Cloud-based tools are not suitable due to data confidentiality constraints</w:t>
      </w:r>
    </w:p>
    <w:p w:rsidR="003E3176" w:rsidRPr="007D79F9" w:rsidRDefault="003E3176" w:rsidP="007B26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Offline analytics tools are preferred for sensitive plant data</w:t>
      </w:r>
    </w:p>
    <w:p w:rsidR="003E3176" w:rsidRPr="007D79F9" w:rsidRDefault="003E3176" w:rsidP="007B26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 generic, automated dashboard system requires:</w:t>
      </w:r>
    </w:p>
    <w:p w:rsidR="003E3176" w:rsidRPr="007D79F9" w:rsidRDefault="003E3176" w:rsidP="007B268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strong backend analytics</w:t>
      </w:r>
    </w:p>
    <w:p w:rsidR="003E3176" w:rsidRPr="007D79F9" w:rsidRDefault="003E3176" w:rsidP="007B268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minimal manual dashboard creation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7D79F9" w:rsidRDefault="003E3176" w:rsidP="007B26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Actual maintenance data formats were not yet known</w:t>
      </w:r>
    </w:p>
    <w:p w:rsidR="003E3176" w:rsidRPr="007D79F9" w:rsidRDefault="003E3176" w:rsidP="007B26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ownership and access permissions were still unclear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3E3176" w:rsidRPr="007D79F9" w:rsidRDefault="003E3176" w:rsidP="007B26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Identify real data sources used by the maintenance department</w:t>
      </w:r>
    </w:p>
    <w:p w:rsidR="003E3176" w:rsidRPr="007D79F9" w:rsidRDefault="003E3176" w:rsidP="007B26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Understand data formats such as CSV, Excel, logs, and system exports</w:t>
      </w:r>
    </w:p>
    <w:p w:rsidR="003E3176" w:rsidRPr="007D79F9" w:rsidRDefault="003E3176" w:rsidP="007B26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Refine system architecture based on actual data availability</w:t>
      </w:r>
    </w:p>
    <w:p w:rsidR="00B362B2" w:rsidRPr="007D79F9" w:rsidRDefault="00B362B2">
      <w:pPr>
        <w:rPr>
          <w:rFonts w:ascii="Times New Roman" w:hAnsi="Times New Roman" w:cs="Times New Roman"/>
          <w:sz w:val="24"/>
          <w:szCs w:val="24"/>
        </w:rPr>
      </w:pPr>
    </w:p>
    <w:p w:rsidR="00B362B2" w:rsidRPr="007D79F9" w:rsidRDefault="00B362B2" w:rsidP="003E3176">
      <w:pPr>
        <w:pStyle w:val="NormalWeb"/>
        <w:rPr>
          <w:rFonts w:eastAsiaTheme="minorHAnsi"/>
        </w:rPr>
      </w:pPr>
    </w:p>
    <w:p w:rsidR="003E3176" w:rsidRPr="007D79F9" w:rsidRDefault="003E3176" w:rsidP="003E3176">
      <w:pPr>
        <w:pStyle w:val="NormalWeb"/>
        <w:rPr>
          <w:rFonts w:eastAsiaTheme="minorHAnsi"/>
        </w:rPr>
      </w:pPr>
    </w:p>
    <w:p w:rsidR="003E3176" w:rsidRPr="007D79F9" w:rsidRDefault="003E3176" w:rsidP="003E3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Date: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622771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09/01/2026                                                                                                                 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>Day 3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Drive Shaft Manufacturing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7D79F9" w:rsidRDefault="003E3176" w:rsidP="007B268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Create structured documentation from Day 1 onwards</w:t>
      </w:r>
    </w:p>
    <w:p w:rsidR="003E3176" w:rsidRPr="007D79F9" w:rsidRDefault="003E3176" w:rsidP="007B268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Design a clear, extensible end-to-end architecture for an offline analytics dashboard system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Confirmed that maintenance-related data is available in multiple formats including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CSV, Excel, JSON, and system logs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Identified that data is generated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daily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monthly consolidated reports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Interacted with maintenance personnel to understand data ownership and availability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Identified real data sources such as:</w:t>
      </w:r>
    </w:p>
    <w:p w:rsidR="003E3176" w:rsidRPr="007D79F9" w:rsidRDefault="003E3176" w:rsidP="007B26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SAP PM (IW29 maintenance orders)</w:t>
      </w:r>
    </w:p>
    <w:p w:rsidR="003E3176" w:rsidRPr="007D79F9" w:rsidRDefault="003E3176" w:rsidP="007B26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PLC / OPC UA-based exports</w:t>
      </w:r>
    </w:p>
    <w:p w:rsidR="003E3176" w:rsidRPr="007D79F9" w:rsidRDefault="003E3176" w:rsidP="007B26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RFID logs (rfid_logs.csv, rfid_events.json)</w:t>
      </w:r>
    </w:p>
    <w:p w:rsidR="003E3176" w:rsidRPr="007D79F9" w:rsidRDefault="003E3176" w:rsidP="007B26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Manual and monthly Excel reports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Created structured documentation for Day 1, Day 2, and Day 3 activities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Designed a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final, ML-ready, fully offline system architecture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for an automatic analytics dashboard</w:t>
      </w:r>
    </w:p>
    <w:p w:rsidR="003E3176" w:rsidRPr="007D79F9" w:rsidRDefault="003E3176" w:rsidP="007B26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Reviewed data at a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high level (read-only)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to understand structure without extracting or copying files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7D79F9" w:rsidRDefault="003E3176" w:rsidP="007B26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Maintenance data exists but is distributed across multiple systems and formats</w:t>
      </w:r>
    </w:p>
    <w:p w:rsidR="003E3176" w:rsidRPr="007D79F9" w:rsidRDefault="003E3176" w:rsidP="007B26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confidentiality and offline processing are critical constraints</w:t>
      </w:r>
    </w:p>
    <w:p w:rsidR="003E3176" w:rsidRPr="007D79F9" w:rsidRDefault="003E3176" w:rsidP="007B26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 layered architecture is required to support:</w:t>
      </w:r>
    </w:p>
    <w:p w:rsidR="003E3176" w:rsidRPr="007D79F9" w:rsidRDefault="003E3176" w:rsidP="007B26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rule-based analytics</w:t>
      </w:r>
    </w:p>
    <w:p w:rsidR="003E3176" w:rsidRPr="007D79F9" w:rsidRDefault="003E3176" w:rsidP="007B26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future ML integration</w:t>
      </w:r>
    </w:p>
    <w:p w:rsidR="003E3176" w:rsidRPr="007D79F9" w:rsidRDefault="003E3176" w:rsidP="007B26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3E3176" w:rsidRPr="007D79F9" w:rsidRDefault="003E3176" w:rsidP="007B26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Real industrial data sources must drive architecture decisions, not assumptions</w:t>
      </w:r>
    </w:p>
    <w:p w:rsidR="003E3176" w:rsidRPr="007D79F9" w:rsidRDefault="003E3176" w:rsidP="003E3176">
      <w:pPr>
        <w:spacing w:before="100" w:beforeAutospacing="1" w:after="1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7D79F9" w:rsidRDefault="003E3176" w:rsidP="007B2684">
      <w:pPr>
        <w:numPr>
          <w:ilvl w:val="0"/>
          <w:numId w:val="13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Exact KPI definitions for maintenance are not formally standardized</w:t>
      </w:r>
    </w:p>
    <w:p w:rsidR="003E3176" w:rsidRPr="007D79F9" w:rsidRDefault="003E3176" w:rsidP="007B2684">
      <w:pPr>
        <w:numPr>
          <w:ilvl w:val="0"/>
          <w:numId w:val="13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consolidation responsibilities need further clarification</w:t>
      </w:r>
    </w:p>
    <w:p w:rsidR="003E3176" w:rsidRPr="007D79F9" w:rsidRDefault="003E3176" w:rsidP="007B2684">
      <w:pPr>
        <w:numPr>
          <w:ilvl w:val="0"/>
          <w:numId w:val="13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Data access permissions and extraction mechanisms need to be aligned with IT policies</w:t>
      </w:r>
    </w:p>
    <w:p w:rsidR="003E3176" w:rsidRPr="007D79F9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497028" w:rsidRPr="007D79F9" w:rsidRDefault="003E3176" w:rsidP="007B26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Begin implementation of the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Data Ingestion Layer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(CSV, Excel, JSON)</w:t>
      </w:r>
    </w:p>
    <w:p w:rsidR="006705BB" w:rsidRPr="007D79F9" w:rsidRDefault="006705BB" w:rsidP="0049702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Date: 10/01/2026                                                                                                               Day 4 </w:t>
      </w:r>
    </w:p>
    <w:p w:rsidR="00497028" w:rsidRPr="007D79F9" w:rsidRDefault="00497028" w:rsidP="0049702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Data Ingestion Layer Implementation &amp; Validation</w:t>
      </w:r>
      <w:r w:rsidR="006705BB"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         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497028" w:rsidRPr="007D79F9" w:rsidRDefault="00497028" w:rsidP="006705B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  <w:r w:rsidR="006705BB"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of the Day</w:t>
      </w:r>
    </w:p>
    <w:p w:rsidR="00497028" w:rsidRPr="007D79F9" w:rsidRDefault="00497028" w:rsidP="004970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To design, implement, and validate a robust, offline, and production-grade data ingestion layer capable of handling diverse industrial data sources including SAP PM exports, RFID logs, PLC/OPC-UA data, SAP-derived analytical Excel files, and messy operational Excel sheets maintained by engineers.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Activities Performed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Finalized the ingestion architecture based on real plant data constraints.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Implemented a modular ingestion framework with strict separation of concerns: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Readers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Validators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Versioning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Source-specific ingestors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Designed multiple ingestion strictness levels to reflect real industrial data realities: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Strict ingestion for system-generated data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Semi-strict ingestion for SAP-derived analytical reports</w:t>
      </w:r>
    </w:p>
    <w:p w:rsidR="00497028" w:rsidRPr="007D79F9" w:rsidRDefault="00497028" w:rsidP="007B2684">
      <w:pPr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Schema-less, heuristic-based ingestion for messy operational Excel files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Created v0 schema contracts to enable safe ingestion in the absence of finalized production data.</w:t>
      </w:r>
    </w:p>
    <w:p w:rsidR="00497028" w:rsidRPr="007D79F9" w:rsidRDefault="00497028" w:rsidP="007B2684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Performed an end-to-end conceptual dry run covering all supported ingestion types.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Sources Handled</w:t>
      </w:r>
    </w:p>
    <w:p w:rsidR="00497028" w:rsidRPr="007D79F9" w:rsidRDefault="00497028" w:rsidP="007B2684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SAP-derived maintenance analysis Excel reports (downtime, 5-Why)</w:t>
      </w:r>
    </w:p>
    <w:p w:rsidR="00497028" w:rsidRPr="007D79F9" w:rsidRDefault="00497028" w:rsidP="007B2684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Human-maintained operational Excel files with inconsistent layouts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Highlights</w:t>
      </w:r>
    </w:p>
    <w:p w:rsidR="00497028" w:rsidRPr="007D79F9" w:rsidRDefault="00497028" w:rsidP="007B2684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Implemented run-based versioning for full auditability and ML reproducibility.</w:t>
      </w:r>
    </w:p>
    <w:p w:rsidR="00497028" w:rsidRPr="007D79F9" w:rsidRDefault="00497028" w:rsidP="007B2684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Ensured all ingestion operates fully offline, respecting data confidentiality.</w:t>
      </w:r>
    </w:p>
    <w:p w:rsidR="00497028" w:rsidRPr="007D79F9" w:rsidRDefault="00497028" w:rsidP="007B2684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Designed ingestion logic to capture real-world messy data without rejection or data loss.</w:t>
      </w:r>
    </w:p>
    <w:p w:rsidR="00497028" w:rsidRPr="007D79F9" w:rsidRDefault="00497028" w:rsidP="007B2684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Preserved raw operational context for downstream Feature Store and analytics layers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Outcome of the Day</w:t>
      </w:r>
    </w:p>
    <w:p w:rsidR="00497028" w:rsidRPr="007D79F9" w:rsidRDefault="00497028" w:rsidP="007B2684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 complete, production-ready ingestion layer was implemented and validated.</w:t>
      </w:r>
    </w:p>
    <w:p w:rsidR="00497028" w:rsidRPr="007D79F9" w:rsidRDefault="00497028" w:rsidP="007B2684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The system now supports heterogeneous industrial data without forcing unrealistic assumptions.</w:t>
      </w:r>
    </w:p>
    <w:p w:rsidR="00497028" w:rsidRPr="007D79F9" w:rsidRDefault="00497028" w:rsidP="007B2684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The ingestion framework is extensible, auditable, and aligned with real maintenance workflows.</w:t>
      </w:r>
    </w:p>
    <w:p w:rsidR="00497028" w:rsidRPr="007D79F9" w:rsidRDefault="00497028" w:rsidP="007B2684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Strong foundation established for Feature Store, analytics, ML, and dashboard layers.</w:t>
      </w:r>
    </w:p>
    <w:p w:rsidR="00497028" w:rsidRPr="007D79F9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497028" w:rsidRPr="007D79F9" w:rsidRDefault="00497028" w:rsidP="007B2684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Industrial data is heterogeneous and cannot be handled with a single rigid ingestion strategy.</w:t>
      </w:r>
    </w:p>
    <w:p w:rsidR="00497028" w:rsidRPr="007D79F9" w:rsidRDefault="00497028" w:rsidP="007B2684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Excel files vary significantly in purpose and structure and must be treated accordingly.</w:t>
      </w:r>
    </w:p>
    <w:p w:rsidR="00497028" w:rsidRPr="007D79F9" w:rsidRDefault="00497028" w:rsidP="007B2684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Ingestion should focus on capturing reality, while interpretation should be deferred to downstream layers.</w:t>
      </w:r>
    </w:p>
    <w:p w:rsidR="0073507B" w:rsidRPr="007D79F9" w:rsidRDefault="00497028" w:rsidP="007B2684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Proper architectural decisions significantly reduce future rework and technical debt.</w:t>
      </w:r>
    </w:p>
    <w:p w:rsidR="0073507B" w:rsidRPr="007D79F9" w:rsidRDefault="00BA161D" w:rsidP="0073507B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</w:t>
      </w:r>
      <w:r w:rsidR="001E0758"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12/01/2016                                                                                                                Day 5</w:t>
      </w:r>
    </w:p>
    <w:p w:rsidR="00A9146A" w:rsidRPr="007D79F9" w:rsidRDefault="00A9146A" w:rsidP="00A9146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73507B" w:rsidRPr="007D79F9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A9146A" w:rsidRPr="007D79F9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A9146A" w:rsidRPr="007D79F9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of the Day</w:t>
      </w:r>
    </w:p>
    <w:p w:rsidR="00597716" w:rsidRPr="007D79F9" w:rsidRDefault="00597716" w:rsidP="00597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To design and implement the Feature Store and Normalization layer as the second core layer of the offline industrial analytics system, building upon the completed data ingestion layer.</w:t>
      </w:r>
    </w:p>
    <w:p w:rsidR="00597716" w:rsidRPr="007D79F9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the complete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Store architecture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>, ensuring strict separation of responsibilities between ingestion, feature generation, normalization, and validation.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Implemented configuration-driven feature definitions, normalization strategies, and time alignment rules to ensure deterministic and reproducible feature generation.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Developed source-specific feature builders for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PLC/OPC-UA, RFID, SAP, and Excel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data, converting raw industrial signals into structured, ML-ready features.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Implemented a normalization pipeline with metadata persistence to support downstream machine learning reproducibility and auditability.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Added schema and range validation layers to prevent invalid or unsafe feature values from propagating into analytics or ML workflows.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Integrated all Feature Store components through a centralized pipeline orchestrator to ensure controlled execution flow.</w:t>
      </w:r>
    </w:p>
    <w:p w:rsidR="00597716" w:rsidRPr="007D79F9" w:rsidRDefault="00597716" w:rsidP="007B26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Collected and consolidated a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comprehensive PowerPoint presentation from the Maintenance Department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>, summarizing their operational and maintenance activities over the past year, to enable holistic understanding of department workflows and responsibilities.</w:t>
      </w:r>
    </w:p>
    <w:p w:rsidR="00597716" w:rsidRPr="007D79F9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Outcome of the Day</w:t>
      </w:r>
    </w:p>
    <w:p w:rsidR="00597716" w:rsidRPr="007D79F9" w:rsidRDefault="00597716" w:rsidP="007B26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Store &amp; Normalization layer (Layer 2)</w:t>
      </w:r>
      <w:r w:rsidRPr="007D79F9">
        <w:rPr>
          <w:rFonts w:ascii="Times New Roman" w:eastAsia="Times New Roman" w:hAnsi="Times New Roman" w:cs="Times New Roman"/>
          <w:sz w:val="24"/>
          <w:szCs w:val="24"/>
        </w:rPr>
        <w:t xml:space="preserve"> has been fully designed, implemented, and documented.</w:t>
      </w:r>
    </w:p>
    <w:p w:rsidR="00597716" w:rsidRPr="007D79F9" w:rsidRDefault="00597716" w:rsidP="007B26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The system now supports clean transition from raw ingested data to validated, normalized, ML-ready features.</w:t>
      </w:r>
    </w:p>
    <w:p w:rsidR="00597716" w:rsidRPr="007D79F9" w:rsidRDefault="00597716" w:rsidP="007B26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Architectural consistency with the ingestion layer has been maintained, ensuring scalability and long-term maintainability.</w:t>
      </w:r>
    </w:p>
    <w:p w:rsidR="00597716" w:rsidRPr="007D79F9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597716" w:rsidRPr="007D79F9" w:rsidRDefault="00597716" w:rsidP="007B26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Conduct testing of ingestion and feature pipelines using real datasets.</w:t>
      </w:r>
    </w:p>
    <w:p w:rsidR="00597716" w:rsidRPr="007D79F9" w:rsidRDefault="00597716" w:rsidP="007B26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sz w:val="24"/>
          <w:szCs w:val="24"/>
        </w:rPr>
        <w:t>Interact with production department personnel to gather SAP and RFID data insights.</w:t>
      </w:r>
    </w:p>
    <w:p w:rsidR="001B01B4" w:rsidRPr="007D79F9" w:rsidRDefault="001B01B4" w:rsidP="001B01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97716" w:rsidRPr="007D79F9" w:rsidRDefault="00597716" w:rsidP="00597716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B72EA" w:rsidRPr="007D79F9" w:rsidRDefault="004B72EA" w:rsidP="004B72EA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 13/01/2016                                                                                                                Day 6</w:t>
      </w:r>
    </w:p>
    <w:p w:rsidR="004B72EA" w:rsidRPr="007D79F9" w:rsidRDefault="004B72EA" w:rsidP="004B72E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4B72EA" w:rsidRPr="007D79F9" w:rsidRDefault="004B72EA" w:rsidP="004B72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C33BA7" w:rsidRPr="007D79F9" w:rsidRDefault="00C33BA7" w:rsidP="004B72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36E57" w:rsidRPr="007D79F9" w:rsidRDefault="00B36E57" w:rsidP="00B36E57">
      <w:pPr>
        <w:pStyle w:val="Heading3"/>
        <w:rPr>
          <w:sz w:val="24"/>
          <w:szCs w:val="24"/>
        </w:rPr>
      </w:pPr>
      <w:r w:rsidRPr="007D79F9">
        <w:rPr>
          <w:sz w:val="24"/>
          <w:szCs w:val="24"/>
        </w:rPr>
        <w:t>Objective of the Day</w:t>
      </w:r>
    </w:p>
    <w:p w:rsidR="00B36E57" w:rsidRPr="007D79F9" w:rsidRDefault="00B36E57" w:rsidP="00B36E57">
      <w:pPr>
        <w:pStyle w:val="NormalWeb"/>
      </w:pPr>
      <w:r w:rsidRPr="007D79F9">
        <w:t>To design and finalize a complete, production-grade frontend architecture for the offline industrial analytics system, including navigation, data contracts, export workflows, and UI behavior rules.</w:t>
      </w:r>
    </w:p>
    <w:p w:rsidR="00B36E57" w:rsidRPr="007D79F9" w:rsidRDefault="00B36E57" w:rsidP="00C74E39">
      <w:pPr>
        <w:pStyle w:val="Heading3"/>
        <w:spacing w:before="0" w:beforeAutospacing="0" w:after="0" w:afterAutospacing="0"/>
        <w:rPr>
          <w:sz w:val="24"/>
          <w:szCs w:val="24"/>
        </w:rPr>
      </w:pPr>
      <w:r w:rsidRPr="007D79F9">
        <w:rPr>
          <w:sz w:val="24"/>
          <w:szCs w:val="24"/>
        </w:rPr>
        <w:t>Activities Performed</w:t>
      </w:r>
    </w:p>
    <w:p w:rsidR="007F1E7C" w:rsidRPr="007D79F9" w:rsidRDefault="007F1E7C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>Reviewed the complete system architecture to derive strict frontend responsibilities without violating backend boundaries or data confidentiality constraints.</w:t>
      </w:r>
    </w:p>
    <w:p w:rsidR="007F1E7C" w:rsidRPr="007D79F9" w:rsidRDefault="007F1E7C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>Designed a run-scoped frontend interaction model aligned with ingestion versioning to ensure deterministic insights and dashboards.</w:t>
      </w:r>
    </w:p>
    <w:p w:rsidR="007F1E7C" w:rsidRPr="007D79F9" w:rsidRDefault="007F1E7C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>Finalized all primary, contextual, and advanced frontend screens with clear visibility rules and navigation hierarchy.</w:t>
      </w:r>
    </w:p>
    <w:p w:rsidR="007F1E7C" w:rsidRPr="007D79F9" w:rsidRDefault="007F1E7C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>Defined detailed screen-level data contracts specifying what data each page consumes and which user actions are permitted.</w:t>
      </w:r>
    </w:p>
    <w:p w:rsidR="007F1E7C" w:rsidRPr="007D79F9" w:rsidRDefault="007F1E7C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>Designed an export-first user experience enabling engineers to generate Excel and PDF reports from precomputed insights and dashboards.</w:t>
      </w:r>
    </w:p>
    <w:p w:rsidR="007F1E7C" w:rsidRPr="007D79F9" w:rsidRDefault="007F1E7C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>Established comprehensive UI behavior rules covering loading states, empty data handling, error conditions, and offline operation guarantees.</w:t>
      </w:r>
    </w:p>
    <w:p w:rsidR="00D666FF" w:rsidRPr="007D79F9" w:rsidRDefault="007F1E7C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>Prepared a production-ready Electron + React frontend structure fully aligned with backend orchestration and storage layers.</w:t>
      </w:r>
    </w:p>
    <w:p w:rsidR="00D666FF" w:rsidRPr="007D79F9" w:rsidRDefault="00D666FF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 xml:space="preserve">Debugged and stabilized the </w:t>
      </w:r>
      <w:r w:rsidRPr="007D79F9">
        <w:rPr>
          <w:rStyle w:val="Strong"/>
        </w:rPr>
        <w:t>data ingestion layer</w:t>
      </w:r>
      <w:r w:rsidRPr="007D79F9">
        <w:t>, resolving issues in readers, validators, and source-specific ingestors to ensure deterministic and error-resilient ingestion behavior.</w:t>
      </w:r>
    </w:p>
    <w:p w:rsidR="00D666FF" w:rsidRPr="007D79F9" w:rsidRDefault="00D666FF" w:rsidP="00C74E39">
      <w:pPr>
        <w:pStyle w:val="NormalWeb"/>
        <w:numPr>
          <w:ilvl w:val="0"/>
          <w:numId w:val="36"/>
        </w:numPr>
        <w:spacing w:before="0" w:beforeAutospacing="0" w:after="0" w:afterAutospacing="0"/>
      </w:pPr>
      <w:r w:rsidRPr="007D79F9">
        <w:t>Fixed parsing, validation, and integration issues across Excel, JSON, SAP, RFID, PLC, and operational Excel ingestion pipelines without breaking versioning or audit guarantees.</w:t>
      </w:r>
    </w:p>
    <w:p w:rsidR="00B36E57" w:rsidRPr="007D79F9" w:rsidRDefault="00D666FF" w:rsidP="00B36E57">
      <w:pPr>
        <w:pStyle w:val="Heading3"/>
        <w:rPr>
          <w:sz w:val="24"/>
          <w:szCs w:val="24"/>
        </w:rPr>
      </w:pPr>
      <w:r w:rsidRPr="007D79F9">
        <w:rPr>
          <w:sz w:val="24"/>
          <w:szCs w:val="24"/>
        </w:rPr>
        <w:t>Outcom</w:t>
      </w:r>
      <w:r w:rsidR="00B36E57" w:rsidRPr="007D79F9">
        <w:rPr>
          <w:sz w:val="24"/>
          <w:szCs w:val="24"/>
        </w:rPr>
        <w:t>e of the Day</w:t>
      </w:r>
    </w:p>
    <w:p w:rsidR="00D666FF" w:rsidRPr="007D79F9" w:rsidRDefault="00D666FF" w:rsidP="00B36E57">
      <w:pPr>
        <w:pStyle w:val="Heading3"/>
        <w:rPr>
          <w:b w:val="0"/>
          <w:sz w:val="24"/>
          <w:szCs w:val="24"/>
        </w:rPr>
      </w:pPr>
      <w:r w:rsidRPr="007D79F9">
        <w:rPr>
          <w:b w:val="0"/>
          <w:sz w:val="24"/>
          <w:szCs w:val="24"/>
        </w:rPr>
        <w:t xml:space="preserve">A </w:t>
      </w:r>
      <w:r w:rsidRPr="007D79F9">
        <w:rPr>
          <w:rStyle w:val="Strong"/>
          <w:b/>
          <w:sz w:val="24"/>
          <w:szCs w:val="24"/>
        </w:rPr>
        <w:t>fully finalized frontend architecture</w:t>
      </w:r>
      <w:r w:rsidRPr="007D79F9">
        <w:rPr>
          <w:b w:val="0"/>
          <w:sz w:val="24"/>
          <w:szCs w:val="24"/>
        </w:rPr>
        <w:t xml:space="preserve"> and a </w:t>
      </w:r>
      <w:r w:rsidRPr="007D79F9">
        <w:rPr>
          <w:rStyle w:val="Strong"/>
          <w:b/>
          <w:sz w:val="24"/>
          <w:szCs w:val="24"/>
        </w:rPr>
        <w:t>stabilized ingestion layer</w:t>
      </w:r>
      <w:r w:rsidRPr="007D79F9">
        <w:rPr>
          <w:b w:val="0"/>
          <w:sz w:val="24"/>
          <w:szCs w:val="24"/>
        </w:rPr>
        <w:t xml:space="preserve"> are now in </w:t>
      </w:r>
      <w:r w:rsidR="004E003E" w:rsidRPr="007D79F9">
        <w:rPr>
          <w:b w:val="0"/>
          <w:sz w:val="24"/>
          <w:szCs w:val="24"/>
        </w:rPr>
        <w:t>place. The</w:t>
      </w:r>
      <w:r w:rsidRPr="007D79F9">
        <w:rPr>
          <w:b w:val="0"/>
          <w:sz w:val="24"/>
          <w:szCs w:val="24"/>
        </w:rPr>
        <w:t xml:space="preserve"> system is frontend-implementation ready and ingestion-stable, with clean separation of concerns, deterministic behavior, and strong foundations for testing using real production datasets.</w:t>
      </w:r>
    </w:p>
    <w:p w:rsidR="00B36E57" w:rsidRPr="007D79F9" w:rsidRDefault="00B36E57" w:rsidP="00B36E57">
      <w:pPr>
        <w:pStyle w:val="Heading3"/>
        <w:rPr>
          <w:sz w:val="24"/>
          <w:szCs w:val="24"/>
        </w:rPr>
      </w:pPr>
      <w:r w:rsidRPr="007D79F9">
        <w:rPr>
          <w:sz w:val="24"/>
          <w:szCs w:val="24"/>
        </w:rPr>
        <w:t>Key Learnings</w:t>
      </w:r>
    </w:p>
    <w:p w:rsidR="00B36E57" w:rsidRPr="007D79F9" w:rsidRDefault="00B36E57" w:rsidP="007B2684">
      <w:pPr>
        <w:pStyle w:val="NormalWeb"/>
        <w:numPr>
          <w:ilvl w:val="0"/>
          <w:numId w:val="24"/>
        </w:numPr>
      </w:pPr>
      <w:r w:rsidRPr="007D79F9">
        <w:t>Run-scoped analytics is essential for auditability and trust.</w:t>
      </w:r>
    </w:p>
    <w:p w:rsidR="00B36E57" w:rsidRPr="007D79F9" w:rsidRDefault="00B36E57" w:rsidP="007B2684">
      <w:pPr>
        <w:pStyle w:val="NormalWeb"/>
        <w:numPr>
          <w:ilvl w:val="0"/>
          <w:numId w:val="24"/>
        </w:numPr>
      </w:pPr>
      <w:r w:rsidRPr="007D79F9">
        <w:t>Export workflows significantly increase practical system value.</w:t>
      </w:r>
    </w:p>
    <w:p w:rsidR="00C33BA7" w:rsidRPr="007D79F9" w:rsidRDefault="00B36E57" w:rsidP="007B2684">
      <w:pPr>
        <w:pStyle w:val="NormalWeb"/>
        <w:numPr>
          <w:ilvl w:val="0"/>
          <w:numId w:val="24"/>
        </w:numPr>
      </w:pPr>
      <w:r w:rsidRPr="007D79F9">
        <w:t>Strict UI responsibility boundaries prevent long-term technical debt.</w:t>
      </w:r>
    </w:p>
    <w:p w:rsidR="000A787F" w:rsidRPr="007D79F9" w:rsidRDefault="000A787F" w:rsidP="00597716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A787F" w:rsidRPr="007D79F9" w:rsidRDefault="000A787F" w:rsidP="000A787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 14/01/2016                                                                                                                Day 7</w:t>
      </w:r>
    </w:p>
    <w:p w:rsidR="000A787F" w:rsidRPr="007D79F9" w:rsidRDefault="000A787F" w:rsidP="000A787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0A787F" w:rsidRPr="007D79F9" w:rsidRDefault="000A787F" w:rsidP="000A787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0558C1" w:rsidRPr="007D79F9" w:rsidRDefault="000558C1" w:rsidP="000558C1">
      <w:pPr>
        <w:pStyle w:val="Heading2"/>
        <w:jc w:val="center"/>
      </w:pPr>
      <w:r w:rsidRPr="007D79F9">
        <w:rPr>
          <w:rStyle w:val="Strong"/>
          <w:b/>
          <w:bCs/>
        </w:rPr>
        <w:t>Frontend Desktop Shell &amp; Renderer Foundation</w:t>
      </w:r>
    </w:p>
    <w:p w:rsidR="000558C1" w:rsidRPr="007D79F9" w:rsidRDefault="000558C1" w:rsidP="00BB0DCF">
      <w:pPr>
        <w:pStyle w:val="NormalWeb"/>
        <w:spacing w:before="0" w:beforeAutospacing="0" w:after="0" w:afterAutospacing="0"/>
      </w:pPr>
      <w:r w:rsidRPr="007D79F9">
        <w:rPr>
          <w:rStyle w:val="Strong"/>
        </w:rPr>
        <w:t xml:space="preserve"> Focus:</w:t>
      </w:r>
      <w:r w:rsidRPr="007D79F9">
        <w:t xml:space="preserve"> Frontend desktop integration, renderer stabilization, UI shell finalization</w:t>
      </w:r>
    </w:p>
    <w:p w:rsidR="000558C1" w:rsidRPr="007D79F9" w:rsidRDefault="000558C1" w:rsidP="00BB0DCF">
      <w:pPr>
        <w:pStyle w:val="Heading3"/>
        <w:spacing w:before="0" w:beforeAutospacing="0" w:after="0" w:afterAutospacing="0"/>
      </w:pPr>
      <w:r w:rsidRPr="007D79F9">
        <w:rPr>
          <w:rStyle w:val="Strong"/>
          <w:b/>
          <w:bCs/>
        </w:rPr>
        <w:t>Activities Performed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Finalized Electron + Qt-based desktop shell ensuring fully offline execution with no localhost or network dependency.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Stabilized renderer environment using Vite + React + TypeScript and resolved all module resolution and aliasing issues.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Implemented application-wide routing, layout composition, and sidebar navigation hierarchy.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Integrated official company branding with proper logo placement, sizing, and visual hierarchy.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Defined primary vs secondary (advanced) navigation structure aligned with maintenance-user workflows.</w:t>
      </w:r>
    </w:p>
    <w:p w:rsidR="000558C1" w:rsidRPr="007D79F9" w:rsidRDefault="000558C1" w:rsidP="007B2684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D79F9">
        <w:t>Ensured renderer state coordination logic supports deterministic run-based UI behavior.</w:t>
      </w:r>
    </w:p>
    <w:p w:rsidR="00BB0DCF" w:rsidRPr="00BB0DCF" w:rsidRDefault="00BB0DCF" w:rsidP="00BB0DC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Key Learnings</w:t>
      </w:r>
    </w:p>
    <w:p w:rsidR="00BB0DCF" w:rsidRP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 xml:space="preserve">Desktop frontends require </w:t>
      </w:r>
      <w:r w:rsidRPr="00BB0DCF">
        <w:rPr>
          <w:rFonts w:ascii="Times New Roman" w:eastAsia="Times New Roman" w:hAnsi="Times New Roman" w:cs="Times New Roman"/>
          <w:b/>
          <w:bCs/>
          <w:sz w:val="24"/>
          <w:szCs w:val="24"/>
        </w:rPr>
        <w:t>explicit separation</w:t>
      </w:r>
      <w:r w:rsidRPr="00BB0DCF">
        <w:rPr>
          <w:rFonts w:ascii="Times New Roman" w:eastAsia="Times New Roman" w:hAnsi="Times New Roman" w:cs="Times New Roman"/>
          <w:sz w:val="24"/>
          <w:szCs w:val="24"/>
        </w:rPr>
        <w:t xml:space="preserve"> between dev tooling (Vite, localhost) and production execution (Qt WebEngine).</w:t>
      </w:r>
    </w:p>
    <w:p w:rsidR="00BB0DCF" w:rsidRP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 xml:space="preserve">Asset handling (logos, icons) must follow </w:t>
      </w:r>
      <w:r w:rsidRPr="00BB0DCF">
        <w:rPr>
          <w:rFonts w:ascii="Times New Roman" w:eastAsia="Times New Roman" w:hAnsi="Times New Roman" w:cs="Times New Roman"/>
          <w:b/>
          <w:bCs/>
          <w:sz w:val="24"/>
          <w:szCs w:val="24"/>
        </w:rPr>
        <w:t>bundler-aware conventions</w:t>
      </w:r>
      <w:r w:rsidRPr="00BB0DCF">
        <w:rPr>
          <w:rFonts w:ascii="Times New Roman" w:eastAsia="Times New Roman" w:hAnsi="Times New Roman" w:cs="Times New Roman"/>
          <w:sz w:val="24"/>
          <w:szCs w:val="24"/>
        </w:rPr>
        <w:t xml:space="preserve"> to avoid runtime failures in packaged applications.</w:t>
      </w:r>
    </w:p>
    <w:p w:rsidR="00BB0DCF" w:rsidRP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Establishing navigation hierarchy (primary vs advanced) early prevents UX confusion for maintenance engineers.</w:t>
      </w:r>
    </w:p>
    <w:p w:rsidR="00BB0DCF" w:rsidRP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In-process API bridges provide stronger security and determinism than HTTP-based localhost APIs for offline systems.</w:t>
      </w:r>
    </w:p>
    <w:p w:rsidR="00BB0DCF" w:rsidRDefault="00BB0DCF" w:rsidP="007B2684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Solving TypeScript, aliasing, and renderer stability early significantly reduces downstream UI integration risk.</w:t>
      </w:r>
    </w:p>
    <w:p w:rsidR="00BB0DCF" w:rsidRPr="007D79F9" w:rsidRDefault="00BB0DCF" w:rsidP="00BB0DCF">
      <w:pPr>
        <w:pStyle w:val="Heading3"/>
        <w:spacing w:before="0" w:beforeAutospacing="0" w:after="0" w:afterAutospacing="0"/>
      </w:pPr>
      <w:r w:rsidRPr="007D79F9">
        <w:rPr>
          <w:rStyle w:val="Strong"/>
          <w:b/>
          <w:bCs/>
        </w:rPr>
        <w:t>Outcome</w:t>
      </w:r>
    </w:p>
    <w:p w:rsidR="00BB0DCF" w:rsidRPr="007D79F9" w:rsidRDefault="00BB0DCF" w:rsidP="007B2684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D79F9">
        <w:t>Desktop application launches successfully with renderer fully integrated.</w:t>
      </w:r>
    </w:p>
    <w:p w:rsidR="00BB0DCF" w:rsidRPr="007D79F9" w:rsidRDefault="00BB0DCF" w:rsidP="007B2684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D79F9">
        <w:t>Frontend operates fully offline with in-process API bridge.</w:t>
      </w:r>
    </w:p>
    <w:p w:rsidR="00BB0DCF" w:rsidRPr="00BB0DCF" w:rsidRDefault="00BB0DCF" w:rsidP="007B2684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D79F9">
        <w:t>UI shell is stable, extensible, and review-ready.</w:t>
      </w:r>
    </w:p>
    <w:p w:rsidR="00BB0DCF" w:rsidRPr="00BB0DCF" w:rsidRDefault="00BB0DCF" w:rsidP="00BB0DC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Next Steps </w:t>
      </w:r>
    </w:p>
    <w:p w:rsidR="00BB0DCF" w:rsidRPr="00BB0DCF" w:rsidRDefault="00BB0DCF" w:rsidP="007B2684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Implement shared UI primitives (Loaders, Modals, Tables) once backend profiler outputs are finalized.</w:t>
      </w:r>
    </w:p>
    <w:p w:rsidR="00BB0DCF" w:rsidRPr="00BB0DCF" w:rsidRDefault="00BB0DCF" w:rsidP="007B2684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Introduce responsive layout rules and typography scaling for different workstation resolutions.</w:t>
      </w:r>
    </w:p>
    <w:p w:rsidR="00BB0DCF" w:rsidRPr="00BB0DCF" w:rsidRDefault="00BB0DCF" w:rsidP="007B2684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Connect Insights, Dashboards, and Exports pages to real run metadata and persisted outputs.</w:t>
      </w:r>
    </w:p>
    <w:p w:rsidR="00BB0DCF" w:rsidRPr="00BB0DCF" w:rsidRDefault="00BB0DCF" w:rsidP="007B2684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Begin visual consistency pass (spacing, colors, contrast) after data-driven components are wired.</w:t>
      </w:r>
    </w:p>
    <w:p w:rsidR="000C21C5" w:rsidRDefault="00BB0DCF" w:rsidP="007B26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DCF">
        <w:rPr>
          <w:rFonts w:ascii="Times New Roman" w:eastAsia="Times New Roman" w:hAnsi="Times New Roman" w:cs="Times New Roman"/>
          <w:sz w:val="24"/>
          <w:szCs w:val="24"/>
        </w:rPr>
        <w:t>Prepare frontend for Day-8 data profiler integration without altering existing UI contracts.</w:t>
      </w:r>
    </w:p>
    <w:p w:rsidR="000C21C5" w:rsidRPr="000C21C5" w:rsidRDefault="000C21C5" w:rsidP="000C21C5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 15</w:t>
      </w:r>
      <w:r w:rsidRPr="000C21C5">
        <w:rPr>
          <w:rFonts w:ascii="Times New Roman" w:eastAsia="Times New Roman" w:hAnsi="Times New Roman" w:cs="Times New Roman"/>
          <w:b/>
          <w:sz w:val="24"/>
          <w:szCs w:val="24"/>
        </w:rPr>
        <w:t xml:space="preserve">/01/2016                                                                              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</w:t>
      </w:r>
      <w:r w:rsidRPr="000C21C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Day 8</w:t>
      </w:r>
    </w:p>
    <w:p w:rsidR="000C21C5" w:rsidRPr="000C21C5" w:rsidRDefault="000C21C5" w:rsidP="000C21C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C21C5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0C21C5" w:rsidRDefault="000C21C5" w:rsidP="000C21C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C21C5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0C21C5" w:rsidRDefault="000C21C5" w:rsidP="000C21C5">
      <w:pPr>
        <w:pStyle w:val="Heading2"/>
      </w:pPr>
      <w:r>
        <w:t>Frontend Control, Run-Aware UX &amp; Stability Hardening</w:t>
      </w:r>
    </w:p>
    <w:p w:rsidR="000C21C5" w:rsidRDefault="000C21C5" w:rsidP="000C21C5">
      <w:pPr>
        <w:pStyle w:val="Heading3"/>
      </w:pPr>
      <w:r>
        <w:t>Activities Performed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 xml:space="preserve">Implemented </w:t>
      </w:r>
      <w:r>
        <w:rPr>
          <w:rStyle w:val="Strong"/>
        </w:rPr>
        <w:t>global run context awareness</w:t>
      </w:r>
      <w:r>
        <w:t xml:space="preserve"> across the frontend using a stable, subscription-based UI store.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 xml:space="preserve">Promoted the </w:t>
      </w:r>
      <w:r>
        <w:rPr>
          <w:rStyle w:val="Strong"/>
        </w:rPr>
        <w:t>Sidebar to the central control surface</w:t>
      </w:r>
      <w:r>
        <w:t>, integrating run selection, active run visibility, and run clearing.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 xml:space="preserve">Designed and implemented </w:t>
      </w:r>
      <w:r>
        <w:rPr>
          <w:rStyle w:val="Strong"/>
        </w:rPr>
        <w:t>visual guarding</w:t>
      </w:r>
      <w:r>
        <w:t xml:space="preserve"> for run-dependent pages (Insights, Dashboards, Exports, Explorer, Data Health) without duplicating routing logic.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 xml:space="preserve">Built </w:t>
      </w:r>
      <w:r>
        <w:rPr>
          <w:rStyle w:val="Strong"/>
        </w:rPr>
        <w:t>System Overview metrics</w:t>
      </w:r>
      <w:r>
        <w:t xml:space="preserve"> showing total runs, insights, dashboards, and exports with safe empty-state handling.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>Hardened frontend state flow by eliminating React update loops and enforcing guarded state transitions.</w:t>
      </w:r>
    </w:p>
    <w:p w:rsidR="000C21C5" w:rsidRDefault="000C21C5" w:rsidP="007B2684">
      <w:pPr>
        <w:pStyle w:val="NormalWeb"/>
        <w:numPr>
          <w:ilvl w:val="0"/>
          <w:numId w:val="29"/>
        </w:numPr>
      </w:pPr>
      <w:r>
        <w:t>Resolved all TypeScript issues while preserving visual design and UX consistency.</w:t>
      </w:r>
    </w:p>
    <w:p w:rsidR="007B2684" w:rsidRPr="007B2684" w:rsidRDefault="007B2684" w:rsidP="007B2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684">
        <w:rPr>
          <w:rFonts w:ascii="Times New Roman" w:eastAsia="Times New Roman" w:hAnsi="Times New Roman" w:cs="Times New Roman"/>
          <w:b/>
          <w:bCs/>
          <w:sz w:val="27"/>
          <w:szCs w:val="27"/>
        </w:rPr>
        <w:t>Outcome of the Day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fully run-aware frontend foundation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is now in place.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The Sidebar has become the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single operational control center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for navigation and run context.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Users can no longer enter invalid analysis states without clear visual feedback.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The application now handles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first-time usage (zero runs)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multi-run workflows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cleanly.</w:t>
      </w:r>
    </w:p>
    <w:p w:rsidR="007B2684" w:rsidRPr="007B2684" w:rsidRDefault="007B2684" w:rsidP="007B26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Frontend is stable, type-safe, and aligned with real industrial usage patterns.</w:t>
      </w:r>
    </w:p>
    <w:p w:rsidR="007B2684" w:rsidRPr="007B2684" w:rsidRDefault="007B2684" w:rsidP="007B2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684">
        <w:rPr>
          <w:rFonts w:ascii="Times New Roman" w:eastAsia="Times New Roman" w:hAnsi="Times New Roman" w:cs="Times New Roman"/>
          <w:b/>
          <w:bCs/>
          <w:sz w:val="27"/>
          <w:szCs w:val="27"/>
        </w:rPr>
        <w:t>Key Learnings</w:t>
      </w:r>
    </w:p>
    <w:p w:rsidR="007B2684" w:rsidRPr="007B2684" w:rsidRDefault="007B2684" w:rsidP="007B26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Treating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run context as a first-class concept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simplifies the entire UI flow.</w:t>
      </w:r>
    </w:p>
    <w:p w:rsidR="007B2684" w:rsidRPr="007B2684" w:rsidRDefault="007B2684" w:rsidP="007B26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Separating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visual guidance (UX)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7B2684">
        <w:rPr>
          <w:rFonts w:ascii="Times New Roman" w:eastAsia="Times New Roman" w:hAnsi="Times New Roman" w:cs="Times New Roman"/>
          <w:b/>
          <w:bCs/>
          <w:sz w:val="24"/>
          <w:szCs w:val="24"/>
        </w:rPr>
        <w:t>hard enforcement (routing guards)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 xml:space="preserve"> leads to cleaner and safer architecture.</w:t>
      </w:r>
    </w:p>
    <w:p w:rsidR="007B2684" w:rsidRPr="007B2684" w:rsidRDefault="007B2684" w:rsidP="007B26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Stable external stores (</w:t>
      </w:r>
      <w:r w:rsidRPr="007B2684">
        <w:rPr>
          <w:rFonts w:ascii="Courier New" w:eastAsia="Times New Roman" w:hAnsi="Courier New" w:cs="Courier New"/>
          <w:sz w:val="20"/>
          <w:szCs w:val="20"/>
        </w:rPr>
        <w:t>useSyncExternalStore</w:t>
      </w:r>
      <w:r w:rsidRPr="007B2684">
        <w:rPr>
          <w:rFonts w:ascii="Times New Roman" w:eastAsia="Times New Roman" w:hAnsi="Times New Roman" w:cs="Times New Roman"/>
          <w:sz w:val="24"/>
          <w:szCs w:val="24"/>
        </w:rPr>
        <w:t>) are critical for complex desktop apps to avoid React lifecycle issues.</w:t>
      </w:r>
    </w:p>
    <w:p w:rsidR="007B2684" w:rsidRPr="007B2684" w:rsidRDefault="007B2684" w:rsidP="007B26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Designing for empty and first-run states early prevents fragile assumptions later.</w:t>
      </w:r>
    </w:p>
    <w:p w:rsidR="007B2684" w:rsidRPr="007B2684" w:rsidRDefault="007B2684" w:rsidP="007B2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Next Steps</w:t>
      </w:r>
    </w:p>
    <w:p w:rsidR="007B2684" w:rsidRPr="007B2684" w:rsidRDefault="007B2684" w:rsidP="007B2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Scaffold Insights and Dashboards pages using the established run-aware pattern.</w:t>
      </w:r>
    </w:p>
    <w:p w:rsidR="007B2684" w:rsidRPr="007B2684" w:rsidRDefault="007B2684" w:rsidP="007B2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Begin layout-level structures (tables, panels, filters) without adding business logic.</w:t>
      </w:r>
    </w:p>
    <w:p w:rsidR="007B2684" w:rsidRPr="007B2684" w:rsidRDefault="007B2684" w:rsidP="007B2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Integrate export configuration UI using existing run and metrics context.</w:t>
      </w:r>
    </w:p>
    <w:p w:rsidR="00AE5B97" w:rsidRDefault="007B2684" w:rsidP="00AE5B9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684">
        <w:rPr>
          <w:rFonts w:ascii="Times New Roman" w:eastAsia="Times New Roman" w:hAnsi="Times New Roman" w:cs="Times New Roman"/>
          <w:sz w:val="24"/>
          <w:szCs w:val="24"/>
        </w:rPr>
        <w:t>Prepare frontend hooks for the upcoming Data Profiler layer (read-only integration).</w:t>
      </w:r>
    </w:p>
    <w:p w:rsidR="00AE5B97" w:rsidRPr="00AE5B97" w:rsidRDefault="00AE5B97" w:rsidP="00AE5B97">
      <w:pPr>
        <w:pStyle w:val="NormalWeb"/>
        <w:rPr>
          <w:b/>
        </w:rPr>
      </w:pPr>
      <w:r w:rsidRPr="00AE5B97">
        <w:rPr>
          <w:rStyle w:val="Strong"/>
          <w:b w:val="0"/>
        </w:rPr>
        <w:lastRenderedPageBreak/>
        <w:t>Date:</w:t>
      </w:r>
      <w:r w:rsidRPr="00AE5B97">
        <w:rPr>
          <w:b/>
        </w:rPr>
        <w:t xml:space="preserve"> 16/01/2026                                                                                                           </w:t>
      </w:r>
      <w:r w:rsidRPr="00AE5B97">
        <w:rPr>
          <w:rStyle w:val="Strong"/>
          <w:b w:val="0"/>
        </w:rPr>
        <w:t>Day:</w:t>
      </w:r>
      <w:r w:rsidRPr="00AE5B97">
        <w:rPr>
          <w:b/>
        </w:rPr>
        <w:t xml:space="preserve"> 9</w:t>
      </w:r>
      <w:r w:rsidRPr="00AE5B97">
        <w:rPr>
          <w:b/>
        </w:rPr>
        <w:br/>
      </w:r>
      <w:r w:rsidRPr="00AE5B97">
        <w:rPr>
          <w:rStyle w:val="Strong"/>
          <w:b w:val="0"/>
        </w:rPr>
        <w:t>Department:</w:t>
      </w:r>
      <w:r w:rsidRPr="00AE5B97">
        <w:rPr>
          <w:b/>
        </w:rPr>
        <w:t xml:space="preserve"> Maintenance</w:t>
      </w:r>
      <w:r w:rsidRPr="00AE5B97">
        <w:rPr>
          <w:b/>
        </w:rPr>
        <w:br/>
      </w:r>
      <w:r w:rsidRPr="00AE5B97">
        <w:rPr>
          <w:rStyle w:val="Strong"/>
          <w:b w:val="0"/>
        </w:rPr>
        <w:t>Plant:</w:t>
      </w:r>
      <w:r w:rsidRPr="00AE5B97">
        <w:rPr>
          <w:b/>
        </w:rPr>
        <w:t xml:space="preserve"> Drive Shaft Manufacturing</w:t>
      </w:r>
    </w:p>
    <w:p w:rsidR="00AE5B97" w:rsidRDefault="00AE5B97" w:rsidP="00AE5B97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Objective of the Day</w:t>
      </w:r>
    </w:p>
    <w:p w:rsidR="00AE5B97" w:rsidRDefault="00AE5B97" w:rsidP="00AE5B97">
      <w:pPr>
        <w:pStyle w:val="NormalWeb"/>
        <w:spacing w:before="0" w:beforeAutospacing="0" w:after="0" w:afterAutospacing="0"/>
      </w:pPr>
      <w:r>
        <w:t>Design and freeze the complete UI blueprint and interaction model for the offline industrial data intelligence desktop application.</w:t>
      </w:r>
    </w:p>
    <w:p w:rsidR="00AE5B97" w:rsidRDefault="00AE5B97" w:rsidP="00AE5B97">
      <w:pPr>
        <w:pStyle w:val="NormalWeb"/>
        <w:spacing w:before="0" w:beforeAutospacing="0" w:after="0" w:afterAutospacing="0"/>
      </w:pPr>
    </w:p>
    <w:p w:rsidR="00AE5B97" w:rsidRDefault="00AE5B97" w:rsidP="00AE5B97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Activities Performed</w:t>
      </w:r>
    </w:p>
    <w:p w:rsidR="00AE5B97" w:rsidRDefault="00AE5B97" w:rsidP="00AE5B97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Reviewed the frozen backend and ingestion architecture to derive frontend responsibilities.</w:t>
      </w:r>
    </w:p>
    <w:p w:rsidR="00AE5B97" w:rsidRDefault="00AE5B97" w:rsidP="00AE5B97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Finalized a run-based frontend interaction model aligned with ingestion versioning.</w:t>
      </w:r>
    </w:p>
    <w:p w:rsidR="00AE5B97" w:rsidRDefault="00AE5B97" w:rsidP="00AE5B97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Designed and froze the complete navigation structure with Home as the system entry point.</w:t>
      </w:r>
    </w:p>
    <w:p w:rsidR="00AE5B97" w:rsidRDefault="00AE5B97" w:rsidP="00AE5B97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Defined screen-to-screen interaction flows with clear state transitions.</w:t>
      </w:r>
    </w:p>
    <w:p w:rsidR="00AE5B97" w:rsidRDefault="00AE5B97" w:rsidP="00AE5B97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Created low-to-medium fidelity wireframes for: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Home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Ingestion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Insights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Dashboards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Exports</w:t>
      </w:r>
    </w:p>
    <w:p w:rsidR="00AE5B97" w:rsidRDefault="00AE5B97" w:rsidP="00AE5B97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Defined reusable UI component inventory for scalable frontend development.</w:t>
      </w:r>
    </w:p>
    <w:p w:rsidR="00AE5B97" w:rsidRDefault="00AE5B97" w:rsidP="00AE5B97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Established and froze UX behavior rules covering: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Disabled states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Empty states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Error handling</w:t>
      </w:r>
    </w:p>
    <w:p w:rsidR="00AE5B97" w:rsidRDefault="00AE5B97" w:rsidP="00AE5B97">
      <w:pPr>
        <w:pStyle w:val="NormalWeb"/>
        <w:numPr>
          <w:ilvl w:val="1"/>
          <w:numId w:val="33"/>
        </w:numPr>
        <w:spacing w:before="0" w:beforeAutospacing="0" w:after="0" w:afterAutospacing="0"/>
      </w:pPr>
      <w:r>
        <w:t>Export behavior</w:t>
      </w:r>
    </w:p>
    <w:p w:rsidR="00AE5B97" w:rsidRDefault="00AE5B97" w:rsidP="00AE5B97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Conducted a structured risk review covering UX, technical, and timeline risks.</w:t>
      </w:r>
    </w:p>
    <w:p w:rsidR="007F2A1E" w:rsidRDefault="007F2A1E" w:rsidP="007F2A1E">
      <w:pPr>
        <w:pStyle w:val="NormalWeb"/>
        <w:spacing w:before="0" w:beforeAutospacing="0" w:after="0" w:afterAutospacing="0"/>
      </w:pPr>
    </w:p>
    <w:p w:rsidR="00AE5B97" w:rsidRDefault="00AE5B97" w:rsidP="00AE5B97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Outcome of the Day</w:t>
      </w:r>
    </w:p>
    <w:p w:rsidR="00AE5B97" w:rsidRDefault="00AE5B97" w:rsidP="00AE5B97">
      <w:pPr>
        <w:pStyle w:val="NormalWeb"/>
        <w:spacing w:before="0" w:beforeAutospacing="0" w:after="0" w:afterAutospacing="0"/>
      </w:pPr>
      <w:r>
        <w:t>A complete, production-ready UI blueprint was finalized.</w:t>
      </w:r>
      <w:r>
        <w:br/>
        <w:t>The frontend is now implementation-ready with no ambiguity in navigation, state handling, or data responsibility.</w:t>
      </w:r>
    </w:p>
    <w:p w:rsidR="007F2A1E" w:rsidRDefault="007F2A1E" w:rsidP="00AE5B97">
      <w:pPr>
        <w:pStyle w:val="NormalWeb"/>
        <w:spacing w:before="0" w:beforeAutospacing="0" w:after="0" w:afterAutospacing="0"/>
      </w:pPr>
    </w:p>
    <w:p w:rsidR="00AE5B97" w:rsidRDefault="00AE5B97" w:rsidP="00AE5B97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Learnings</w:t>
      </w:r>
    </w:p>
    <w:p w:rsidR="00AE5B97" w:rsidRDefault="00AE5B97" w:rsidP="00AE5B97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Run-scoped UI design is essential for auditability and trust in industrial analytics.</w:t>
      </w:r>
    </w:p>
    <w:p w:rsidR="00AE5B97" w:rsidRDefault="00AE5B97" w:rsidP="00AE5B97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Clear separation of context selection (Home) and action execution (Ingestion) simplifies UX.</w:t>
      </w:r>
    </w:p>
    <w:p w:rsidR="00AE5B97" w:rsidRDefault="00AE5B97" w:rsidP="00AE5B97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Export workflows must be treated as first-class outcomes in industrial systems.</w:t>
      </w:r>
    </w:p>
    <w:p w:rsidR="007F2A1E" w:rsidRDefault="007F2A1E" w:rsidP="007F2A1E">
      <w:pPr>
        <w:pStyle w:val="NormalWeb"/>
        <w:spacing w:before="0" w:beforeAutospacing="0" w:after="0" w:afterAutospacing="0"/>
        <w:ind w:left="720"/>
      </w:pPr>
    </w:p>
    <w:p w:rsidR="00AE5B97" w:rsidRDefault="00AE5B97" w:rsidP="00AE5B97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Next Steps</w:t>
      </w:r>
    </w:p>
    <w:p w:rsidR="00AE5B97" w:rsidRDefault="00AE5B97" w:rsidP="00AE5B97">
      <w:pPr>
        <w:pStyle w:val="NormalWeb"/>
        <w:spacing w:before="0" w:beforeAutospacing="0" w:after="0" w:afterAutospacing="0"/>
      </w:pPr>
      <w:r>
        <w:t>Begin mapping UI components to actual frontend code and mock backend contracts.</w:t>
      </w:r>
    </w:p>
    <w:p w:rsidR="00AE5B97" w:rsidRDefault="00AE5B97" w:rsidP="00AE5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07D94" w:rsidRDefault="00007D94" w:rsidP="00AE5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07D94" w:rsidRDefault="00007D94" w:rsidP="00007D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Date: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>/01/2026                                                                                                          Day 1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0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7D79F9">
        <w:rPr>
          <w:rFonts w:ascii="Times New Roman" w:eastAsia="Times New Roman" w:hAnsi="Times New Roman" w:cs="Times New Roman"/>
          <w:b/>
          <w:bCs/>
          <w:sz w:val="24"/>
          <w:szCs w:val="24"/>
        </w:rPr>
        <w:t>Plant:</w:t>
      </w:r>
      <w:r w:rsidRPr="007D79F9">
        <w:rPr>
          <w:rFonts w:ascii="Times New Roman" w:eastAsia="Times New Roman" w:hAnsi="Times New Roman" w:cs="Times New Roman"/>
          <w:b/>
          <w:sz w:val="24"/>
          <w:szCs w:val="24"/>
        </w:rPr>
        <w:t xml:space="preserve"> Drive Shaft Manufacturing</w:t>
      </w:r>
    </w:p>
    <w:p w:rsidR="00007D94" w:rsidRDefault="00007D94" w:rsidP="00007D94">
      <w:pPr>
        <w:pStyle w:val="Heading3"/>
      </w:pPr>
      <w:r>
        <w:rPr>
          <w:rStyle w:val="Strong"/>
          <w:b/>
          <w:bCs/>
        </w:rPr>
        <w:t>Objective of the Day</w:t>
      </w:r>
    </w:p>
    <w:p w:rsidR="00007D94" w:rsidRDefault="00007D94" w:rsidP="00007D94">
      <w:pPr>
        <w:pStyle w:val="NormalWeb"/>
      </w:pPr>
      <w:r>
        <w:t>To implement and stabilize the core dashboard interaction layer for the offline industrial data intelligence system, based on a run-centric analytical model.</w:t>
      </w:r>
    </w:p>
    <w:p w:rsidR="00007D94" w:rsidRDefault="00007D94" w:rsidP="00007D94">
      <w:pPr>
        <w:pStyle w:val="Heading3"/>
      </w:pPr>
      <w:r>
        <w:rPr>
          <w:rStyle w:val="Strong"/>
          <w:b/>
          <w:bCs/>
        </w:rPr>
        <w:t>Activities Performed</w:t>
      </w:r>
    </w:p>
    <w:p w:rsidR="00007D94" w:rsidRDefault="00007D94" w:rsidP="00007D94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t>Designed and implemented a fully run-scoped dashboard system where each ingested dataset is treated as an independent analytical run.</w:t>
      </w:r>
    </w:p>
    <w:p w:rsidR="00007D94" w:rsidRDefault="00007D94" w:rsidP="00007D94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t>Implemented dynamic dashboard rendering with support for global filters, widget-level visualization switching, and interactive exploration of insights.</w:t>
      </w:r>
    </w:p>
    <w:p w:rsidR="00007D94" w:rsidRDefault="00007D94" w:rsidP="00007D94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t>Integrated undo and redo functionality to allow analysts to safely experiment with dashboard configurations without losing prior states.</w:t>
      </w:r>
    </w:p>
    <w:p w:rsidR="00007D94" w:rsidRDefault="00007D94" w:rsidP="00007D94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t>Refactored the dashboard page into a pure render component, ensuring that no initialization or state mutation occurs inside the React component lifecycle.</w:t>
      </w:r>
    </w:p>
    <w:p w:rsidR="00007D94" w:rsidRDefault="00007D94" w:rsidP="00007D94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t>Introduced centralized orchestration logic to initialize dashboards strictly on run selection and reset dashboards when the active run is cleared.</w:t>
      </w:r>
    </w:p>
    <w:p w:rsidR="00007D94" w:rsidRDefault="00007D94" w:rsidP="00007D94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t>Resolved multiple frontend stability issues related to state subscriptions, rendering loops, and lifecycle-triggered reinitialization.</w:t>
      </w:r>
    </w:p>
    <w:p w:rsidR="00007D94" w:rsidRDefault="00007D94" w:rsidP="00007D94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t>Validated that dashboards load correctly for the selected run and remain stable across navigation and repeated interactions.</w:t>
      </w:r>
    </w:p>
    <w:p w:rsidR="00007D94" w:rsidRDefault="00007D94" w:rsidP="00007D94">
      <w:pPr>
        <w:pStyle w:val="Heading3"/>
      </w:pPr>
      <w:r>
        <w:rPr>
          <w:rStyle w:val="Strong"/>
          <w:b/>
          <w:bCs/>
        </w:rPr>
        <w:t>Outcome of the Day</w:t>
      </w:r>
    </w:p>
    <w:p w:rsidR="00007D94" w:rsidRDefault="00007D94" w:rsidP="00007D94">
      <w:pPr>
        <w:pStyle w:val="NormalWeb"/>
      </w:pPr>
      <w:r>
        <w:t>A stable, production-ready dashboard interaction layer is now in place. Dashboards load correctly per run, support interactive analysis, and remain free from rendering loops or unintended side effects.</w:t>
      </w:r>
    </w:p>
    <w:p w:rsidR="00007D94" w:rsidRDefault="00007D94" w:rsidP="00007D94">
      <w:pPr>
        <w:pStyle w:val="Heading3"/>
      </w:pPr>
      <w:r>
        <w:rPr>
          <w:rStyle w:val="Strong"/>
          <w:b/>
          <w:bCs/>
        </w:rPr>
        <w:t>Key Learnings</w:t>
      </w:r>
    </w:p>
    <w:p w:rsidR="00007D94" w:rsidRDefault="00007D94" w:rsidP="00007D94">
      <w:pPr>
        <w:pStyle w:val="NormalWeb"/>
        <w:numPr>
          <w:ilvl w:val="0"/>
          <w:numId w:val="37"/>
        </w:numPr>
      </w:pPr>
      <w:r>
        <w:t>Dashboard initialization must be decoupled from UI rendering logic.</w:t>
      </w:r>
    </w:p>
    <w:p w:rsidR="00007D94" w:rsidRDefault="00007D94" w:rsidP="00007D94">
      <w:pPr>
        <w:pStyle w:val="NormalWeb"/>
        <w:numPr>
          <w:ilvl w:val="0"/>
          <w:numId w:val="37"/>
        </w:numPr>
      </w:pPr>
      <w:r>
        <w:t>Run-based orchestration is essential for predictable analytical workflows.</w:t>
      </w:r>
    </w:p>
    <w:p w:rsidR="00007D94" w:rsidRDefault="00007D94" w:rsidP="00007D94">
      <w:pPr>
        <w:pStyle w:val="NormalWeb"/>
        <w:numPr>
          <w:ilvl w:val="0"/>
          <w:numId w:val="37"/>
        </w:numPr>
      </w:pPr>
      <w:r>
        <w:t>Undo and redo functionality is most reliable when interaction state is centralized.</w:t>
      </w:r>
    </w:p>
    <w:p w:rsidR="00007D94" w:rsidRDefault="00007D94" w:rsidP="00007D94">
      <w:pPr>
        <w:pStyle w:val="Heading3"/>
      </w:pPr>
      <w:r>
        <w:rPr>
          <w:rStyle w:val="Strong"/>
          <w:b/>
          <w:bCs/>
        </w:rPr>
        <w:t>Next Steps</w:t>
      </w:r>
    </w:p>
    <w:p w:rsidR="00007D94" w:rsidRDefault="00007D94" w:rsidP="00007D94">
      <w:pPr>
        <w:pStyle w:val="NormalWeb"/>
      </w:pPr>
      <w:r>
        <w:t>Extend the dashboard interaction model with advanced filtering, drill-down, and persistence capabilities.</w:t>
      </w:r>
      <w:bookmarkStart w:id="0" w:name="_GoBack"/>
      <w:bookmarkEnd w:id="0"/>
    </w:p>
    <w:p w:rsidR="00007D94" w:rsidRPr="00AE5B97" w:rsidRDefault="00007D94" w:rsidP="00AE5B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007D94" w:rsidRPr="00AE5B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15B37"/>
    <w:multiLevelType w:val="multilevel"/>
    <w:tmpl w:val="2A60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67A77"/>
    <w:multiLevelType w:val="multilevel"/>
    <w:tmpl w:val="07FC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638F1"/>
    <w:multiLevelType w:val="multilevel"/>
    <w:tmpl w:val="8E92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478A7"/>
    <w:multiLevelType w:val="multilevel"/>
    <w:tmpl w:val="F3D8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54F64"/>
    <w:multiLevelType w:val="hybridMultilevel"/>
    <w:tmpl w:val="0506F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25101E"/>
    <w:multiLevelType w:val="multilevel"/>
    <w:tmpl w:val="2630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C4F79"/>
    <w:multiLevelType w:val="multilevel"/>
    <w:tmpl w:val="4E90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358"/>
    <w:multiLevelType w:val="multilevel"/>
    <w:tmpl w:val="4C76D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0904A8"/>
    <w:multiLevelType w:val="multilevel"/>
    <w:tmpl w:val="AEAA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95E8D"/>
    <w:multiLevelType w:val="multilevel"/>
    <w:tmpl w:val="1D48D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04011B"/>
    <w:multiLevelType w:val="multilevel"/>
    <w:tmpl w:val="32E6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A7335"/>
    <w:multiLevelType w:val="multilevel"/>
    <w:tmpl w:val="F746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7F001C"/>
    <w:multiLevelType w:val="multilevel"/>
    <w:tmpl w:val="DD520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4213E1"/>
    <w:multiLevelType w:val="multilevel"/>
    <w:tmpl w:val="C244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75DB2"/>
    <w:multiLevelType w:val="multilevel"/>
    <w:tmpl w:val="6450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DC66D7"/>
    <w:multiLevelType w:val="multilevel"/>
    <w:tmpl w:val="484CD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3960A5"/>
    <w:multiLevelType w:val="multilevel"/>
    <w:tmpl w:val="C5E2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EB3B07"/>
    <w:multiLevelType w:val="multilevel"/>
    <w:tmpl w:val="6C90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1E6C5B"/>
    <w:multiLevelType w:val="multilevel"/>
    <w:tmpl w:val="7D5A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5593D"/>
    <w:multiLevelType w:val="multilevel"/>
    <w:tmpl w:val="77E6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E16A64"/>
    <w:multiLevelType w:val="multilevel"/>
    <w:tmpl w:val="BAF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5658D2"/>
    <w:multiLevelType w:val="hybridMultilevel"/>
    <w:tmpl w:val="62946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6C676B"/>
    <w:multiLevelType w:val="multilevel"/>
    <w:tmpl w:val="8646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C51907"/>
    <w:multiLevelType w:val="multilevel"/>
    <w:tmpl w:val="B9D0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F5143F"/>
    <w:multiLevelType w:val="hybridMultilevel"/>
    <w:tmpl w:val="B20057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418548D"/>
    <w:multiLevelType w:val="multilevel"/>
    <w:tmpl w:val="F374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E51C22"/>
    <w:multiLevelType w:val="hybridMultilevel"/>
    <w:tmpl w:val="D9A89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41124"/>
    <w:multiLevelType w:val="multilevel"/>
    <w:tmpl w:val="72CE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D530F4"/>
    <w:multiLevelType w:val="multilevel"/>
    <w:tmpl w:val="85BE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797678"/>
    <w:multiLevelType w:val="multilevel"/>
    <w:tmpl w:val="4BE2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B00720"/>
    <w:multiLevelType w:val="multilevel"/>
    <w:tmpl w:val="ECA4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D8791F"/>
    <w:multiLevelType w:val="multilevel"/>
    <w:tmpl w:val="C818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3E2179"/>
    <w:multiLevelType w:val="multilevel"/>
    <w:tmpl w:val="CAE0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042D32"/>
    <w:multiLevelType w:val="hybridMultilevel"/>
    <w:tmpl w:val="1EF05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AE223B"/>
    <w:multiLevelType w:val="multilevel"/>
    <w:tmpl w:val="E7AC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261037"/>
    <w:multiLevelType w:val="multilevel"/>
    <w:tmpl w:val="910E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3B2547"/>
    <w:multiLevelType w:val="multilevel"/>
    <w:tmpl w:val="B18C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495741"/>
    <w:multiLevelType w:val="multilevel"/>
    <w:tmpl w:val="319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6"/>
  </w:num>
  <w:num w:numId="3">
    <w:abstractNumId w:val="20"/>
  </w:num>
  <w:num w:numId="4">
    <w:abstractNumId w:val="27"/>
  </w:num>
  <w:num w:numId="5">
    <w:abstractNumId w:val="1"/>
  </w:num>
  <w:num w:numId="6">
    <w:abstractNumId w:val="35"/>
  </w:num>
  <w:num w:numId="7">
    <w:abstractNumId w:val="36"/>
  </w:num>
  <w:num w:numId="8">
    <w:abstractNumId w:val="34"/>
  </w:num>
  <w:num w:numId="9">
    <w:abstractNumId w:val="2"/>
  </w:num>
  <w:num w:numId="10">
    <w:abstractNumId w:val="8"/>
  </w:num>
  <w:num w:numId="11">
    <w:abstractNumId w:val="28"/>
  </w:num>
  <w:num w:numId="12">
    <w:abstractNumId w:val="13"/>
  </w:num>
  <w:num w:numId="13">
    <w:abstractNumId w:val="32"/>
  </w:num>
  <w:num w:numId="14">
    <w:abstractNumId w:val="9"/>
  </w:num>
  <w:num w:numId="15">
    <w:abstractNumId w:val="24"/>
  </w:num>
  <w:num w:numId="16">
    <w:abstractNumId w:val="7"/>
  </w:num>
  <w:num w:numId="17">
    <w:abstractNumId w:val="37"/>
  </w:num>
  <w:num w:numId="18">
    <w:abstractNumId w:val="22"/>
  </w:num>
  <w:num w:numId="19">
    <w:abstractNumId w:val="0"/>
  </w:num>
  <w:num w:numId="20">
    <w:abstractNumId w:val="23"/>
  </w:num>
  <w:num w:numId="21">
    <w:abstractNumId w:val="31"/>
  </w:num>
  <w:num w:numId="22">
    <w:abstractNumId w:val="18"/>
  </w:num>
  <w:num w:numId="23">
    <w:abstractNumId w:val="15"/>
  </w:num>
  <w:num w:numId="24">
    <w:abstractNumId w:val="25"/>
  </w:num>
  <w:num w:numId="25">
    <w:abstractNumId w:val="3"/>
  </w:num>
  <w:num w:numId="26">
    <w:abstractNumId w:val="30"/>
  </w:num>
  <w:num w:numId="27">
    <w:abstractNumId w:val="29"/>
  </w:num>
  <w:num w:numId="28">
    <w:abstractNumId w:val="14"/>
  </w:num>
  <w:num w:numId="29">
    <w:abstractNumId w:val="10"/>
  </w:num>
  <w:num w:numId="30">
    <w:abstractNumId w:val="5"/>
  </w:num>
  <w:num w:numId="31">
    <w:abstractNumId w:val="16"/>
  </w:num>
  <w:num w:numId="32">
    <w:abstractNumId w:val="17"/>
  </w:num>
  <w:num w:numId="33">
    <w:abstractNumId w:val="12"/>
  </w:num>
  <w:num w:numId="34">
    <w:abstractNumId w:val="19"/>
  </w:num>
  <w:num w:numId="35">
    <w:abstractNumId w:val="21"/>
  </w:num>
  <w:num w:numId="36">
    <w:abstractNumId w:val="26"/>
  </w:num>
  <w:num w:numId="37">
    <w:abstractNumId w:val="4"/>
  </w:num>
  <w:num w:numId="38">
    <w:abstractNumId w:val="33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0F9B"/>
    <w:rsid w:val="00007D94"/>
    <w:rsid w:val="00010E32"/>
    <w:rsid w:val="000558C1"/>
    <w:rsid w:val="000A787F"/>
    <w:rsid w:val="000C21C5"/>
    <w:rsid w:val="001B01B4"/>
    <w:rsid w:val="001E0758"/>
    <w:rsid w:val="00300690"/>
    <w:rsid w:val="003E3176"/>
    <w:rsid w:val="003F4FBD"/>
    <w:rsid w:val="004122EE"/>
    <w:rsid w:val="00497028"/>
    <w:rsid w:val="004B72EA"/>
    <w:rsid w:val="004E003E"/>
    <w:rsid w:val="00597716"/>
    <w:rsid w:val="00622771"/>
    <w:rsid w:val="006705BB"/>
    <w:rsid w:val="0073507B"/>
    <w:rsid w:val="00781E3E"/>
    <w:rsid w:val="007B2684"/>
    <w:rsid w:val="007D79F9"/>
    <w:rsid w:val="007F1E7C"/>
    <w:rsid w:val="007F2A1E"/>
    <w:rsid w:val="007F46FB"/>
    <w:rsid w:val="008A5301"/>
    <w:rsid w:val="008C5514"/>
    <w:rsid w:val="00983E8F"/>
    <w:rsid w:val="009A3422"/>
    <w:rsid w:val="00A26570"/>
    <w:rsid w:val="00A70551"/>
    <w:rsid w:val="00A9146A"/>
    <w:rsid w:val="00AB0CD5"/>
    <w:rsid w:val="00AE5B97"/>
    <w:rsid w:val="00B362B2"/>
    <w:rsid w:val="00B36E57"/>
    <w:rsid w:val="00BA161D"/>
    <w:rsid w:val="00BB0DCF"/>
    <w:rsid w:val="00C33BA7"/>
    <w:rsid w:val="00C74E39"/>
    <w:rsid w:val="00D666FF"/>
    <w:rsid w:val="00D73B9C"/>
    <w:rsid w:val="00F01892"/>
    <w:rsid w:val="00F30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A23E6"/>
  <w15:chartTrackingRefBased/>
  <w15:docId w15:val="{3BCE30A7-64F1-4336-9BDB-56CE7E2AA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7D94"/>
  </w:style>
  <w:style w:type="paragraph" w:styleId="Heading2">
    <w:name w:val="heading 2"/>
    <w:basedOn w:val="Normal"/>
    <w:link w:val="Heading2Char"/>
    <w:uiPriority w:val="9"/>
    <w:qFormat/>
    <w:rsid w:val="003E317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E31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36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362B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E317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E317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3E317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E31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7ED8EF-14A9-47A1-89FD-CB334C83C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10</Pages>
  <Words>2856</Words>
  <Characters>16281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63</cp:revision>
  <dcterms:created xsi:type="dcterms:W3CDTF">2026-01-09T05:57:00Z</dcterms:created>
  <dcterms:modified xsi:type="dcterms:W3CDTF">2026-01-20T10:29:00Z</dcterms:modified>
</cp:coreProperties>
</file>