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C0104" w:rsidRPr="000C44CE" w:rsidRDefault="00FC0104" w:rsidP="00A537E1">
      <w:pPr>
        <w:pStyle w:val="NormalWeb"/>
        <w:spacing w:before="0" w:beforeAutospacing="0" w:after="0" w:afterAutospacing="0"/>
      </w:pPr>
      <w:r w:rsidRPr="000C44CE">
        <w:rPr>
          <w:rStyle w:val="Strong"/>
        </w:rPr>
        <w:t>Title:</w:t>
      </w:r>
      <w:r w:rsidRPr="000C44CE">
        <w:t xml:space="preserve"> Maintenance Indicators – Discovery Phase</w:t>
      </w:r>
    </w:p>
    <w:p w:rsidR="00FC0104" w:rsidRPr="000C44CE" w:rsidRDefault="00FC0104" w:rsidP="00A537E1">
      <w:pPr>
        <w:pStyle w:val="NormalWeb"/>
        <w:spacing w:before="0" w:beforeAutospacing="0" w:after="0" w:afterAutospacing="0"/>
      </w:pPr>
      <w:r w:rsidRPr="000C44CE">
        <w:rPr>
          <w:rStyle w:val="Strong"/>
        </w:rPr>
        <w:t>Status:</w:t>
      </w:r>
      <w:r w:rsidRPr="000C44CE">
        <w:t xml:space="preserve"> Initial discovery</w:t>
      </w:r>
      <w:r w:rsidRPr="000C44CE">
        <w:br/>
      </w:r>
      <w:r w:rsidRPr="000C44CE">
        <w:rPr>
          <w:rStyle w:val="Strong"/>
        </w:rPr>
        <w:t>Observation:</w:t>
      </w:r>
      <w:r w:rsidRPr="000C44CE">
        <w:t xml:space="preserve"> KPIs are not formally defined at this stage</w:t>
      </w:r>
    </w:p>
    <w:p w:rsidR="00FC0104" w:rsidRPr="000C44CE" w:rsidRDefault="00FC0104" w:rsidP="00A537E1">
      <w:pPr>
        <w:pStyle w:val="NormalWeb"/>
        <w:spacing w:before="0" w:beforeAutospacing="0" w:after="0" w:afterAutospacing="0"/>
      </w:pPr>
      <w:r w:rsidRPr="000C44CE">
        <w:rPr>
          <w:rStyle w:val="Strong"/>
        </w:rPr>
        <w:t>Action Plan:</w:t>
      </w:r>
    </w:p>
    <w:p w:rsidR="00FC0104" w:rsidRPr="000C44CE" w:rsidRDefault="00FC0104" w:rsidP="00A537E1">
      <w:pPr>
        <w:pStyle w:val="NormalWeb"/>
        <w:numPr>
          <w:ilvl w:val="0"/>
          <w:numId w:val="1"/>
        </w:numPr>
        <w:spacing w:before="0" w:beforeAutospacing="0" w:after="0" w:afterAutospacing="0"/>
      </w:pPr>
      <w:r w:rsidRPr="000C44CE">
        <w:t>Discuss with maintenance engineers</w:t>
      </w:r>
    </w:p>
    <w:p w:rsidR="00FC0104" w:rsidRPr="000C44CE" w:rsidRDefault="00FC0104" w:rsidP="00A537E1">
      <w:pPr>
        <w:pStyle w:val="NormalWeb"/>
        <w:numPr>
          <w:ilvl w:val="0"/>
          <w:numId w:val="1"/>
        </w:numPr>
        <w:spacing w:before="0" w:beforeAutospacing="0" w:after="0" w:afterAutospacing="0"/>
      </w:pPr>
      <w:r w:rsidRPr="000C44CE">
        <w:t>Consult production / quality teams</w:t>
      </w:r>
    </w:p>
    <w:p w:rsidR="00FC0104" w:rsidRPr="000C44CE" w:rsidRDefault="00FC0104" w:rsidP="00A537E1">
      <w:pPr>
        <w:pStyle w:val="NormalWeb"/>
        <w:numPr>
          <w:ilvl w:val="0"/>
          <w:numId w:val="1"/>
        </w:numPr>
        <w:spacing w:before="0" w:beforeAutospacing="0" w:after="0" w:afterAutospacing="0"/>
      </w:pPr>
      <w:r w:rsidRPr="000C44CE">
        <w:t>Identify indicators used to judge machine performance</w:t>
      </w:r>
    </w:p>
    <w:p w:rsidR="005627A4" w:rsidRPr="000C44CE" w:rsidRDefault="005627A4" w:rsidP="005627A4">
      <w:pPr>
        <w:pStyle w:val="NormalWeb"/>
      </w:pPr>
    </w:p>
    <w:p w:rsidR="005627A4" w:rsidRPr="000C44CE" w:rsidRDefault="005627A4" w:rsidP="00A537E1">
      <w:pPr>
        <w:pStyle w:val="NormalWeb"/>
        <w:spacing w:before="0" w:beforeAutospacing="0" w:after="0" w:afterAutospacing="0"/>
      </w:pPr>
      <w:r w:rsidRPr="000C44CE">
        <w:rPr>
          <w:rStyle w:val="Strong"/>
        </w:rPr>
        <w:t>Title:</w:t>
      </w:r>
      <w:r w:rsidRPr="000C44CE">
        <w:t xml:space="preserve"> Maintenance Indicators – Study Phase</w:t>
      </w:r>
    </w:p>
    <w:p w:rsidR="005627A4" w:rsidRPr="000C44CE" w:rsidRDefault="005627A4" w:rsidP="00A537E1">
      <w:pPr>
        <w:pStyle w:val="NormalWeb"/>
        <w:spacing w:before="0" w:beforeAutospacing="0" w:after="0" w:afterAutospacing="0"/>
      </w:pPr>
      <w:r w:rsidRPr="000C44CE">
        <w:rPr>
          <w:rStyle w:val="Strong"/>
        </w:rPr>
        <w:t>Status:</w:t>
      </w:r>
      <w:r w:rsidRPr="000C44CE">
        <w:t xml:space="preserve"> KPI discover</w:t>
      </w:r>
      <w:r w:rsidRPr="000C44CE">
        <w:br/>
      </w:r>
      <w:r w:rsidRPr="000C44CE">
        <w:rPr>
          <w:rStyle w:val="Strong"/>
        </w:rPr>
        <w:t>Observation:</w:t>
      </w:r>
      <w:r w:rsidR="00F3037A" w:rsidRPr="000C44CE">
        <w:t xml:space="preserve"> KPIs are</w:t>
      </w:r>
      <w:r w:rsidR="00CF7536" w:rsidRPr="000C44CE">
        <w:t xml:space="preserve"> d</w:t>
      </w:r>
      <w:r w:rsidRPr="000C44CE">
        <w:t>efined at this stage</w:t>
      </w:r>
    </w:p>
    <w:p w:rsidR="005627A4" w:rsidRPr="000C44CE" w:rsidRDefault="005627A4" w:rsidP="00A537E1">
      <w:pPr>
        <w:pStyle w:val="NormalWeb"/>
        <w:spacing w:before="0" w:beforeAutospacing="0" w:after="0" w:afterAutospacing="0"/>
      </w:pPr>
      <w:r w:rsidRPr="000C44CE">
        <w:rPr>
          <w:rStyle w:val="Strong"/>
        </w:rPr>
        <w:t>Action Plan:</w:t>
      </w:r>
    </w:p>
    <w:p w:rsidR="005627A4" w:rsidRPr="000C44CE" w:rsidRDefault="005627A4" w:rsidP="00A537E1">
      <w:pPr>
        <w:pStyle w:val="NormalWeb"/>
        <w:numPr>
          <w:ilvl w:val="0"/>
          <w:numId w:val="1"/>
        </w:numPr>
        <w:spacing w:before="0" w:beforeAutospacing="0" w:after="0" w:afterAutospacing="0"/>
      </w:pPr>
      <w:r w:rsidRPr="000C44CE">
        <w:t>Discuss with maintenance engineers</w:t>
      </w:r>
    </w:p>
    <w:p w:rsidR="005627A4" w:rsidRPr="000C44CE" w:rsidRDefault="005627A4" w:rsidP="00A537E1">
      <w:pPr>
        <w:pStyle w:val="NormalWeb"/>
        <w:numPr>
          <w:ilvl w:val="0"/>
          <w:numId w:val="1"/>
        </w:numPr>
        <w:spacing w:before="0" w:beforeAutospacing="0" w:after="0" w:afterAutospacing="0"/>
      </w:pPr>
      <w:r w:rsidRPr="000C44CE">
        <w:t>Consult production / quality teams</w:t>
      </w:r>
    </w:p>
    <w:p w:rsidR="005627A4" w:rsidRPr="000C44CE" w:rsidRDefault="005627A4" w:rsidP="00A537E1">
      <w:pPr>
        <w:pStyle w:val="NormalWeb"/>
        <w:numPr>
          <w:ilvl w:val="0"/>
          <w:numId w:val="1"/>
        </w:numPr>
        <w:spacing w:before="0" w:beforeAutospacing="0" w:after="0" w:afterAutospacing="0"/>
      </w:pPr>
      <w:r w:rsidRPr="000C44CE">
        <w:t>Identify indicators used to judge machine performance</w:t>
      </w:r>
    </w:p>
    <w:p w:rsidR="002F1F62" w:rsidRPr="000C44CE" w:rsidRDefault="002F1F62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2F1F62" w:rsidRPr="000C44CE" w:rsidRDefault="002F1F62" w:rsidP="002F1F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0C44CE">
        <w:rPr>
          <w:rFonts w:ascii="Times New Roman" w:eastAsia="Times New Roman" w:hAnsi="Times New Roman" w:cs="Times New Roman"/>
          <w:b/>
          <w:bCs/>
          <w:sz w:val="24"/>
          <w:szCs w:val="24"/>
        </w:rPr>
        <w:t>KPI Discovery – Feature-Driven Approach</w:t>
      </w:r>
    </w:p>
    <w:p w:rsidR="002F1F62" w:rsidRPr="000C44CE" w:rsidRDefault="002F1F62" w:rsidP="002F1F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C44CE">
        <w:rPr>
          <w:rFonts w:ascii="Times New Roman" w:eastAsia="Times New Roman" w:hAnsi="Times New Roman" w:cs="Times New Roman"/>
          <w:sz w:val="24"/>
          <w:szCs w:val="24"/>
        </w:rPr>
        <w:t>At this stage, KPIs are derived indirectly through structured feature generation rather than fixed, predefined KPI definitions.</w:t>
      </w:r>
    </w:p>
    <w:p w:rsidR="002F1F62" w:rsidRPr="000C44CE" w:rsidRDefault="002F1F62" w:rsidP="002F1F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C44CE">
        <w:rPr>
          <w:rFonts w:ascii="Times New Roman" w:eastAsia="Times New Roman" w:hAnsi="Times New Roman" w:cs="Times New Roman"/>
          <w:sz w:val="24"/>
          <w:szCs w:val="24"/>
        </w:rPr>
        <w:t>The Feature Store layer generates foundational indicators such as:</w:t>
      </w:r>
    </w:p>
    <w:p w:rsidR="002F1F62" w:rsidRPr="000C44CE" w:rsidRDefault="002F1F62" w:rsidP="002F1F6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C44CE">
        <w:rPr>
          <w:rFonts w:ascii="Times New Roman" w:eastAsia="Times New Roman" w:hAnsi="Times New Roman" w:cs="Times New Roman"/>
          <w:sz w:val="24"/>
          <w:szCs w:val="24"/>
        </w:rPr>
        <w:t>Machine utilization</w:t>
      </w:r>
    </w:p>
    <w:p w:rsidR="002F1F62" w:rsidRPr="000C44CE" w:rsidRDefault="002F1F62" w:rsidP="002F1F6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C44CE">
        <w:rPr>
          <w:rFonts w:ascii="Times New Roman" w:eastAsia="Times New Roman" w:hAnsi="Times New Roman" w:cs="Times New Roman"/>
          <w:sz w:val="24"/>
          <w:szCs w:val="24"/>
        </w:rPr>
        <w:t>Cycle time statistics</w:t>
      </w:r>
    </w:p>
    <w:p w:rsidR="002F1F62" w:rsidRPr="000C44CE" w:rsidRDefault="002F1F62" w:rsidP="002F1F6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C44CE">
        <w:rPr>
          <w:rFonts w:ascii="Times New Roman" w:eastAsia="Times New Roman" w:hAnsi="Times New Roman" w:cs="Times New Roman"/>
          <w:sz w:val="24"/>
          <w:szCs w:val="24"/>
        </w:rPr>
        <w:t>Downtime indicators</w:t>
      </w:r>
    </w:p>
    <w:p w:rsidR="002F1F62" w:rsidRPr="000C44CE" w:rsidRDefault="002F1F62" w:rsidP="002F1F6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C44CE">
        <w:rPr>
          <w:rFonts w:ascii="Times New Roman" w:eastAsia="Times New Roman" w:hAnsi="Times New Roman" w:cs="Times New Roman"/>
          <w:sz w:val="24"/>
          <w:szCs w:val="24"/>
        </w:rPr>
        <w:t>Operator presence and idle patterns</w:t>
      </w:r>
    </w:p>
    <w:p w:rsidR="002F1F62" w:rsidRPr="000C44CE" w:rsidRDefault="002F1F62" w:rsidP="002F1F6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C44CE">
        <w:rPr>
          <w:rFonts w:ascii="Times New Roman" w:eastAsia="Times New Roman" w:hAnsi="Times New Roman" w:cs="Times New Roman"/>
          <w:sz w:val="24"/>
          <w:szCs w:val="24"/>
        </w:rPr>
        <w:t>Order execution duration and variance</w:t>
      </w:r>
    </w:p>
    <w:p w:rsidR="002F1F62" w:rsidRPr="000C44CE" w:rsidRDefault="002F1F62" w:rsidP="002F1F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C44CE">
        <w:rPr>
          <w:rFonts w:ascii="Times New Roman" w:eastAsia="Times New Roman" w:hAnsi="Times New Roman" w:cs="Times New Roman"/>
          <w:sz w:val="24"/>
          <w:szCs w:val="24"/>
        </w:rPr>
        <w:t xml:space="preserve">These features serve as </w:t>
      </w:r>
      <w:r w:rsidRPr="000C44CE">
        <w:rPr>
          <w:rFonts w:ascii="Times New Roman" w:eastAsia="Times New Roman" w:hAnsi="Times New Roman" w:cs="Times New Roman"/>
          <w:b/>
          <w:bCs/>
          <w:sz w:val="24"/>
          <w:szCs w:val="24"/>
        </w:rPr>
        <w:t>KPI candidates</w:t>
      </w:r>
      <w:r w:rsidRPr="000C44CE">
        <w:rPr>
          <w:rFonts w:ascii="Times New Roman" w:eastAsia="Times New Roman" w:hAnsi="Times New Roman" w:cs="Times New Roman"/>
          <w:sz w:val="24"/>
          <w:szCs w:val="24"/>
        </w:rPr>
        <w:t>, enabling flexible KPI formulation at the dashboard, rule engine, or ML layer without hardcoding business logic at ingestion time.</w:t>
      </w:r>
    </w:p>
    <w:p w:rsidR="002F1F62" w:rsidRPr="000C44CE" w:rsidRDefault="002F1F62" w:rsidP="002F1F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C44CE">
        <w:rPr>
          <w:rFonts w:ascii="Times New Roman" w:eastAsia="Times New Roman" w:hAnsi="Times New Roman" w:cs="Times New Roman"/>
          <w:sz w:val="24"/>
          <w:szCs w:val="24"/>
        </w:rPr>
        <w:t>Formal KPI finalization will be driven by:</w:t>
      </w:r>
    </w:p>
    <w:p w:rsidR="002F1F62" w:rsidRPr="000C44CE" w:rsidRDefault="002F1F62" w:rsidP="002F1F6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C44CE">
        <w:rPr>
          <w:rFonts w:ascii="Times New Roman" w:eastAsia="Times New Roman" w:hAnsi="Times New Roman" w:cs="Times New Roman"/>
          <w:sz w:val="24"/>
          <w:szCs w:val="24"/>
        </w:rPr>
        <w:t>Maintenance department practices</w:t>
      </w:r>
    </w:p>
    <w:p w:rsidR="002F1F62" w:rsidRPr="000C44CE" w:rsidRDefault="002F1F62" w:rsidP="002F1F6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C44CE">
        <w:rPr>
          <w:rFonts w:ascii="Times New Roman" w:eastAsia="Times New Roman" w:hAnsi="Times New Roman" w:cs="Times New Roman"/>
          <w:sz w:val="24"/>
          <w:szCs w:val="24"/>
        </w:rPr>
        <w:t>Production feedback</w:t>
      </w:r>
    </w:p>
    <w:p w:rsidR="002F1F62" w:rsidRPr="000C44CE" w:rsidRDefault="002F1F62" w:rsidP="002F1F6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C44CE">
        <w:rPr>
          <w:rFonts w:ascii="Times New Roman" w:eastAsia="Times New Roman" w:hAnsi="Times New Roman" w:cs="Times New Roman"/>
          <w:sz w:val="24"/>
          <w:szCs w:val="24"/>
        </w:rPr>
        <w:t>Historical trend analysis</w:t>
      </w:r>
    </w:p>
    <w:p w:rsidR="00084869" w:rsidRPr="000C44CE" w:rsidRDefault="00084869" w:rsidP="00127C9D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:rsidR="002F1F62" w:rsidRPr="000C44CE" w:rsidRDefault="00127C9D" w:rsidP="00127C9D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  <w:r w:rsidRPr="000C44CE">
        <w:rPr>
          <w:rFonts w:ascii="Times New Roman" w:hAnsi="Times New Roman" w:cs="Times New Roman"/>
          <w:b/>
          <w:sz w:val="24"/>
          <w:szCs w:val="24"/>
        </w:rPr>
        <w:t>Day 6</w:t>
      </w:r>
    </w:p>
    <w:p w:rsidR="00127C9D" w:rsidRPr="000C44CE" w:rsidRDefault="00127C9D" w:rsidP="0003638A">
      <w:pPr>
        <w:pStyle w:val="NoSpacing"/>
        <w:rPr>
          <w:rFonts w:ascii="Times New Roman" w:eastAsia="Times New Roman" w:hAnsi="Times New Roman" w:cs="Times New Roman"/>
          <w:sz w:val="24"/>
          <w:szCs w:val="24"/>
        </w:rPr>
      </w:pPr>
      <w:r w:rsidRPr="000C44CE">
        <w:rPr>
          <w:rFonts w:ascii="Times New Roman" w:eastAsia="Times New Roman" w:hAnsi="Times New Roman" w:cs="Times New Roman"/>
          <w:sz w:val="24"/>
          <w:szCs w:val="24"/>
        </w:rPr>
        <w:t xml:space="preserve">Frontend dashboards and insights consume </w:t>
      </w:r>
      <w:r w:rsidRPr="000C44CE">
        <w:rPr>
          <w:rFonts w:ascii="Times New Roman" w:eastAsia="Times New Roman" w:hAnsi="Times New Roman" w:cs="Times New Roman"/>
          <w:b/>
          <w:bCs/>
          <w:sz w:val="24"/>
          <w:szCs w:val="24"/>
        </w:rPr>
        <w:t>feature-derived KPI candidates</w:t>
      </w:r>
      <w:r w:rsidRPr="000C44CE">
        <w:rPr>
          <w:rFonts w:ascii="Times New Roman" w:eastAsia="Times New Roman" w:hAnsi="Times New Roman" w:cs="Times New Roman"/>
          <w:sz w:val="24"/>
          <w:szCs w:val="24"/>
        </w:rPr>
        <w:t xml:space="preserve"> only.</w:t>
      </w:r>
      <w:r w:rsidRPr="000C44CE">
        <w:rPr>
          <w:rFonts w:ascii="Times New Roman" w:eastAsia="Times New Roman" w:hAnsi="Times New Roman" w:cs="Times New Roman"/>
          <w:sz w:val="24"/>
          <w:szCs w:val="24"/>
        </w:rPr>
        <w:br/>
        <w:t>Final KPI interpretation remains flexible and is driven by dashboards, reports, and downstream usage rather than hardcoded definitions.</w:t>
      </w:r>
    </w:p>
    <w:p w:rsidR="005104FC" w:rsidRPr="000C44CE" w:rsidRDefault="005104FC" w:rsidP="005104FC">
      <w:pPr>
        <w:pStyle w:val="Heading2"/>
        <w:rPr>
          <w:rFonts w:ascii="Times New Roman" w:hAnsi="Times New Roman" w:cs="Times New Roman"/>
          <w:color w:val="auto"/>
          <w:sz w:val="24"/>
          <w:szCs w:val="24"/>
        </w:rPr>
      </w:pPr>
      <w:r w:rsidRPr="000C44CE">
        <w:rPr>
          <w:rStyle w:val="Strong"/>
          <w:rFonts w:ascii="Times New Roman" w:hAnsi="Times New Roman" w:cs="Times New Roman"/>
          <w:bCs w:val="0"/>
          <w:color w:val="auto"/>
          <w:sz w:val="24"/>
          <w:szCs w:val="24"/>
        </w:rPr>
        <w:lastRenderedPageBreak/>
        <w:t>Day-7 Update</w:t>
      </w:r>
    </w:p>
    <w:p w:rsidR="005104FC" w:rsidRPr="000C44CE" w:rsidRDefault="005104FC" w:rsidP="005104FC">
      <w:pPr>
        <w:pStyle w:val="NormalWeb"/>
      </w:pPr>
      <w:r w:rsidRPr="000C44CE">
        <w:t>No KPI logic, discovery rules, or analytical assumptions were added on Day-7.</w:t>
      </w:r>
    </w:p>
    <w:p w:rsidR="005104FC" w:rsidRPr="000C44CE" w:rsidRDefault="005104FC" w:rsidP="005104FC">
      <w:pPr>
        <w:pStyle w:val="NormalWeb"/>
      </w:pPr>
      <w:r w:rsidRPr="000C44CE">
        <w:t>Frontend development intentionally avoided introducing new KPI interpretations to preserve analytical correctness.</w:t>
      </w:r>
    </w:p>
    <w:p w:rsidR="000C44CE" w:rsidRPr="000C44CE" w:rsidRDefault="000C44CE" w:rsidP="000C44CE">
      <w:pPr>
        <w:pStyle w:val="Heading1"/>
        <w:rPr>
          <w:rFonts w:ascii="Times New Roman" w:hAnsi="Times New Roman" w:cs="Times New Roman"/>
          <w:color w:val="auto"/>
          <w:sz w:val="24"/>
          <w:szCs w:val="24"/>
        </w:rPr>
      </w:pPr>
      <w:r w:rsidRPr="000C44CE">
        <w:rPr>
          <w:rStyle w:val="Strong"/>
          <w:rFonts w:ascii="Times New Roman" w:hAnsi="Times New Roman" w:cs="Times New Roman"/>
          <w:bCs w:val="0"/>
          <w:color w:val="auto"/>
          <w:sz w:val="24"/>
          <w:szCs w:val="24"/>
        </w:rPr>
        <w:t>Day-8 Note</w:t>
      </w:r>
    </w:p>
    <w:p w:rsidR="000C44CE" w:rsidRPr="000C44CE" w:rsidRDefault="000C44CE" w:rsidP="000C44CE">
      <w:pPr>
        <w:pStyle w:val="Heading2"/>
        <w:spacing w:before="0"/>
        <w:rPr>
          <w:rFonts w:ascii="Times New Roman" w:hAnsi="Times New Roman" w:cs="Times New Roman"/>
          <w:color w:val="auto"/>
          <w:sz w:val="24"/>
          <w:szCs w:val="24"/>
        </w:rPr>
      </w:pPr>
      <w:r w:rsidRPr="000C44CE">
        <w:rPr>
          <w:rFonts w:ascii="Times New Roman" w:hAnsi="Times New Roman" w:cs="Times New Roman"/>
          <w:color w:val="auto"/>
          <w:sz w:val="24"/>
          <w:szCs w:val="24"/>
        </w:rPr>
        <w:t>Frontend-Exposed KPIs</w:t>
      </w:r>
    </w:p>
    <w:p w:rsidR="000C44CE" w:rsidRPr="000C44CE" w:rsidRDefault="000C44CE" w:rsidP="000C44CE">
      <w:pPr>
        <w:pStyle w:val="NormalWeb"/>
        <w:numPr>
          <w:ilvl w:val="0"/>
          <w:numId w:val="4"/>
        </w:numPr>
        <w:spacing w:before="0" w:beforeAutospacing="0"/>
      </w:pPr>
      <w:r w:rsidRPr="000C44CE">
        <w:t>Total ingestion runs</w:t>
      </w:r>
    </w:p>
    <w:p w:rsidR="000C44CE" w:rsidRPr="000C44CE" w:rsidRDefault="000C44CE" w:rsidP="000C44CE">
      <w:pPr>
        <w:pStyle w:val="NormalWeb"/>
        <w:numPr>
          <w:ilvl w:val="0"/>
          <w:numId w:val="4"/>
        </w:numPr>
        <w:spacing w:before="0" w:beforeAutospacing="0"/>
      </w:pPr>
      <w:r w:rsidRPr="000C44CE">
        <w:t>Total insights generated</w:t>
      </w:r>
    </w:p>
    <w:p w:rsidR="000C44CE" w:rsidRPr="000C44CE" w:rsidRDefault="000C44CE" w:rsidP="000C44CE">
      <w:pPr>
        <w:pStyle w:val="NormalWeb"/>
        <w:numPr>
          <w:ilvl w:val="0"/>
          <w:numId w:val="4"/>
        </w:numPr>
        <w:spacing w:before="0" w:beforeAutospacing="0"/>
      </w:pPr>
      <w:r w:rsidRPr="000C44CE">
        <w:t>Total dashboards saved</w:t>
      </w:r>
    </w:p>
    <w:p w:rsidR="000C44CE" w:rsidRPr="000C44CE" w:rsidRDefault="000C44CE" w:rsidP="000C44CE">
      <w:pPr>
        <w:pStyle w:val="NormalWeb"/>
        <w:numPr>
          <w:ilvl w:val="0"/>
          <w:numId w:val="4"/>
        </w:numPr>
        <w:spacing w:before="0" w:beforeAutospacing="0"/>
      </w:pPr>
      <w:r w:rsidRPr="000C44CE">
        <w:t>Total exports generated</w:t>
      </w:r>
    </w:p>
    <w:p w:rsidR="000C44CE" w:rsidRPr="000C44CE" w:rsidRDefault="000C44CE" w:rsidP="000C44CE">
      <w:pPr>
        <w:pStyle w:val="NormalWeb"/>
      </w:pPr>
      <w:r w:rsidRPr="000C44CE">
        <w:t xml:space="preserve">These KPIs are presented as </w:t>
      </w:r>
      <w:r w:rsidRPr="000C44CE">
        <w:rPr>
          <w:rStyle w:val="Strong"/>
        </w:rPr>
        <w:t>operational awareness metrics</w:t>
      </w:r>
      <w:r w:rsidRPr="000C44CE">
        <w:t>, not analytical conclusions, and are safe for empty datasets.</w:t>
      </w:r>
      <w:bookmarkStart w:id="0" w:name="_GoBack"/>
      <w:bookmarkEnd w:id="0"/>
    </w:p>
    <w:p w:rsidR="005104FC" w:rsidRPr="000C44CE" w:rsidRDefault="005104FC" w:rsidP="0003638A">
      <w:pPr>
        <w:pStyle w:val="NoSpacing"/>
        <w:rPr>
          <w:rFonts w:ascii="Times New Roman" w:eastAsia="Times New Roman" w:hAnsi="Times New Roman" w:cs="Times New Roman"/>
          <w:sz w:val="24"/>
          <w:szCs w:val="24"/>
        </w:rPr>
      </w:pPr>
    </w:p>
    <w:sectPr w:rsidR="005104FC" w:rsidRPr="000C44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D533315"/>
    <w:multiLevelType w:val="multilevel"/>
    <w:tmpl w:val="D79E4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E011E6"/>
    <w:multiLevelType w:val="multilevel"/>
    <w:tmpl w:val="909AC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4756E6"/>
    <w:multiLevelType w:val="multilevel"/>
    <w:tmpl w:val="F1B2B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BBA5495"/>
    <w:multiLevelType w:val="multilevel"/>
    <w:tmpl w:val="6018E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82FAE"/>
    <w:rsid w:val="0003638A"/>
    <w:rsid w:val="00084869"/>
    <w:rsid w:val="000C44CE"/>
    <w:rsid w:val="00127C9D"/>
    <w:rsid w:val="001D55DD"/>
    <w:rsid w:val="002F1F62"/>
    <w:rsid w:val="005104FC"/>
    <w:rsid w:val="005627A4"/>
    <w:rsid w:val="00A537E1"/>
    <w:rsid w:val="00CC0634"/>
    <w:rsid w:val="00CF7536"/>
    <w:rsid w:val="00E57DFA"/>
    <w:rsid w:val="00F3037A"/>
    <w:rsid w:val="00F82FAE"/>
    <w:rsid w:val="00FC01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A44591B-CC55-42E6-AFDF-BAE1DAB4A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44C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04F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2F1F6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FC01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FC0104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2F1F6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Spacing">
    <w:name w:val="No Spacing"/>
    <w:uiPriority w:val="1"/>
    <w:qFormat/>
    <w:rsid w:val="00127C9D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5104F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0C44C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0607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83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6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82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8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4E81A0-DC39-427C-B55D-4A619C78E7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354</TotalTime>
  <Pages>2</Pages>
  <Words>276</Words>
  <Characters>1577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Maintenance</dc:creator>
  <cp:keywords/>
  <dc:description/>
  <cp:lastModifiedBy>Maintenance</cp:lastModifiedBy>
  <cp:revision>14</cp:revision>
  <dcterms:created xsi:type="dcterms:W3CDTF">2026-01-09T06:03:00Z</dcterms:created>
  <dcterms:modified xsi:type="dcterms:W3CDTF">2026-01-15T11:28:00Z</dcterms:modified>
</cp:coreProperties>
</file>