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508" w:rsidRPr="008D4E8F" w:rsidRDefault="00662508" w:rsidP="00662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D4E8F">
        <w:rPr>
          <w:rFonts w:ascii="Times New Roman" w:eastAsia="Times New Roman" w:hAnsi="Times New Roman" w:cs="Times New Roman"/>
          <w:sz w:val="24"/>
          <w:szCs w:val="24"/>
        </w:rPr>
        <w:t xml:space="preserve"> Offline Automatic Dashboard System – Architecture</w:t>
      </w:r>
    </w:p>
    <w:p w:rsidR="00662508" w:rsidRPr="008D4E8F" w:rsidRDefault="00662508" w:rsidP="00662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662508" w:rsidRPr="008D4E8F" w:rsidRDefault="00662508" w:rsidP="00662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To design a fully offline analytics dashboard system for confidential maintenance data.</w:t>
      </w:r>
    </w:p>
    <w:p w:rsidR="00662508" w:rsidRPr="008D4E8F" w:rsidRDefault="00662508" w:rsidP="00662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b/>
          <w:bCs/>
          <w:sz w:val="24"/>
          <w:szCs w:val="24"/>
        </w:rPr>
        <w:t>Design Constraints</w:t>
      </w:r>
    </w:p>
    <w:p w:rsidR="00662508" w:rsidRPr="008D4E8F" w:rsidRDefault="00662508" w:rsidP="00662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No internet connectivity</w:t>
      </w:r>
    </w:p>
    <w:p w:rsidR="00662508" w:rsidRPr="008D4E8F" w:rsidRDefault="00662508" w:rsidP="00662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No cloud usage</w:t>
      </w:r>
    </w:p>
    <w:p w:rsidR="00662508" w:rsidRPr="008D4E8F" w:rsidRDefault="00662508" w:rsidP="00662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Data confidentiality</w:t>
      </w:r>
    </w:p>
    <w:p w:rsidR="00662508" w:rsidRPr="008D4E8F" w:rsidRDefault="00662508" w:rsidP="00662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Editable dashboards</w:t>
      </w:r>
    </w:p>
    <w:p w:rsidR="00662508" w:rsidRPr="008D4E8F" w:rsidRDefault="00662508" w:rsidP="00662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Overview</w:t>
      </w:r>
    </w:p>
    <w:p w:rsidR="00662508" w:rsidRPr="008D4E8F" w:rsidRDefault="00662508" w:rsidP="00662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The system consists of the following layers:</w:t>
      </w:r>
    </w:p>
    <w:p w:rsidR="00662508" w:rsidRPr="008D4E8F" w:rsidRDefault="00662508" w:rsidP="00662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Data Ingestion Layer</w:t>
      </w:r>
    </w:p>
    <w:p w:rsidR="00237527" w:rsidRPr="008D4E8F" w:rsidRDefault="00237527" w:rsidP="00662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Feature Store &amp; Normalization</w:t>
      </w:r>
    </w:p>
    <w:p w:rsidR="00662508" w:rsidRPr="008D4E8F" w:rsidRDefault="00662508" w:rsidP="00662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Data Profiling Layer</w:t>
      </w:r>
    </w:p>
    <w:p w:rsidR="00663AE6" w:rsidRPr="008D4E8F" w:rsidRDefault="00663AE6" w:rsidP="00662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ML Engine</w:t>
      </w:r>
    </w:p>
    <w:p w:rsidR="00663AE6" w:rsidRPr="008D4E8F" w:rsidRDefault="00663AE6" w:rsidP="00662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Rule Engine</w:t>
      </w:r>
    </w:p>
    <w:p w:rsidR="00663AE6" w:rsidRPr="008D4E8F" w:rsidRDefault="00663AE6" w:rsidP="00662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Insight Orchestrator</w:t>
      </w:r>
    </w:p>
    <w:p w:rsidR="00662508" w:rsidRPr="008D4E8F" w:rsidRDefault="00662508" w:rsidP="00663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Dashboard Blueprint Generator</w:t>
      </w:r>
    </w:p>
    <w:p w:rsidR="00662508" w:rsidRPr="008D4E8F" w:rsidRDefault="00663AE6" w:rsidP="00662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Frontend Intelligence Layer</w:t>
      </w:r>
    </w:p>
    <w:p w:rsidR="00B95809" w:rsidRPr="008D4E8F" w:rsidRDefault="00662508" w:rsidP="00663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Local Data Storage</w:t>
      </w:r>
    </w:p>
    <w:p w:rsidR="00662508" w:rsidRPr="008D4E8F" w:rsidRDefault="00662508" w:rsidP="00662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b/>
          <w:bCs/>
          <w:sz w:val="24"/>
          <w:szCs w:val="24"/>
        </w:rPr>
        <w:t>Key Design Principle</w:t>
      </w:r>
    </w:p>
    <w:p w:rsidR="00662508" w:rsidRPr="008D4E8F" w:rsidRDefault="00662508" w:rsidP="00662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E8F">
        <w:rPr>
          <w:rFonts w:ascii="Times New Roman" w:eastAsia="Times New Roman" w:hAnsi="Times New Roman" w:cs="Times New Roman"/>
          <w:sz w:val="24"/>
          <w:szCs w:val="24"/>
        </w:rPr>
        <w:t>Analytics logic is handled at the backend, while the frontend focuses on visualization and configurability.</w:t>
      </w:r>
    </w:p>
    <w:p w:rsidR="00FF74B6" w:rsidRPr="008D4E8F" w:rsidRDefault="00FF74B6" w:rsidP="00FF74B6">
      <w:pPr>
        <w:pStyle w:val="Heading3"/>
        <w:rPr>
          <w:sz w:val="24"/>
          <w:szCs w:val="24"/>
        </w:rPr>
      </w:pPr>
      <w:r w:rsidRPr="008D4E8F">
        <w:rPr>
          <w:sz w:val="24"/>
          <w:szCs w:val="24"/>
        </w:rPr>
        <w:t>Future Extensions (Planned)</w:t>
      </w:r>
    </w:p>
    <w:p w:rsidR="00FF74B6" w:rsidRPr="008D4E8F" w:rsidRDefault="00FF74B6" w:rsidP="00FF74B6">
      <w:pPr>
        <w:pStyle w:val="NormalWeb"/>
        <w:numPr>
          <w:ilvl w:val="0"/>
          <w:numId w:val="4"/>
        </w:numPr>
      </w:pPr>
      <w:r w:rsidRPr="008D4E8F">
        <w:t>Rule-based analytics engine</w:t>
      </w:r>
    </w:p>
    <w:p w:rsidR="00FF74B6" w:rsidRPr="008D4E8F" w:rsidRDefault="00FF74B6" w:rsidP="00FF74B6">
      <w:pPr>
        <w:pStyle w:val="NormalWeb"/>
        <w:numPr>
          <w:ilvl w:val="0"/>
          <w:numId w:val="4"/>
        </w:numPr>
      </w:pPr>
      <w:r w:rsidRPr="008D4E8F">
        <w:t>Machine learning–based anomaly detection</w:t>
      </w:r>
    </w:p>
    <w:p w:rsidR="00FF74B6" w:rsidRPr="008D4E8F" w:rsidRDefault="00FF74B6" w:rsidP="00FF74B6">
      <w:pPr>
        <w:pStyle w:val="NormalWeb"/>
        <w:numPr>
          <w:ilvl w:val="0"/>
          <w:numId w:val="4"/>
        </w:numPr>
      </w:pPr>
      <w:r w:rsidRPr="008D4E8F">
        <w:t>Feature store for derived maintenance metrics</w:t>
      </w:r>
    </w:p>
    <w:p w:rsidR="00FF74B6" w:rsidRPr="008D4E8F" w:rsidRDefault="00FF74B6" w:rsidP="00FF74B6">
      <w:pPr>
        <w:pStyle w:val="NormalWeb"/>
        <w:numPr>
          <w:ilvl w:val="0"/>
          <w:numId w:val="4"/>
        </w:numPr>
      </w:pPr>
      <w:r w:rsidRPr="008D4E8F">
        <w:t>Support for SAP IW29, PLC/OPC UA, RFID, and Excel datasets</w:t>
      </w:r>
    </w:p>
    <w:p w:rsidR="00FF74B6" w:rsidRPr="008D4E8F" w:rsidRDefault="00FF74B6" w:rsidP="00662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703C" w:rsidRPr="008D4E8F" w:rsidRDefault="00EA703C">
      <w:pPr>
        <w:rPr>
          <w:rFonts w:ascii="Times New Roman" w:hAnsi="Times New Roman" w:cs="Times New Roman"/>
          <w:sz w:val="24"/>
          <w:szCs w:val="24"/>
        </w:rPr>
      </w:pPr>
    </w:p>
    <w:p w:rsidR="00CD3490" w:rsidRPr="008D4E8F" w:rsidRDefault="00CD3490">
      <w:pPr>
        <w:rPr>
          <w:rFonts w:ascii="Times New Roman" w:hAnsi="Times New Roman" w:cs="Times New Roman"/>
          <w:sz w:val="24"/>
          <w:szCs w:val="24"/>
        </w:rPr>
      </w:pPr>
    </w:p>
    <w:p w:rsidR="001F7C3E" w:rsidRPr="008D4E8F" w:rsidRDefault="001F7C3E" w:rsidP="00D33E56">
      <w:pPr>
        <w:jc w:val="center"/>
        <w:rPr>
          <w:rFonts w:ascii="Times New Roman" w:hAnsi="Times New Roman" w:cs="Times New Roman"/>
          <w:sz w:val="24"/>
          <w:szCs w:val="24"/>
        </w:rPr>
      </w:pPr>
      <w:r w:rsidRPr="008D4E8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E8B7489" wp14:editId="37026EC2">
            <wp:simplePos x="0" y="0"/>
            <wp:positionH relativeFrom="margin">
              <wp:align>center</wp:align>
            </wp:positionH>
            <wp:positionV relativeFrom="paragraph">
              <wp:posOffset>201669</wp:posOffset>
            </wp:positionV>
            <wp:extent cx="5264150" cy="5360035"/>
            <wp:effectExtent l="0" t="0" r="0" b="0"/>
            <wp:wrapSquare wrapText="bothSides"/>
            <wp:docPr id="1249" name="Picture 1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Picture 12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4E8F">
        <w:rPr>
          <w:rFonts w:ascii="Times New Roman" w:hAnsi="Times New Roman" w:cs="Times New Roman"/>
          <w:sz w:val="24"/>
          <w:szCs w:val="24"/>
        </w:rPr>
        <w:t>Offline Industrial Data Intelligence Platform Full Advanced Architecture</w:t>
      </w:r>
    </w:p>
    <w:p w:rsidR="00CD3490" w:rsidRPr="008D4E8F" w:rsidRDefault="00CD3490">
      <w:pPr>
        <w:rPr>
          <w:rFonts w:ascii="Times New Roman" w:hAnsi="Times New Roman" w:cs="Times New Roman"/>
          <w:sz w:val="24"/>
          <w:szCs w:val="24"/>
        </w:rPr>
      </w:pPr>
    </w:p>
    <w:p w:rsidR="00AC41D4" w:rsidRPr="008D4E8F" w:rsidRDefault="00AC41D4">
      <w:pPr>
        <w:rPr>
          <w:rFonts w:ascii="Times New Roman" w:hAnsi="Times New Roman" w:cs="Times New Roman"/>
          <w:sz w:val="24"/>
          <w:szCs w:val="24"/>
        </w:rPr>
      </w:pPr>
    </w:p>
    <w:p w:rsidR="00AC41D4" w:rsidRPr="008D4E8F" w:rsidRDefault="00AC41D4" w:rsidP="00AC41D4">
      <w:pPr>
        <w:pStyle w:val="Heading3"/>
        <w:rPr>
          <w:sz w:val="24"/>
          <w:szCs w:val="24"/>
        </w:rPr>
      </w:pPr>
      <w:r w:rsidRPr="008D4E8F">
        <w:rPr>
          <w:sz w:val="24"/>
          <w:szCs w:val="24"/>
        </w:rPr>
        <w:t>Operational Excel Ingestion Layer</w:t>
      </w:r>
    </w:p>
    <w:p w:rsidR="00AC41D4" w:rsidRPr="008D4E8F" w:rsidRDefault="00AC41D4" w:rsidP="00AC41D4">
      <w:pPr>
        <w:pStyle w:val="NormalWeb"/>
        <w:spacing w:before="0" w:beforeAutospacing="0" w:after="0" w:afterAutospacing="0"/>
      </w:pPr>
      <w:r w:rsidRPr="008D4E8F">
        <w:t>The system includes a dedicated ingestion pathway for messy, human-maintained operational Excel files commonly used by maintenance engineers.</w:t>
      </w:r>
    </w:p>
    <w:p w:rsidR="00AC41D4" w:rsidRPr="008D4E8F" w:rsidRDefault="00AC41D4" w:rsidP="00AC41D4">
      <w:pPr>
        <w:pStyle w:val="NormalWeb"/>
        <w:spacing w:before="0" w:beforeAutospacing="0" w:after="0" w:afterAutospacing="0"/>
      </w:pPr>
      <w:r w:rsidRPr="008D4E8F">
        <w:t>Unlike system-generated data, these files exhibit inconsistent layouts, merged cells, and mixed content. To address this, the ingestion layer employs heuristic-based table detection and schema-less validation to safely capture all available data without rejection.</w:t>
      </w:r>
    </w:p>
    <w:p w:rsidR="00AC41D4" w:rsidRPr="008D4E8F" w:rsidRDefault="00AC41D4" w:rsidP="00AC41D4">
      <w:pPr>
        <w:pStyle w:val="NormalWeb"/>
        <w:spacing w:before="0" w:beforeAutospacing="0" w:after="0" w:afterAutospacing="0"/>
      </w:pPr>
      <w:r w:rsidRPr="008D4E8F">
        <w:t>Extracted tables and contextual metadata are persisted in a versioned raw format, enabling downstream Feature Store logic to normalize and interpret the data for analytics and dashboard generation.</w:t>
      </w:r>
    </w:p>
    <w:p w:rsidR="00AC41D4" w:rsidRPr="008D4E8F" w:rsidRDefault="00AC41D4">
      <w:pPr>
        <w:rPr>
          <w:rFonts w:ascii="Times New Roman" w:hAnsi="Times New Roman" w:cs="Times New Roman"/>
          <w:sz w:val="24"/>
          <w:szCs w:val="24"/>
        </w:rPr>
      </w:pPr>
    </w:p>
    <w:p w:rsidR="00404BCB" w:rsidRPr="008D4E8F" w:rsidRDefault="00404BCB" w:rsidP="00404BCB">
      <w:pPr>
        <w:pStyle w:val="Heading3"/>
        <w:rPr>
          <w:sz w:val="24"/>
          <w:szCs w:val="24"/>
        </w:rPr>
      </w:pPr>
      <w:r w:rsidRPr="008D4E8F">
        <w:rPr>
          <w:sz w:val="24"/>
          <w:szCs w:val="24"/>
        </w:rPr>
        <w:lastRenderedPageBreak/>
        <w:t>Feature Store &amp; Normalization Layer</w:t>
      </w:r>
    </w:p>
    <w:p w:rsidR="00404BCB" w:rsidRPr="008D4E8F" w:rsidRDefault="00404BCB" w:rsidP="00404BCB">
      <w:pPr>
        <w:pStyle w:val="NormalWeb"/>
      </w:pPr>
      <w:r w:rsidRPr="008D4E8F">
        <w:t>The Feature Store &amp; Normalization layer sits between the Data Ingestion Layer and downstream intelligence components.</w:t>
      </w:r>
    </w:p>
    <w:p w:rsidR="00404BCB" w:rsidRPr="008D4E8F" w:rsidRDefault="00404BCB" w:rsidP="00404BCB">
      <w:pPr>
        <w:pStyle w:val="NormalWeb"/>
      </w:pPr>
      <w:r w:rsidRPr="008D4E8F">
        <w:rPr>
          <w:rStyle w:val="Strong"/>
        </w:rPr>
        <w:t>Key Responsibilities</w:t>
      </w:r>
    </w:p>
    <w:p w:rsidR="00404BCB" w:rsidRPr="008D4E8F" w:rsidRDefault="00404BCB" w:rsidP="00404BCB">
      <w:pPr>
        <w:pStyle w:val="NormalWeb"/>
        <w:numPr>
          <w:ilvl w:val="0"/>
          <w:numId w:val="5"/>
        </w:numPr>
      </w:pPr>
      <w:r w:rsidRPr="008D4E8F">
        <w:t>Time alignment of heterogeneous industrial data sources</w:t>
      </w:r>
    </w:p>
    <w:p w:rsidR="00404BCB" w:rsidRPr="008D4E8F" w:rsidRDefault="00404BCB" w:rsidP="00404BCB">
      <w:pPr>
        <w:pStyle w:val="NormalWeb"/>
        <w:numPr>
          <w:ilvl w:val="0"/>
          <w:numId w:val="5"/>
        </w:numPr>
      </w:pPr>
      <w:r w:rsidRPr="008D4E8F">
        <w:t>Feature derivation and aggregation</w:t>
      </w:r>
    </w:p>
    <w:p w:rsidR="00404BCB" w:rsidRPr="008D4E8F" w:rsidRDefault="00404BCB" w:rsidP="00404BCB">
      <w:pPr>
        <w:pStyle w:val="NormalWeb"/>
        <w:numPr>
          <w:ilvl w:val="0"/>
          <w:numId w:val="5"/>
        </w:numPr>
      </w:pPr>
      <w:r w:rsidRPr="008D4E8F">
        <w:t>Configuration-driven normalization</w:t>
      </w:r>
    </w:p>
    <w:p w:rsidR="00404BCB" w:rsidRPr="008D4E8F" w:rsidRDefault="00404BCB" w:rsidP="00404BCB">
      <w:pPr>
        <w:pStyle w:val="NormalWeb"/>
        <w:numPr>
          <w:ilvl w:val="0"/>
          <w:numId w:val="5"/>
        </w:numPr>
      </w:pPr>
      <w:r w:rsidRPr="008D4E8F">
        <w:t>Feature validation and governance</w:t>
      </w:r>
    </w:p>
    <w:p w:rsidR="00404BCB" w:rsidRPr="008D4E8F" w:rsidRDefault="00404BCB" w:rsidP="00404BCB">
      <w:pPr>
        <w:pStyle w:val="NormalWeb"/>
      </w:pPr>
      <w:r w:rsidRPr="008D4E8F">
        <w:rPr>
          <w:rStyle w:val="Strong"/>
        </w:rPr>
        <w:t>Architectural Significance</w:t>
      </w:r>
    </w:p>
    <w:p w:rsidR="00404BCB" w:rsidRPr="008D4E8F" w:rsidRDefault="00404BCB" w:rsidP="00404BCB">
      <w:pPr>
        <w:pStyle w:val="NormalWeb"/>
        <w:numPr>
          <w:ilvl w:val="0"/>
          <w:numId w:val="6"/>
        </w:numPr>
      </w:pPr>
      <w:r w:rsidRPr="008D4E8F">
        <w:t>Decouples raw data capture from analytics interpretation</w:t>
      </w:r>
    </w:p>
    <w:p w:rsidR="00404BCB" w:rsidRPr="008D4E8F" w:rsidRDefault="00404BCB" w:rsidP="00404BCB">
      <w:pPr>
        <w:pStyle w:val="NormalWeb"/>
        <w:numPr>
          <w:ilvl w:val="0"/>
          <w:numId w:val="6"/>
        </w:numPr>
      </w:pPr>
      <w:r w:rsidRPr="008D4E8F">
        <w:t>Ensures deterministic, reproducible feature generation</w:t>
      </w:r>
    </w:p>
    <w:p w:rsidR="00404BCB" w:rsidRPr="008D4E8F" w:rsidRDefault="00404BCB" w:rsidP="00404BCB">
      <w:pPr>
        <w:pStyle w:val="NormalWeb"/>
        <w:numPr>
          <w:ilvl w:val="0"/>
          <w:numId w:val="6"/>
        </w:numPr>
      </w:pPr>
      <w:r w:rsidRPr="008D4E8F">
        <w:t>Enables scalable ML and rule-based analytics</w:t>
      </w:r>
    </w:p>
    <w:p w:rsidR="00404BCB" w:rsidRPr="008D4E8F" w:rsidRDefault="00404BCB" w:rsidP="00404BCB">
      <w:pPr>
        <w:pStyle w:val="NormalWeb"/>
      </w:pPr>
      <w:r w:rsidRPr="008D4E8F">
        <w:t>The Feature Store acts as the semantic backbone of the system, ensuring that all analytics and dashboards are driven by trusted, validated features rather than raw, inconsistent data.</w:t>
      </w:r>
    </w:p>
    <w:p w:rsidR="00A812A3" w:rsidRPr="008D4E8F" w:rsidRDefault="00A812A3" w:rsidP="00A812A3">
      <w:pPr>
        <w:pStyle w:val="NormalWeb"/>
      </w:pPr>
      <w:r w:rsidRPr="008D4E8F">
        <w:rPr>
          <w:rStyle w:val="Strong"/>
        </w:rPr>
        <w:t>Day 6: - No architectural layer changes were introduced.</w:t>
      </w:r>
    </w:p>
    <w:p w:rsidR="00A812A3" w:rsidRPr="008D4E8F" w:rsidRDefault="00A812A3" w:rsidP="00A812A3">
      <w:pPr>
        <w:pStyle w:val="NormalWeb"/>
      </w:pPr>
      <w:r w:rsidRPr="008D4E8F">
        <w:t>Frontend responsibilities were clarified as:</w:t>
      </w:r>
    </w:p>
    <w:p w:rsidR="00A812A3" w:rsidRPr="008D4E8F" w:rsidRDefault="00A812A3" w:rsidP="00A812A3">
      <w:pPr>
        <w:pStyle w:val="NormalWeb"/>
        <w:numPr>
          <w:ilvl w:val="0"/>
          <w:numId w:val="7"/>
        </w:numPr>
      </w:pPr>
      <w:r w:rsidRPr="008D4E8F">
        <w:t>Read-only intelligence consumer</w:t>
      </w:r>
    </w:p>
    <w:p w:rsidR="00A812A3" w:rsidRPr="008D4E8F" w:rsidRDefault="00A812A3" w:rsidP="00A812A3">
      <w:pPr>
        <w:pStyle w:val="NormalWeb"/>
        <w:numPr>
          <w:ilvl w:val="0"/>
          <w:numId w:val="7"/>
        </w:numPr>
      </w:pPr>
      <w:r w:rsidRPr="008D4E8F">
        <w:t>Export orchestration interface</w:t>
      </w:r>
    </w:p>
    <w:p w:rsidR="00A812A3" w:rsidRPr="008D4E8F" w:rsidRDefault="00A812A3" w:rsidP="00A812A3">
      <w:pPr>
        <w:pStyle w:val="NormalWeb"/>
        <w:numPr>
          <w:ilvl w:val="0"/>
          <w:numId w:val="7"/>
        </w:numPr>
      </w:pPr>
      <w:r w:rsidRPr="008D4E8F">
        <w:t xml:space="preserve">Visualization and </w:t>
      </w:r>
      <w:proofErr w:type="spellStart"/>
      <w:r w:rsidRPr="008D4E8F">
        <w:t>explainability</w:t>
      </w:r>
      <w:proofErr w:type="spellEnd"/>
      <w:r w:rsidRPr="008D4E8F">
        <w:t xml:space="preserve"> layer</w:t>
      </w:r>
    </w:p>
    <w:p w:rsidR="00A16DED" w:rsidRPr="008D4E8F" w:rsidRDefault="00A812A3" w:rsidP="00A16DED">
      <w:pPr>
        <w:pStyle w:val="NormalWeb"/>
      </w:pPr>
      <w:r w:rsidRPr="008D4E8F">
        <w:t>Backend logic boundaries remain unchanged.</w:t>
      </w:r>
    </w:p>
    <w:p w:rsidR="00A16DED" w:rsidRPr="008D4E8F" w:rsidRDefault="00A16DED" w:rsidP="00A16DE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D4E8F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Day-7 Architectural Confirmation</w:t>
      </w:r>
    </w:p>
    <w:p w:rsidR="00A16DED" w:rsidRPr="008D4E8F" w:rsidRDefault="00A16DED" w:rsidP="00A16DED">
      <w:pPr>
        <w:pStyle w:val="Heading3"/>
        <w:rPr>
          <w:sz w:val="24"/>
          <w:szCs w:val="24"/>
        </w:rPr>
      </w:pPr>
      <w:r w:rsidRPr="008D4E8F">
        <w:rPr>
          <w:rStyle w:val="Strong"/>
          <w:b/>
          <w:bCs/>
          <w:sz w:val="24"/>
          <w:szCs w:val="24"/>
        </w:rPr>
        <w:t>Frontend Layer Clarification</w:t>
      </w:r>
    </w:p>
    <w:p w:rsidR="00A16DED" w:rsidRPr="008D4E8F" w:rsidRDefault="00A16DED" w:rsidP="00A16DED">
      <w:pPr>
        <w:pStyle w:val="NormalWeb"/>
        <w:numPr>
          <w:ilvl w:val="0"/>
          <w:numId w:val="8"/>
        </w:numPr>
      </w:pPr>
      <w:r w:rsidRPr="008D4E8F">
        <w:t>Confirmed desktop architecture using:</w:t>
      </w:r>
    </w:p>
    <w:p w:rsidR="00A16DED" w:rsidRPr="008D4E8F" w:rsidRDefault="00A16DED" w:rsidP="00A16DED">
      <w:pPr>
        <w:pStyle w:val="NormalWeb"/>
        <w:numPr>
          <w:ilvl w:val="1"/>
          <w:numId w:val="8"/>
        </w:numPr>
      </w:pPr>
      <w:proofErr w:type="spellStart"/>
      <w:r w:rsidRPr="008D4E8F">
        <w:t>Qt</w:t>
      </w:r>
      <w:proofErr w:type="spellEnd"/>
      <w:r w:rsidRPr="008D4E8F">
        <w:t xml:space="preserve"> </w:t>
      </w:r>
      <w:proofErr w:type="spellStart"/>
      <w:r w:rsidRPr="008D4E8F">
        <w:t>WebEngine</w:t>
      </w:r>
      <w:proofErr w:type="spellEnd"/>
      <w:r w:rsidRPr="008D4E8F">
        <w:t xml:space="preserve"> (Python, in-process)</w:t>
      </w:r>
    </w:p>
    <w:p w:rsidR="00A16DED" w:rsidRPr="008D4E8F" w:rsidRDefault="00A16DED" w:rsidP="00A16DED">
      <w:pPr>
        <w:pStyle w:val="NormalWeb"/>
        <w:numPr>
          <w:ilvl w:val="1"/>
          <w:numId w:val="8"/>
        </w:numPr>
      </w:pPr>
      <w:r w:rsidRPr="008D4E8F">
        <w:t xml:space="preserve">React + </w:t>
      </w:r>
      <w:proofErr w:type="spellStart"/>
      <w:r w:rsidRPr="008D4E8F">
        <w:t>TypeScript</w:t>
      </w:r>
      <w:proofErr w:type="spellEnd"/>
      <w:r w:rsidRPr="008D4E8F">
        <w:t xml:space="preserve"> renderer (</w:t>
      </w:r>
      <w:proofErr w:type="spellStart"/>
      <w:r w:rsidRPr="008D4E8F">
        <w:t>Vite</w:t>
      </w:r>
      <w:proofErr w:type="spellEnd"/>
      <w:r w:rsidRPr="008D4E8F">
        <w:t>)</w:t>
      </w:r>
    </w:p>
    <w:p w:rsidR="00A16DED" w:rsidRPr="008D4E8F" w:rsidRDefault="00A16DED" w:rsidP="00A16DED">
      <w:pPr>
        <w:pStyle w:val="NormalWeb"/>
        <w:numPr>
          <w:ilvl w:val="0"/>
          <w:numId w:val="8"/>
        </w:numPr>
      </w:pPr>
      <w:r w:rsidRPr="008D4E8F">
        <w:t xml:space="preserve">All frontend-backend communication occurs </w:t>
      </w:r>
      <w:r w:rsidRPr="008D4E8F">
        <w:rPr>
          <w:rStyle w:val="Strong"/>
        </w:rPr>
        <w:t>in-process</w:t>
      </w:r>
      <w:r w:rsidRPr="008D4E8F">
        <w:t xml:space="preserve"> via secure bridge interfaces.</w:t>
      </w:r>
    </w:p>
    <w:p w:rsidR="00A16DED" w:rsidRPr="008D4E8F" w:rsidRDefault="00A16DED" w:rsidP="00A16DED">
      <w:pPr>
        <w:pStyle w:val="NormalWeb"/>
        <w:numPr>
          <w:ilvl w:val="0"/>
          <w:numId w:val="8"/>
        </w:numPr>
      </w:pPr>
      <w:r w:rsidRPr="008D4E8F">
        <w:t>No HTTP servers, localhost APIs, or network ports are used.</w:t>
      </w:r>
    </w:p>
    <w:p w:rsidR="00A16DED" w:rsidRPr="008D4E8F" w:rsidRDefault="00A16DED" w:rsidP="00A16DED">
      <w:pPr>
        <w:pStyle w:val="Heading3"/>
        <w:rPr>
          <w:sz w:val="24"/>
          <w:szCs w:val="24"/>
        </w:rPr>
      </w:pPr>
      <w:r w:rsidRPr="008D4E8F">
        <w:rPr>
          <w:rStyle w:val="Strong"/>
          <w:b/>
          <w:bCs/>
          <w:sz w:val="24"/>
          <w:szCs w:val="24"/>
        </w:rPr>
        <w:t>Architecture Status</w:t>
      </w:r>
    </w:p>
    <w:p w:rsidR="00A16DED" w:rsidRPr="008D4E8F" w:rsidRDefault="00A16DED" w:rsidP="00A16DED">
      <w:pPr>
        <w:pStyle w:val="NormalWeb"/>
        <w:numPr>
          <w:ilvl w:val="0"/>
          <w:numId w:val="9"/>
        </w:numPr>
      </w:pPr>
      <w:r w:rsidRPr="008D4E8F">
        <w:t>No architectural changes required.</w:t>
      </w:r>
    </w:p>
    <w:p w:rsidR="00A16DED" w:rsidRPr="008D4E8F" w:rsidRDefault="00A16DED" w:rsidP="00A16DED">
      <w:pPr>
        <w:pStyle w:val="NormalWeb"/>
        <w:numPr>
          <w:ilvl w:val="0"/>
          <w:numId w:val="9"/>
        </w:numPr>
      </w:pPr>
      <w:r w:rsidRPr="008D4E8F">
        <w:t>Frontend cleanly aligns with previously defined layered system design.</w:t>
      </w:r>
    </w:p>
    <w:p w:rsidR="008D4E8F" w:rsidRDefault="008D4E8F" w:rsidP="008D4E8F">
      <w:pPr>
        <w:pStyle w:val="Heading1"/>
        <w:rPr>
          <w:rStyle w:val="Strong"/>
          <w:rFonts w:ascii="Times New Roman" w:hAnsi="Times New Roman" w:cs="Times New Roman"/>
          <w:bCs w:val="0"/>
          <w:color w:val="auto"/>
        </w:rPr>
      </w:pPr>
      <w:r w:rsidRPr="008D4E8F">
        <w:rPr>
          <w:rStyle w:val="Strong"/>
          <w:rFonts w:ascii="Times New Roman" w:hAnsi="Times New Roman" w:cs="Times New Roman"/>
          <w:bCs w:val="0"/>
          <w:color w:val="auto"/>
        </w:rPr>
        <w:lastRenderedPageBreak/>
        <w:t>Day-8 Update</w:t>
      </w:r>
    </w:p>
    <w:p w:rsidR="008D4E8F" w:rsidRPr="008D4E8F" w:rsidRDefault="008D4E8F" w:rsidP="008D4E8F"/>
    <w:p w:rsidR="008D4E8F" w:rsidRPr="008D4E8F" w:rsidRDefault="008D4E8F" w:rsidP="008D4E8F">
      <w:pPr>
        <w:pStyle w:val="Heading3"/>
        <w:spacing w:before="0" w:beforeAutospacing="0" w:after="0" w:afterAutospacing="0"/>
      </w:pPr>
      <w:r w:rsidRPr="008D4E8F">
        <w:t>Update Summary</w:t>
      </w:r>
    </w:p>
    <w:p w:rsidR="008D4E8F" w:rsidRPr="008D4E8F" w:rsidRDefault="008D4E8F" w:rsidP="008D4E8F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8D4E8F">
        <w:t>No backend or pipeline architecture changes introduced.</w:t>
      </w:r>
    </w:p>
    <w:p w:rsidR="008D4E8F" w:rsidRPr="008D4E8F" w:rsidRDefault="008D4E8F" w:rsidP="008D4E8F">
      <w:pPr>
        <w:pStyle w:val="NormalWeb"/>
        <w:numPr>
          <w:ilvl w:val="0"/>
          <w:numId w:val="10"/>
        </w:numPr>
      </w:pPr>
      <w:r w:rsidRPr="008D4E8F">
        <w:t>Frontend architecture extended to include:</w:t>
      </w:r>
    </w:p>
    <w:p w:rsidR="008D4E8F" w:rsidRPr="008D4E8F" w:rsidRDefault="008D4E8F" w:rsidP="008D4E8F">
      <w:pPr>
        <w:pStyle w:val="NormalWeb"/>
        <w:numPr>
          <w:ilvl w:val="1"/>
          <w:numId w:val="10"/>
        </w:numPr>
      </w:pPr>
      <w:r w:rsidRPr="008D4E8F">
        <w:t>Run-aware UI layer</w:t>
      </w:r>
    </w:p>
    <w:p w:rsidR="008D4E8F" w:rsidRPr="008D4E8F" w:rsidRDefault="008D4E8F" w:rsidP="008D4E8F">
      <w:pPr>
        <w:pStyle w:val="NormalWeb"/>
        <w:numPr>
          <w:ilvl w:val="1"/>
          <w:numId w:val="10"/>
        </w:numPr>
      </w:pPr>
      <w:r w:rsidRPr="008D4E8F">
        <w:t>Centralized run context store</w:t>
      </w:r>
    </w:p>
    <w:p w:rsidR="008D4E8F" w:rsidRPr="008D4E8F" w:rsidRDefault="008D4E8F" w:rsidP="008D4E8F">
      <w:pPr>
        <w:pStyle w:val="NormalWeb"/>
        <w:numPr>
          <w:ilvl w:val="1"/>
          <w:numId w:val="10"/>
        </w:numPr>
      </w:pPr>
      <w:r w:rsidRPr="008D4E8F">
        <w:t>Explicit separation of UX guarding vs routing enforcement</w:t>
      </w:r>
    </w:p>
    <w:p w:rsidR="008D4E8F" w:rsidRPr="008D4E8F" w:rsidRDefault="008D4E8F" w:rsidP="008D4E8F">
      <w:pPr>
        <w:pStyle w:val="Heading3"/>
        <w:spacing w:before="0" w:beforeAutospacing="0" w:after="0" w:afterAutospacing="0"/>
      </w:pPr>
      <w:r w:rsidRPr="008D4E8F">
        <w:t>Impact</w:t>
      </w:r>
    </w:p>
    <w:p w:rsidR="008D4E8F" w:rsidRPr="008D4E8F" w:rsidRDefault="008D4E8F" w:rsidP="008D4E8F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8D4E8F">
        <w:t>Improves system robustness without altering ingestion, feature store, or profiling layers.</w:t>
      </w:r>
    </w:p>
    <w:p w:rsidR="008D4E8F" w:rsidRPr="008D4E8F" w:rsidRDefault="008D4E8F" w:rsidP="008D4E8F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8D4E8F">
        <w:t>Maintains full offline and confidentiality guarantees.</w:t>
      </w:r>
    </w:p>
    <w:p w:rsidR="00A812A3" w:rsidRDefault="00A812A3">
      <w:pPr>
        <w:rPr>
          <w:rFonts w:ascii="Times New Roman" w:hAnsi="Times New Roman" w:cs="Times New Roman"/>
          <w:sz w:val="24"/>
          <w:szCs w:val="24"/>
        </w:rPr>
      </w:pPr>
    </w:p>
    <w:p w:rsidR="007663C1" w:rsidRDefault="007663C1" w:rsidP="007663C1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Day 9 – Frontend Architecture Confirmation</w:t>
      </w:r>
    </w:p>
    <w:p w:rsidR="007663C1" w:rsidRDefault="007663C1" w:rsidP="007663C1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Frontend Intelligence Layer Clarification</w:t>
      </w:r>
    </w:p>
    <w:p w:rsidR="007663C1" w:rsidRDefault="007663C1" w:rsidP="007663C1">
      <w:pPr>
        <w:pStyle w:val="NormalWeb"/>
        <w:spacing w:before="0" w:beforeAutospacing="0" w:after="0" w:afterAutospacing="0"/>
      </w:pPr>
      <w:r>
        <w:t>The frontend layer was formally defined as:</w:t>
      </w:r>
    </w:p>
    <w:p w:rsidR="007663C1" w:rsidRDefault="007663C1" w:rsidP="007663C1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A read-only intelligence consumer</w:t>
      </w:r>
    </w:p>
    <w:p w:rsidR="007663C1" w:rsidRDefault="007663C1" w:rsidP="007663C1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A run-scoped visualization layer</w:t>
      </w:r>
    </w:p>
    <w:p w:rsidR="007663C1" w:rsidRDefault="007663C1" w:rsidP="007663C1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An export orchestration interface</w:t>
      </w:r>
    </w:p>
    <w:p w:rsidR="007663C1" w:rsidRDefault="007663C1" w:rsidP="007663C1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Key Architectural Rules</w:t>
      </w:r>
    </w:p>
    <w:p w:rsidR="007663C1" w:rsidRDefault="007663C1" w:rsidP="007663C1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>All UI screens operate strictly on a selected run ID.</w:t>
      </w:r>
    </w:p>
    <w:p w:rsidR="007663C1" w:rsidRDefault="007663C1" w:rsidP="007663C1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 xml:space="preserve">No frontend screen triggers </w:t>
      </w:r>
      <w:proofErr w:type="spellStart"/>
      <w:r>
        <w:t>recomputation</w:t>
      </w:r>
      <w:proofErr w:type="spellEnd"/>
      <w:r>
        <w:t xml:space="preserve"> of analytics or models.</w:t>
      </w:r>
    </w:p>
    <w:p w:rsidR="007663C1" w:rsidRDefault="007663C1" w:rsidP="007663C1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>Exports operate on persisted insights and dashboard layouts only.</w:t>
      </w:r>
    </w:p>
    <w:p w:rsidR="007663C1" w:rsidRDefault="007663C1" w:rsidP="007663C1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>Home acts as a context selector, not an analytical dashboard.</w:t>
      </w:r>
    </w:p>
    <w:p w:rsidR="007663C1" w:rsidRDefault="007663C1" w:rsidP="007663C1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Communication Model</w:t>
      </w:r>
    </w:p>
    <w:p w:rsidR="007663C1" w:rsidRDefault="007663C1" w:rsidP="007663C1">
      <w:pPr>
        <w:pStyle w:val="NormalWeb"/>
        <w:numPr>
          <w:ilvl w:val="0"/>
          <w:numId w:val="14"/>
        </w:numPr>
        <w:spacing w:before="0" w:beforeAutospacing="0" w:after="0" w:afterAutospacing="0"/>
      </w:pPr>
      <w:r>
        <w:t>Frontend communicates with backend via in-process APIs.</w:t>
      </w:r>
    </w:p>
    <w:p w:rsidR="007663C1" w:rsidRDefault="007663C1" w:rsidP="007663C1">
      <w:pPr>
        <w:pStyle w:val="NormalWeb"/>
        <w:numPr>
          <w:ilvl w:val="0"/>
          <w:numId w:val="14"/>
        </w:numPr>
        <w:spacing w:before="0" w:beforeAutospacing="0" w:after="0" w:afterAutospacing="0"/>
      </w:pPr>
      <w:r>
        <w:t>No HTTP servers, localhost endpoints, or network dependencies are introduced.</w:t>
      </w:r>
    </w:p>
    <w:p w:rsidR="00406B7B" w:rsidRDefault="00406B7B" w:rsidP="007663C1">
      <w:pPr>
        <w:pStyle w:val="NormalWeb"/>
        <w:numPr>
          <w:ilvl w:val="0"/>
          <w:numId w:val="14"/>
        </w:numPr>
        <w:spacing w:before="0" w:beforeAutospacing="0" w:after="0" w:afterAutospacing="0"/>
      </w:pPr>
    </w:p>
    <w:p w:rsidR="007663C1" w:rsidRDefault="007663C1" w:rsidP="007663C1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Architecture Status</w:t>
      </w:r>
    </w:p>
    <w:p w:rsidR="007663C1" w:rsidRDefault="007663C1" w:rsidP="00406B7B">
      <w:pPr>
        <w:pStyle w:val="NormalWeb"/>
        <w:spacing w:before="0" w:beforeAutospacing="0" w:after="0" w:afterAutospacing="0"/>
      </w:pPr>
      <w:r>
        <w:t>No changes were required to existing ingestion, feature store, profiling, or ML layers.</w:t>
      </w:r>
    </w:p>
    <w:p w:rsidR="00406B7B" w:rsidRDefault="00406B7B" w:rsidP="00406B7B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System Architecture Update – Day 10</w:t>
      </w:r>
    </w:p>
    <w:p w:rsidR="00406B7B" w:rsidRDefault="00406B7B" w:rsidP="00406B7B">
      <w:pPr>
        <w:pStyle w:val="NormalWeb"/>
        <w:spacing w:before="0" w:beforeAutospacing="0" w:after="0" w:afterAutospacing="0"/>
      </w:pPr>
      <w:r>
        <w:t>The frontend architecture was refined to enforce strict separation of concerns. Dashboard initialization was decoupled from rendering logic and moved into a centralized run orchestration layer.</w:t>
      </w:r>
    </w:p>
    <w:p w:rsidR="00406B7B" w:rsidRDefault="00406B7B" w:rsidP="00406B7B">
      <w:pPr>
        <w:pStyle w:val="NormalWeb"/>
        <w:spacing w:before="0" w:beforeAutospacing="0" w:after="0" w:afterAutospacing="0"/>
      </w:pPr>
      <w:r>
        <w:t>The architecture now consists of:</w:t>
      </w:r>
    </w:p>
    <w:p w:rsidR="00406B7B" w:rsidRDefault="00406B7B" w:rsidP="00406B7B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t>A run management layer to track the active dataset.</w:t>
      </w:r>
    </w:p>
    <w:p w:rsidR="00406B7B" w:rsidRDefault="00406B7B" w:rsidP="00406B7B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t>A dashboard UI state store to manage blueprint, interaction state, and undo/redo history.</w:t>
      </w:r>
    </w:p>
    <w:p w:rsidR="00406B7B" w:rsidRDefault="00406B7B" w:rsidP="00406B7B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t>A pure dashboard rendering layer that reacts to state changes without performing side effects.</w:t>
      </w:r>
    </w:p>
    <w:p w:rsidR="00406B7B" w:rsidRDefault="00406B7B" w:rsidP="00406B7B">
      <w:pPr>
        <w:pStyle w:val="NormalWeb"/>
        <w:spacing w:before="0" w:beforeAutospacing="0" w:after="0" w:afterAutospacing="0"/>
      </w:pPr>
      <w:r>
        <w:t>This structure improves stability, scalability, and alignment with professional analytics system design.</w:t>
      </w:r>
    </w:p>
    <w:p w:rsidR="00406B7B" w:rsidRDefault="00406B7B">
      <w:pPr>
        <w:rPr>
          <w:rFonts w:ascii="Times New Roman" w:hAnsi="Times New Roman" w:cs="Times New Roman"/>
          <w:sz w:val="24"/>
          <w:szCs w:val="24"/>
        </w:rPr>
      </w:pPr>
    </w:p>
    <w:p w:rsidR="00F41DB7" w:rsidRDefault="00F41DB7">
      <w:pPr>
        <w:rPr>
          <w:rFonts w:ascii="Times New Roman" w:hAnsi="Times New Roman" w:cs="Times New Roman"/>
          <w:sz w:val="24"/>
          <w:szCs w:val="24"/>
        </w:rPr>
      </w:pPr>
    </w:p>
    <w:p w:rsidR="00F41DB7" w:rsidRDefault="00F41DB7" w:rsidP="00F41DB7">
      <w:pPr>
        <w:pStyle w:val="Heading3"/>
      </w:pPr>
      <w:r>
        <w:rPr>
          <w:rStyle w:val="Strong"/>
          <w:b/>
          <w:bCs/>
        </w:rPr>
        <w:lastRenderedPageBreak/>
        <w:t>System Architecture Update – Day 11</w:t>
      </w:r>
    </w:p>
    <w:p w:rsidR="00F41DB7" w:rsidRDefault="00F41DB7" w:rsidP="00F41DB7">
      <w:pPr>
        <w:pStyle w:val="NormalWeb"/>
      </w:pPr>
      <w:r>
        <w:t>No changes were made to the core system architecture layers. However, a significant architectural extension was formally designed for the dashboard layer.</w:t>
      </w:r>
    </w:p>
    <w:p w:rsidR="00F41DB7" w:rsidRDefault="00F41DB7" w:rsidP="00F41DB7">
      <w:pPr>
        <w:pStyle w:val="NormalWeb"/>
      </w:pPr>
      <w:r>
        <w:t>Dashboards are now conceptually treated as persistent analytical documents scoped to a specific run. A clear separation was defined between live, in-memory dashboard interaction state and explicitly saved dashboard state stored offline.</w:t>
      </w:r>
    </w:p>
    <w:p w:rsidR="00F41DB7" w:rsidRDefault="00F41DB7" w:rsidP="00F41DB7">
      <w:pPr>
        <w:pStyle w:val="NormalWeb"/>
      </w:pPr>
      <w:r>
        <w:t>File naming conventions, storage location, and load precedence rules were frozen to ensure deterministic dashboard behavior across sessions without violating offline or confidentiality constraints.</w:t>
      </w:r>
    </w:p>
    <w:p w:rsidR="005753D3" w:rsidRDefault="005753D3" w:rsidP="005753D3">
      <w:pPr>
        <w:pStyle w:val="Heading3"/>
      </w:pPr>
      <w:r>
        <w:rPr>
          <w:rStyle w:val="Strong"/>
          <w:b/>
          <w:bCs/>
        </w:rPr>
        <w:t>Frontend Architecture Updates: Day 12</w:t>
      </w:r>
    </w:p>
    <w:p w:rsidR="005753D3" w:rsidRDefault="005753D3" w:rsidP="005753D3">
      <w:pPr>
        <w:pStyle w:val="NormalWeb"/>
        <w:numPr>
          <w:ilvl w:val="0"/>
          <w:numId w:val="16"/>
        </w:numPr>
      </w:pPr>
      <w:r>
        <w:t xml:space="preserve">Adopted </w:t>
      </w:r>
      <w:r>
        <w:rPr>
          <w:rStyle w:val="Strong"/>
        </w:rPr>
        <w:t>single root layout (</w:t>
      </w:r>
      <w:proofErr w:type="spellStart"/>
      <w:r>
        <w:rPr>
          <w:rStyle w:val="Strong"/>
        </w:rPr>
        <w:t>AppLayout</w:t>
      </w:r>
      <w:proofErr w:type="spellEnd"/>
      <w:r>
        <w:rPr>
          <w:rStyle w:val="Strong"/>
        </w:rPr>
        <w:t>)</w:t>
      </w:r>
      <w:r>
        <w:t xml:space="preserve"> for application rendering.</w:t>
      </w:r>
    </w:p>
    <w:p w:rsidR="005753D3" w:rsidRDefault="005753D3" w:rsidP="005753D3">
      <w:pPr>
        <w:pStyle w:val="NormalWeb"/>
        <w:numPr>
          <w:ilvl w:val="0"/>
          <w:numId w:val="16"/>
        </w:numPr>
      </w:pPr>
      <w:r>
        <w:t>Removed dependency on legacy layout component.</w:t>
      </w:r>
    </w:p>
    <w:p w:rsidR="005753D3" w:rsidRDefault="005753D3" w:rsidP="005753D3">
      <w:pPr>
        <w:pStyle w:val="NormalWeb"/>
        <w:numPr>
          <w:ilvl w:val="0"/>
          <w:numId w:val="16"/>
        </w:numPr>
      </w:pPr>
      <w:r>
        <w:t xml:space="preserve">Sidebar implemented as a </w:t>
      </w:r>
      <w:r>
        <w:rPr>
          <w:rStyle w:val="Strong"/>
        </w:rPr>
        <w:t>collapsible navigation panel</w:t>
      </w:r>
      <w:r>
        <w:t xml:space="preserve"> with responsive behavior.</w:t>
      </w:r>
    </w:p>
    <w:p w:rsidR="005753D3" w:rsidRDefault="005753D3" w:rsidP="005753D3">
      <w:pPr>
        <w:pStyle w:val="NormalWeb"/>
        <w:numPr>
          <w:ilvl w:val="0"/>
          <w:numId w:val="16"/>
        </w:numPr>
      </w:pPr>
      <w:r>
        <w:t xml:space="preserve">Routing stabilized using React Router with proper </w:t>
      </w:r>
      <w:r>
        <w:rPr>
          <w:rStyle w:val="HTMLCode"/>
        </w:rPr>
        <w:t>&lt;Outlet /&gt;</w:t>
      </w:r>
      <w:r>
        <w:t xml:space="preserve"> handling.</w:t>
      </w:r>
    </w:p>
    <w:p w:rsidR="005753D3" w:rsidRDefault="005753D3" w:rsidP="005753D3">
      <w:pPr>
        <w:pStyle w:val="NormalWeb"/>
        <w:numPr>
          <w:ilvl w:val="0"/>
          <w:numId w:val="16"/>
        </w:numPr>
      </w:pPr>
      <w:r>
        <w:t xml:space="preserve">Dashboard UI architecture aligned with </w:t>
      </w:r>
      <w:r>
        <w:rPr>
          <w:rStyle w:val="Strong"/>
        </w:rPr>
        <w:t>Power BI–style analytical flow</w:t>
      </w:r>
      <w:r>
        <w:t>.</w:t>
      </w:r>
    </w:p>
    <w:p w:rsidR="00C92D66" w:rsidRDefault="005753D3" w:rsidP="00C92D66">
      <w:pPr>
        <w:pStyle w:val="NormalWeb"/>
        <w:numPr>
          <w:ilvl w:val="0"/>
          <w:numId w:val="16"/>
        </w:numPr>
      </w:pPr>
      <w:r>
        <w:t>State-driven rendering ensures dashboards update based on selected ingestion run.</w:t>
      </w:r>
    </w:p>
    <w:p w:rsidR="00C92D66" w:rsidRPr="00C92D66" w:rsidRDefault="00C92D66" w:rsidP="00C92D66">
      <w:pPr>
        <w:pStyle w:val="NormalWeb"/>
        <w:rPr>
          <w:sz w:val="28"/>
          <w:szCs w:val="28"/>
        </w:rPr>
      </w:pPr>
      <w:r w:rsidRPr="00C92D66">
        <w:rPr>
          <w:rStyle w:val="Strong"/>
          <w:sz w:val="28"/>
          <w:szCs w:val="28"/>
        </w:rPr>
        <w:t>Day 13</w:t>
      </w:r>
    </w:p>
    <w:p w:rsidR="00C92D66" w:rsidRDefault="00C92D66" w:rsidP="00C92D66">
      <w:pPr>
        <w:pStyle w:val="Heading3"/>
      </w:pPr>
      <w:r>
        <w:rPr>
          <w:rStyle w:val="Strong"/>
          <w:b/>
          <w:bCs/>
        </w:rPr>
        <w:t>UI Architecture Refinement</w:t>
      </w:r>
    </w:p>
    <w:p w:rsidR="00C92D66" w:rsidRDefault="00C92D66" w:rsidP="00C92D66">
      <w:pPr>
        <w:pStyle w:val="NormalWeb"/>
        <w:numPr>
          <w:ilvl w:val="0"/>
          <w:numId w:val="17"/>
        </w:numPr>
      </w:pPr>
      <w:r>
        <w:t xml:space="preserve">Introduced </w:t>
      </w:r>
      <w:r>
        <w:rPr>
          <w:rStyle w:val="Strong"/>
        </w:rPr>
        <w:t>global top bar</w:t>
      </w:r>
      <w:r>
        <w:t>:</w:t>
      </w:r>
    </w:p>
    <w:p w:rsidR="00C92D66" w:rsidRDefault="00C92D66" w:rsidP="00C92D66">
      <w:pPr>
        <w:pStyle w:val="NormalWeb"/>
        <w:numPr>
          <w:ilvl w:val="1"/>
          <w:numId w:val="17"/>
        </w:numPr>
      </w:pPr>
      <w:r>
        <w:t>Displays application branding.</w:t>
      </w:r>
    </w:p>
    <w:p w:rsidR="00C92D66" w:rsidRDefault="00C92D66" w:rsidP="00C92D66">
      <w:pPr>
        <w:pStyle w:val="NormalWeb"/>
        <w:numPr>
          <w:ilvl w:val="1"/>
          <w:numId w:val="17"/>
        </w:numPr>
      </w:pPr>
      <w:r>
        <w:t>Displays Active Run state.</w:t>
      </w:r>
    </w:p>
    <w:p w:rsidR="00C92D66" w:rsidRDefault="00C92D66" w:rsidP="00C92D66">
      <w:pPr>
        <w:pStyle w:val="NormalWeb"/>
        <w:numPr>
          <w:ilvl w:val="1"/>
          <w:numId w:val="17"/>
        </w:numPr>
      </w:pPr>
      <w:r>
        <w:t>Independent of sidebar visibility.</w:t>
      </w:r>
    </w:p>
    <w:p w:rsidR="00C92D66" w:rsidRDefault="00C92D66" w:rsidP="00C92D66">
      <w:pPr>
        <w:pStyle w:val="NormalWeb"/>
        <w:numPr>
          <w:ilvl w:val="0"/>
          <w:numId w:val="17"/>
        </w:numPr>
      </w:pPr>
      <w:r>
        <w:t>Sidebar redesigned to be:</w:t>
      </w:r>
    </w:p>
    <w:p w:rsidR="00C92D66" w:rsidRDefault="00C92D66" w:rsidP="00C92D66">
      <w:pPr>
        <w:pStyle w:val="NormalWeb"/>
        <w:numPr>
          <w:ilvl w:val="1"/>
          <w:numId w:val="17"/>
        </w:numPr>
      </w:pPr>
      <w:r>
        <w:t>Collapsible.</w:t>
      </w:r>
    </w:p>
    <w:p w:rsidR="00C92D66" w:rsidRDefault="00C92D66" w:rsidP="00C92D66">
      <w:pPr>
        <w:pStyle w:val="NormalWeb"/>
        <w:numPr>
          <w:ilvl w:val="1"/>
          <w:numId w:val="17"/>
        </w:numPr>
      </w:pPr>
      <w:r>
        <w:t>Navigation-only.</w:t>
      </w:r>
    </w:p>
    <w:p w:rsidR="00C92D66" w:rsidRDefault="00C92D66" w:rsidP="00C92D66">
      <w:pPr>
        <w:pStyle w:val="NormalWeb"/>
        <w:numPr>
          <w:ilvl w:val="1"/>
          <w:numId w:val="17"/>
        </w:numPr>
      </w:pPr>
      <w:r>
        <w:t>Visually consistent with top bar color grading.</w:t>
      </w:r>
    </w:p>
    <w:p w:rsidR="00C92D66" w:rsidRDefault="00C92D66" w:rsidP="00C92D66">
      <w:pPr>
        <w:pStyle w:val="Heading3"/>
      </w:pPr>
      <w:r>
        <w:rPr>
          <w:rStyle w:val="Strong"/>
          <w:b/>
          <w:bCs/>
        </w:rPr>
        <w:t>Separation of Concerns</w:t>
      </w:r>
    </w:p>
    <w:p w:rsidR="00C92D66" w:rsidRDefault="00C92D66" w:rsidP="00C92D66">
      <w:pPr>
        <w:pStyle w:val="NormalWeb"/>
        <w:numPr>
          <w:ilvl w:val="0"/>
          <w:numId w:val="18"/>
        </w:numPr>
      </w:pPr>
      <w:r>
        <w:t>Active Run state moved out of sidebar into global layout.</w:t>
      </w:r>
    </w:p>
    <w:p w:rsidR="00C92D66" w:rsidRDefault="00C92D66" w:rsidP="00C92D66">
      <w:pPr>
        <w:pStyle w:val="NormalWeb"/>
        <w:numPr>
          <w:ilvl w:val="0"/>
          <w:numId w:val="18"/>
        </w:numPr>
      </w:pPr>
      <w:r>
        <w:t>Ensures visibility across all pages and UI states.</w:t>
      </w:r>
    </w:p>
    <w:p w:rsidR="00C92D66" w:rsidRDefault="00C92D66" w:rsidP="00C92D66">
      <w:pPr>
        <w:pStyle w:val="Heading3"/>
      </w:pPr>
      <w:r>
        <w:rPr>
          <w:rStyle w:val="Strong"/>
          <w:b/>
          <w:bCs/>
        </w:rPr>
        <w:t>Impact</w:t>
      </w:r>
    </w:p>
    <w:p w:rsidR="00C92D66" w:rsidRDefault="00C92D66" w:rsidP="00C92D66">
      <w:pPr>
        <w:pStyle w:val="NormalWeb"/>
        <w:numPr>
          <w:ilvl w:val="0"/>
          <w:numId w:val="19"/>
        </w:numPr>
      </w:pPr>
      <w:r>
        <w:t>Improved UX consistency.</w:t>
      </w:r>
    </w:p>
    <w:p w:rsidR="005753D3" w:rsidRDefault="00C92D66" w:rsidP="00F41DB7">
      <w:pPr>
        <w:pStyle w:val="NormalWeb"/>
        <w:numPr>
          <w:ilvl w:val="0"/>
          <w:numId w:val="19"/>
        </w:numPr>
      </w:pPr>
      <w:r>
        <w:t>Layout now aligns with enterprise BI tools (Power BI–style behavior).</w:t>
      </w:r>
    </w:p>
    <w:p w:rsidR="00A273BF" w:rsidRDefault="00A273BF" w:rsidP="00A273BF">
      <w:pPr>
        <w:pStyle w:val="NormalWeb"/>
        <w:rPr>
          <w:b/>
        </w:rPr>
      </w:pPr>
      <w:r w:rsidRPr="00A273BF">
        <w:rPr>
          <w:b/>
        </w:rPr>
        <w:lastRenderedPageBreak/>
        <w:t>DAY-14</w:t>
      </w:r>
    </w:p>
    <w:p w:rsidR="00A273BF" w:rsidRDefault="00A273BF" w:rsidP="00A273BF">
      <w:pPr>
        <w:pStyle w:val="Heading3"/>
      </w:pPr>
      <w:r>
        <w:rPr>
          <w:rStyle w:val="Strong"/>
          <w:b/>
          <w:bCs/>
        </w:rPr>
        <w:t>System Overview</w:t>
      </w:r>
    </w:p>
    <w:p w:rsidR="00A273BF" w:rsidRDefault="00A273BF" w:rsidP="00A273BF">
      <w:pPr>
        <w:pStyle w:val="NormalWeb"/>
      </w:pPr>
      <w:r>
        <w:t xml:space="preserve">The system is designed as an </w:t>
      </w:r>
      <w:r>
        <w:rPr>
          <w:rStyle w:val="Strong"/>
        </w:rPr>
        <w:t>offline-first, desktop-based industrial intelligence platform</w:t>
      </w:r>
      <w:r>
        <w:t xml:space="preserve"> with modular frontend and backend layers.</w:t>
      </w:r>
    </w:p>
    <w:p w:rsidR="00A273BF" w:rsidRDefault="00A273BF" w:rsidP="00A273BF">
      <w:pPr>
        <w:pStyle w:val="Heading3"/>
      </w:pPr>
      <w:r>
        <w:rPr>
          <w:rStyle w:val="Strong"/>
          <w:b/>
          <w:bCs/>
        </w:rPr>
        <w:t>Frontend Architecture</w:t>
      </w:r>
    </w:p>
    <w:p w:rsidR="00A273BF" w:rsidRDefault="00A273BF" w:rsidP="00A273BF">
      <w:pPr>
        <w:pStyle w:val="NormalWeb"/>
      </w:pPr>
      <w:r>
        <w:t>• Electron + React</w:t>
      </w:r>
      <w:r>
        <w:br/>
        <w:t>• Centralized state stores for:</w:t>
      </w:r>
    </w:p>
    <w:p w:rsidR="00A273BF" w:rsidRDefault="00A273BF" w:rsidP="00A273BF">
      <w:pPr>
        <w:pStyle w:val="NormalWeb"/>
        <w:numPr>
          <w:ilvl w:val="0"/>
          <w:numId w:val="20"/>
        </w:numPr>
      </w:pPr>
      <w:r>
        <w:t>Active Run</w:t>
      </w:r>
    </w:p>
    <w:p w:rsidR="00A273BF" w:rsidRDefault="00A273BF" w:rsidP="00A273BF">
      <w:pPr>
        <w:pStyle w:val="NormalWeb"/>
        <w:numPr>
          <w:ilvl w:val="0"/>
          <w:numId w:val="20"/>
        </w:numPr>
      </w:pPr>
      <w:r>
        <w:t>Dashboard interactions</w:t>
      </w:r>
    </w:p>
    <w:p w:rsidR="00A273BF" w:rsidRDefault="00A273BF" w:rsidP="00A273BF">
      <w:pPr>
        <w:pStyle w:val="NormalWeb"/>
        <w:numPr>
          <w:ilvl w:val="0"/>
          <w:numId w:val="20"/>
        </w:numPr>
      </w:pPr>
      <w:r>
        <w:t>Export operations</w:t>
      </w:r>
      <w:r>
        <w:br/>
        <w:t>• Page-level responsibility separation (Home, Insights, Dashboards, etc.)</w:t>
      </w:r>
    </w:p>
    <w:p w:rsidR="00A273BF" w:rsidRDefault="00A273BF" w:rsidP="00A273BF">
      <w:pPr>
        <w:pStyle w:val="Heading3"/>
      </w:pPr>
      <w:r>
        <w:rPr>
          <w:rStyle w:val="Strong"/>
          <w:b/>
          <w:bCs/>
        </w:rPr>
        <w:t>Backend Architecture (Planned)</w:t>
      </w:r>
    </w:p>
    <w:p w:rsidR="00A273BF" w:rsidRDefault="00A273BF" w:rsidP="00A273BF">
      <w:pPr>
        <w:pStyle w:val="NormalWeb"/>
      </w:pPr>
      <w:r>
        <w:t>• Ingestion pipeline</w:t>
      </w:r>
      <w:r>
        <w:br/>
        <w:t>• Feature store</w:t>
      </w:r>
      <w:r>
        <w:br/>
        <w:t>• Profilers</w:t>
      </w:r>
      <w:r>
        <w:br/>
        <w:t>• Rule-based engine</w:t>
      </w:r>
      <w:r>
        <w:br/>
        <w:t>• ML engine</w:t>
      </w:r>
      <w:r>
        <w:br/>
        <w:t>• Orchestrator</w:t>
      </w:r>
    </w:p>
    <w:p w:rsidR="00A273BF" w:rsidRDefault="00A273BF" w:rsidP="00A273BF">
      <w:pPr>
        <w:pStyle w:val="Heading3"/>
      </w:pPr>
      <w:r>
        <w:rPr>
          <w:rStyle w:val="Strong"/>
          <w:b/>
          <w:bCs/>
        </w:rPr>
        <w:t>Current Status</w:t>
      </w:r>
    </w:p>
    <w:p w:rsidR="00A273BF" w:rsidRPr="00C273D6" w:rsidRDefault="00A273BF" w:rsidP="00A273BF">
      <w:pPr>
        <w:pStyle w:val="NormalWeb"/>
      </w:pPr>
      <w:r>
        <w:t>• Frontend architecture stabilized and validated.</w:t>
      </w:r>
      <w:r>
        <w:br/>
        <w:t>• Backend ingestion and feature store completed.</w:t>
      </w:r>
      <w:r>
        <w:br/>
        <w:t>• Advanced backend components pending.</w:t>
      </w:r>
      <w:bookmarkStart w:id="0" w:name="_GoBack"/>
      <w:bookmarkEnd w:id="0"/>
    </w:p>
    <w:sectPr w:rsidR="00A273BF" w:rsidRPr="00C27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4846" w:rsidRDefault="00664846" w:rsidP="009D1554">
      <w:pPr>
        <w:spacing w:after="0" w:line="240" w:lineRule="auto"/>
      </w:pPr>
      <w:r>
        <w:separator/>
      </w:r>
    </w:p>
  </w:endnote>
  <w:endnote w:type="continuationSeparator" w:id="0">
    <w:p w:rsidR="00664846" w:rsidRDefault="00664846" w:rsidP="009D1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4846" w:rsidRDefault="00664846" w:rsidP="009D1554">
      <w:pPr>
        <w:spacing w:after="0" w:line="240" w:lineRule="auto"/>
      </w:pPr>
      <w:r>
        <w:separator/>
      </w:r>
    </w:p>
  </w:footnote>
  <w:footnote w:type="continuationSeparator" w:id="0">
    <w:p w:rsidR="00664846" w:rsidRDefault="00664846" w:rsidP="009D1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B34B5"/>
    <w:multiLevelType w:val="multilevel"/>
    <w:tmpl w:val="7A26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54A53"/>
    <w:multiLevelType w:val="multilevel"/>
    <w:tmpl w:val="4612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E284C"/>
    <w:multiLevelType w:val="multilevel"/>
    <w:tmpl w:val="524E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F5756"/>
    <w:multiLevelType w:val="multilevel"/>
    <w:tmpl w:val="9FEE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93A0A"/>
    <w:multiLevelType w:val="multilevel"/>
    <w:tmpl w:val="B19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8403D"/>
    <w:multiLevelType w:val="multilevel"/>
    <w:tmpl w:val="388A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948A4"/>
    <w:multiLevelType w:val="multilevel"/>
    <w:tmpl w:val="06D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10E6A"/>
    <w:multiLevelType w:val="multilevel"/>
    <w:tmpl w:val="766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916B1"/>
    <w:multiLevelType w:val="multilevel"/>
    <w:tmpl w:val="6CA2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72404"/>
    <w:multiLevelType w:val="multilevel"/>
    <w:tmpl w:val="C56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43C1A"/>
    <w:multiLevelType w:val="multilevel"/>
    <w:tmpl w:val="F32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959E9"/>
    <w:multiLevelType w:val="multilevel"/>
    <w:tmpl w:val="1CB8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C2351"/>
    <w:multiLevelType w:val="multilevel"/>
    <w:tmpl w:val="1AA0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03F60"/>
    <w:multiLevelType w:val="multilevel"/>
    <w:tmpl w:val="F7D6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518D8"/>
    <w:multiLevelType w:val="multilevel"/>
    <w:tmpl w:val="9D8C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E4F6E"/>
    <w:multiLevelType w:val="multilevel"/>
    <w:tmpl w:val="029C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D7AC0"/>
    <w:multiLevelType w:val="multilevel"/>
    <w:tmpl w:val="DF1C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532F3"/>
    <w:multiLevelType w:val="multilevel"/>
    <w:tmpl w:val="A00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43832"/>
    <w:multiLevelType w:val="multilevel"/>
    <w:tmpl w:val="0CE0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C2CD9"/>
    <w:multiLevelType w:val="multilevel"/>
    <w:tmpl w:val="7352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10"/>
  </w:num>
  <w:num w:numId="6">
    <w:abstractNumId w:val="11"/>
  </w:num>
  <w:num w:numId="7">
    <w:abstractNumId w:val="16"/>
  </w:num>
  <w:num w:numId="8">
    <w:abstractNumId w:val="15"/>
  </w:num>
  <w:num w:numId="9">
    <w:abstractNumId w:val="8"/>
  </w:num>
  <w:num w:numId="10">
    <w:abstractNumId w:val="14"/>
  </w:num>
  <w:num w:numId="11">
    <w:abstractNumId w:val="5"/>
  </w:num>
  <w:num w:numId="12">
    <w:abstractNumId w:val="12"/>
  </w:num>
  <w:num w:numId="13">
    <w:abstractNumId w:val="19"/>
  </w:num>
  <w:num w:numId="14">
    <w:abstractNumId w:val="4"/>
  </w:num>
  <w:num w:numId="15">
    <w:abstractNumId w:val="2"/>
  </w:num>
  <w:num w:numId="16">
    <w:abstractNumId w:val="9"/>
  </w:num>
  <w:num w:numId="17">
    <w:abstractNumId w:val="3"/>
  </w:num>
  <w:num w:numId="18">
    <w:abstractNumId w:val="18"/>
  </w:num>
  <w:num w:numId="19">
    <w:abstractNumId w:val="13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00D"/>
    <w:rsid w:val="000676F8"/>
    <w:rsid w:val="001F7C3E"/>
    <w:rsid w:val="00216B46"/>
    <w:rsid w:val="00237527"/>
    <w:rsid w:val="0037330D"/>
    <w:rsid w:val="0037700D"/>
    <w:rsid w:val="00404BCB"/>
    <w:rsid w:val="00406B7B"/>
    <w:rsid w:val="00560CAD"/>
    <w:rsid w:val="00567627"/>
    <w:rsid w:val="005743FD"/>
    <w:rsid w:val="005753D3"/>
    <w:rsid w:val="0058200C"/>
    <w:rsid w:val="005863AD"/>
    <w:rsid w:val="0058667C"/>
    <w:rsid w:val="00592F05"/>
    <w:rsid w:val="00662508"/>
    <w:rsid w:val="00663AE6"/>
    <w:rsid w:val="00664846"/>
    <w:rsid w:val="006E05A3"/>
    <w:rsid w:val="007663C1"/>
    <w:rsid w:val="007E2A94"/>
    <w:rsid w:val="008B7D69"/>
    <w:rsid w:val="008D4E8F"/>
    <w:rsid w:val="00916983"/>
    <w:rsid w:val="00943362"/>
    <w:rsid w:val="009D1554"/>
    <w:rsid w:val="00A16DED"/>
    <w:rsid w:val="00A273BF"/>
    <w:rsid w:val="00A812A3"/>
    <w:rsid w:val="00AC41D4"/>
    <w:rsid w:val="00B95809"/>
    <w:rsid w:val="00BD229A"/>
    <w:rsid w:val="00C273D6"/>
    <w:rsid w:val="00C3403A"/>
    <w:rsid w:val="00C92D66"/>
    <w:rsid w:val="00CA618B"/>
    <w:rsid w:val="00CA6E3A"/>
    <w:rsid w:val="00CD3490"/>
    <w:rsid w:val="00D33E56"/>
    <w:rsid w:val="00D776F6"/>
    <w:rsid w:val="00E80336"/>
    <w:rsid w:val="00EA43B5"/>
    <w:rsid w:val="00EA703C"/>
    <w:rsid w:val="00F16D80"/>
    <w:rsid w:val="00F41DB7"/>
    <w:rsid w:val="00FD0D0F"/>
    <w:rsid w:val="00FE5A6F"/>
    <w:rsid w:val="00FF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B3C5B"/>
  <w15:chartTrackingRefBased/>
  <w15:docId w15:val="{CE7D6C31-9110-4B0D-884A-55368DAF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E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D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625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25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62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250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D1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554"/>
  </w:style>
  <w:style w:type="paragraph" w:styleId="Footer">
    <w:name w:val="footer"/>
    <w:basedOn w:val="Normal"/>
    <w:link w:val="FooterChar"/>
    <w:uiPriority w:val="99"/>
    <w:unhideWhenUsed/>
    <w:rsid w:val="009D1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554"/>
  </w:style>
  <w:style w:type="character" w:customStyle="1" w:styleId="Heading2Char">
    <w:name w:val="Heading 2 Char"/>
    <w:basedOn w:val="DefaultParagraphFont"/>
    <w:link w:val="Heading2"/>
    <w:uiPriority w:val="9"/>
    <w:semiHidden/>
    <w:rsid w:val="00A16D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D4E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5753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7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6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Maintenance</dc:creator>
  <cp:keywords/>
  <dc:description/>
  <cp:lastModifiedBy>Maintenance</cp:lastModifiedBy>
  <cp:revision>45</cp:revision>
  <dcterms:created xsi:type="dcterms:W3CDTF">2026-01-09T06:10:00Z</dcterms:created>
  <dcterms:modified xsi:type="dcterms:W3CDTF">2026-01-24T11:39:00Z</dcterms:modified>
</cp:coreProperties>
</file>