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927C7" w:rsidRPr="00327CDC" w:rsidRDefault="00A927C7" w:rsidP="00A927C7">
      <w:pPr>
        <w:pStyle w:val="NormalWeb"/>
      </w:pPr>
      <w:r w:rsidRPr="00327CDC">
        <w:rPr>
          <w:rStyle w:val="Strong"/>
        </w:rPr>
        <w:t>General Observations:</w:t>
      </w:r>
    </w:p>
    <w:p w:rsidR="00A927C7" w:rsidRPr="00327CDC" w:rsidRDefault="00A927C7" w:rsidP="00A927C7">
      <w:pPr>
        <w:pStyle w:val="NormalWeb"/>
        <w:numPr>
          <w:ilvl w:val="0"/>
          <w:numId w:val="1"/>
        </w:numPr>
      </w:pPr>
      <w:r w:rsidRPr="00327CDC">
        <w:t>Plant uses advanced automation with human supervision</w:t>
      </w:r>
    </w:p>
    <w:p w:rsidR="00A927C7" w:rsidRPr="00327CDC" w:rsidRDefault="00A927C7" w:rsidP="00A927C7">
      <w:pPr>
        <w:pStyle w:val="NormalWeb"/>
        <w:numPr>
          <w:ilvl w:val="0"/>
          <w:numId w:val="1"/>
        </w:numPr>
      </w:pPr>
      <w:r w:rsidRPr="00327CDC">
        <w:t>Data confidentiality is a major concern</w:t>
      </w:r>
    </w:p>
    <w:p w:rsidR="00A927C7" w:rsidRPr="00327CDC" w:rsidRDefault="00A927C7" w:rsidP="00A927C7">
      <w:pPr>
        <w:pStyle w:val="NormalWeb"/>
        <w:numPr>
          <w:ilvl w:val="0"/>
          <w:numId w:val="1"/>
        </w:numPr>
      </w:pPr>
      <w:r w:rsidRPr="00327CDC">
        <w:t>Maintenance data exists but is not centralized</w:t>
      </w:r>
    </w:p>
    <w:p w:rsidR="00E36F5D" w:rsidRPr="00327CDC" w:rsidRDefault="00A927C7" w:rsidP="00E36F5D">
      <w:pPr>
        <w:pStyle w:val="NormalWeb"/>
        <w:numPr>
          <w:ilvl w:val="0"/>
          <w:numId w:val="1"/>
        </w:numPr>
      </w:pPr>
      <w:r w:rsidRPr="00327CDC">
        <w:t>Opportunity exists for structured analytics</w:t>
      </w:r>
    </w:p>
    <w:p w:rsidR="00E36F5D" w:rsidRPr="00327CDC" w:rsidRDefault="00E36F5D" w:rsidP="00E36F5D">
      <w:pPr>
        <w:pStyle w:val="NormalWeb"/>
        <w:ind w:left="360"/>
      </w:pPr>
    </w:p>
    <w:p w:rsidR="007763BC" w:rsidRPr="00327CDC" w:rsidRDefault="00E36F5D">
      <w:pPr>
        <w:rPr>
          <w:rFonts w:ascii="Times New Roman" w:hAnsi="Times New Roman" w:cs="Times New Roman"/>
          <w:b/>
          <w:sz w:val="24"/>
          <w:szCs w:val="24"/>
        </w:rPr>
      </w:pPr>
      <w:r w:rsidRPr="00327CDC">
        <w:rPr>
          <w:rFonts w:ascii="Times New Roman" w:hAnsi="Times New Roman" w:cs="Times New Roman"/>
          <w:b/>
          <w:sz w:val="24"/>
          <w:szCs w:val="24"/>
        </w:rPr>
        <w:t>Day 4 Observations:</w:t>
      </w:r>
    </w:p>
    <w:p w:rsidR="00E36F5D" w:rsidRPr="00327CDC" w:rsidRDefault="00E36F5D" w:rsidP="004E45D4">
      <w:pPr>
        <w:rPr>
          <w:rFonts w:ascii="Times New Roman" w:hAnsi="Times New Roman" w:cs="Times New Roman"/>
          <w:b/>
          <w:sz w:val="24"/>
          <w:szCs w:val="24"/>
        </w:rPr>
      </w:pPr>
    </w:p>
    <w:p w:rsidR="004E45D4" w:rsidRPr="00327CDC" w:rsidRDefault="004E45D4" w:rsidP="004E45D4">
      <w:pPr>
        <w:rPr>
          <w:rFonts w:ascii="Times New Roman" w:hAnsi="Times New Roman" w:cs="Times New Roman"/>
          <w:b/>
          <w:sz w:val="24"/>
          <w:szCs w:val="24"/>
        </w:rPr>
      </w:pPr>
    </w:p>
    <w:p w:rsidR="004E45D4" w:rsidRPr="00327CDC" w:rsidRDefault="004E45D4" w:rsidP="004E45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27CDC">
        <w:rPr>
          <w:rFonts w:ascii="Times New Roman" w:eastAsia="Times New Roman" w:hAnsi="Times New Roman" w:cs="Times New Roman"/>
          <w:b/>
          <w:bCs/>
          <w:sz w:val="24"/>
          <w:szCs w:val="24"/>
        </w:rPr>
        <w:t>Day 5 Observations</w:t>
      </w:r>
    </w:p>
    <w:p w:rsidR="004E45D4" w:rsidRPr="00327CDC" w:rsidRDefault="004E45D4" w:rsidP="004E45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27CDC">
        <w:rPr>
          <w:rFonts w:ascii="Times New Roman" w:eastAsia="Times New Roman" w:hAnsi="Times New Roman" w:cs="Times New Roman"/>
          <w:sz w:val="24"/>
          <w:szCs w:val="24"/>
        </w:rPr>
        <w:t>Industrial data interpretation must be clearly separated from data capture to avoid premature assumptions.</w:t>
      </w:r>
    </w:p>
    <w:p w:rsidR="004E45D4" w:rsidRPr="00327CDC" w:rsidRDefault="004E45D4" w:rsidP="004E45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27CDC">
        <w:rPr>
          <w:rFonts w:ascii="Times New Roman" w:eastAsia="Times New Roman" w:hAnsi="Times New Roman" w:cs="Times New Roman"/>
          <w:sz w:val="24"/>
          <w:szCs w:val="24"/>
        </w:rPr>
        <w:t>Feature-based abstraction provides flexibility to adapt analytics and KPIs without reworking ingestion logic.</w:t>
      </w:r>
    </w:p>
    <w:p w:rsidR="004E45D4" w:rsidRPr="00327CDC" w:rsidRDefault="004E45D4" w:rsidP="004E45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27CDC">
        <w:rPr>
          <w:rFonts w:ascii="Times New Roman" w:eastAsia="Times New Roman" w:hAnsi="Times New Roman" w:cs="Times New Roman"/>
          <w:sz w:val="24"/>
          <w:szCs w:val="24"/>
        </w:rPr>
        <w:t>Excel-based operational data requires conservative handling to preserve human-maintained context.</w:t>
      </w:r>
    </w:p>
    <w:p w:rsidR="004E45D4" w:rsidRPr="00327CDC" w:rsidRDefault="004E45D4" w:rsidP="004E45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27CDC">
        <w:rPr>
          <w:rFonts w:ascii="Times New Roman" w:eastAsia="Times New Roman" w:hAnsi="Times New Roman" w:cs="Times New Roman"/>
          <w:sz w:val="24"/>
          <w:szCs w:val="24"/>
        </w:rPr>
        <w:t>A strong Feature Store significantly reduces future technical debt and enables safe ML experimentation.</w:t>
      </w:r>
    </w:p>
    <w:p w:rsidR="005A1658" w:rsidRPr="00327CDC" w:rsidRDefault="005A1658" w:rsidP="005A1658">
      <w:pPr>
        <w:pStyle w:val="Heading3"/>
        <w:rPr>
          <w:sz w:val="24"/>
          <w:szCs w:val="24"/>
        </w:rPr>
      </w:pPr>
      <w:r w:rsidRPr="00327CDC">
        <w:rPr>
          <w:sz w:val="24"/>
          <w:szCs w:val="24"/>
        </w:rPr>
        <w:t>Day 6 Frontend-Specific Observations</w:t>
      </w:r>
    </w:p>
    <w:p w:rsidR="005A1658" w:rsidRPr="00327CDC" w:rsidRDefault="005A1658" w:rsidP="005A1658">
      <w:pPr>
        <w:pStyle w:val="NormalWeb"/>
        <w:numPr>
          <w:ilvl w:val="0"/>
          <w:numId w:val="4"/>
        </w:numPr>
      </w:pPr>
      <w:r w:rsidRPr="00327CDC">
        <w:t>Maintenance engineers require explainability more than raw metrics.</w:t>
      </w:r>
    </w:p>
    <w:p w:rsidR="005A1658" w:rsidRPr="00327CDC" w:rsidRDefault="005A1658" w:rsidP="005A1658">
      <w:pPr>
        <w:pStyle w:val="NormalWeb"/>
        <w:numPr>
          <w:ilvl w:val="0"/>
          <w:numId w:val="4"/>
        </w:numPr>
      </w:pPr>
      <w:r w:rsidRPr="00327CDC">
        <w:t>Exporting insights and dashboards is a primary business outcome, not a secondary feature.</w:t>
      </w:r>
    </w:p>
    <w:p w:rsidR="005A1658" w:rsidRPr="00327CDC" w:rsidRDefault="005A1658" w:rsidP="005A1658">
      <w:pPr>
        <w:pStyle w:val="NormalWeb"/>
        <w:numPr>
          <w:ilvl w:val="0"/>
          <w:numId w:val="4"/>
        </w:numPr>
      </w:pPr>
      <w:r w:rsidRPr="00327CDC">
        <w:t>Search-based run and report selection is essential for multi-day operations.</w:t>
      </w:r>
    </w:p>
    <w:p w:rsidR="005A1658" w:rsidRPr="00327CDC" w:rsidRDefault="005A1658" w:rsidP="005A1658">
      <w:pPr>
        <w:pStyle w:val="NormalWeb"/>
        <w:numPr>
          <w:ilvl w:val="0"/>
          <w:numId w:val="4"/>
        </w:numPr>
      </w:pPr>
      <w:r w:rsidRPr="00327CDC">
        <w:t>UI must never hide data quality issues or system failures.</w:t>
      </w:r>
    </w:p>
    <w:p w:rsidR="005A1658" w:rsidRPr="00327CDC" w:rsidRDefault="005A1658" w:rsidP="005A1658">
      <w:pPr>
        <w:pStyle w:val="NormalWeb"/>
        <w:numPr>
          <w:ilvl w:val="0"/>
          <w:numId w:val="4"/>
        </w:numPr>
      </w:pPr>
      <w:r w:rsidRPr="00327CDC">
        <w:t>Offline-first UX constraints simplify design while increasing reliability.</w:t>
      </w:r>
    </w:p>
    <w:p w:rsidR="006C47D8" w:rsidRPr="00327CDC" w:rsidRDefault="006C47D8" w:rsidP="006C47D8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r w:rsidRPr="00327CDC">
        <w:rPr>
          <w:rStyle w:val="Strong"/>
          <w:rFonts w:ascii="Times New Roman" w:hAnsi="Times New Roman" w:cs="Times New Roman"/>
          <w:bCs w:val="0"/>
          <w:color w:val="auto"/>
          <w:sz w:val="24"/>
          <w:szCs w:val="24"/>
        </w:rPr>
        <w:t>Day-7 Observations</w:t>
      </w:r>
    </w:p>
    <w:p w:rsidR="006C47D8" w:rsidRPr="00327CDC" w:rsidRDefault="006C47D8" w:rsidP="006C47D8">
      <w:pPr>
        <w:pStyle w:val="NormalWeb"/>
        <w:numPr>
          <w:ilvl w:val="0"/>
          <w:numId w:val="5"/>
        </w:numPr>
      </w:pPr>
      <w:r w:rsidRPr="00327CDC">
        <w:t>Asset management and alias resolution are critical for long-term frontend stability in desktop environments.</w:t>
      </w:r>
    </w:p>
    <w:p w:rsidR="006C47D8" w:rsidRPr="00327CDC" w:rsidRDefault="006C47D8" w:rsidP="006C47D8">
      <w:pPr>
        <w:pStyle w:val="NormalWeb"/>
        <w:numPr>
          <w:ilvl w:val="0"/>
          <w:numId w:val="5"/>
        </w:numPr>
      </w:pPr>
      <w:r w:rsidRPr="00327CDC">
        <w:t>Separating primary and advanced navigation improves usability for maintenance engineers.</w:t>
      </w:r>
    </w:p>
    <w:p w:rsidR="006C47D8" w:rsidRPr="00327CDC" w:rsidRDefault="006C47D8" w:rsidP="006C47D8">
      <w:pPr>
        <w:pStyle w:val="NormalWeb"/>
        <w:numPr>
          <w:ilvl w:val="0"/>
          <w:numId w:val="5"/>
        </w:numPr>
      </w:pPr>
      <w:r w:rsidRPr="00327CDC">
        <w:t>Early investment in UI shell correctness prevents downstream rework once data-heavy components are introduced.</w:t>
      </w:r>
    </w:p>
    <w:p w:rsidR="006C47D8" w:rsidRPr="00327CDC" w:rsidRDefault="006C47D8" w:rsidP="006C47D8">
      <w:pPr>
        <w:pStyle w:val="NormalWeb"/>
        <w:numPr>
          <w:ilvl w:val="0"/>
          <w:numId w:val="5"/>
        </w:numPr>
      </w:pPr>
      <w:r w:rsidRPr="00327CDC">
        <w:t>Branding placement significantly affects perceived application maturity and usability.</w:t>
      </w:r>
    </w:p>
    <w:p w:rsidR="005A1658" w:rsidRPr="00327CDC" w:rsidRDefault="005A1658" w:rsidP="004E45D4">
      <w:pPr>
        <w:rPr>
          <w:rFonts w:ascii="Times New Roman" w:hAnsi="Times New Roman" w:cs="Times New Roman"/>
          <w:b/>
          <w:sz w:val="24"/>
          <w:szCs w:val="24"/>
        </w:rPr>
      </w:pPr>
    </w:p>
    <w:p w:rsidR="00305512" w:rsidRPr="00327CDC" w:rsidRDefault="00305512" w:rsidP="000E48A0">
      <w:pPr>
        <w:pStyle w:val="Heading2"/>
        <w:spacing w:before="0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327CDC">
        <w:rPr>
          <w:rFonts w:ascii="Times New Roman" w:hAnsi="Times New Roman" w:cs="Times New Roman"/>
          <w:b/>
          <w:color w:val="auto"/>
          <w:sz w:val="24"/>
          <w:szCs w:val="24"/>
        </w:rPr>
        <w:lastRenderedPageBreak/>
        <w:t>DAY-8</w:t>
      </w:r>
    </w:p>
    <w:p w:rsidR="00305512" w:rsidRPr="00327CDC" w:rsidRDefault="00305512" w:rsidP="000E48A0">
      <w:pPr>
        <w:spacing w:after="0"/>
        <w:rPr>
          <w:rFonts w:ascii="Times New Roman" w:hAnsi="Times New Roman" w:cs="Times New Roman"/>
          <w:sz w:val="24"/>
          <w:szCs w:val="24"/>
        </w:rPr>
      </w:pPr>
    </w:p>
    <w:p w:rsidR="00305512" w:rsidRPr="00327CDC" w:rsidRDefault="00305512" w:rsidP="000E48A0">
      <w:pPr>
        <w:pStyle w:val="Heading2"/>
        <w:spacing w:before="0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327CDC">
        <w:rPr>
          <w:rFonts w:ascii="Times New Roman" w:hAnsi="Times New Roman" w:cs="Times New Roman"/>
          <w:b/>
          <w:color w:val="auto"/>
          <w:sz w:val="24"/>
          <w:szCs w:val="24"/>
        </w:rPr>
        <w:t>Observations</w:t>
      </w:r>
    </w:p>
    <w:p w:rsidR="00305512" w:rsidRPr="00327CDC" w:rsidRDefault="00305512" w:rsidP="000E48A0">
      <w:pPr>
        <w:pStyle w:val="NormalWeb"/>
        <w:numPr>
          <w:ilvl w:val="0"/>
          <w:numId w:val="6"/>
        </w:numPr>
        <w:spacing w:before="0" w:beforeAutospacing="0"/>
      </w:pPr>
      <w:r w:rsidRPr="00327CDC">
        <w:t xml:space="preserve">Users benefit significantly from always seeing </w:t>
      </w:r>
      <w:r w:rsidRPr="00327CDC">
        <w:rPr>
          <w:rStyle w:val="Strong"/>
        </w:rPr>
        <w:t>what data context they are operating in</w:t>
      </w:r>
      <w:r w:rsidRPr="00327CDC">
        <w:t>.</w:t>
      </w:r>
    </w:p>
    <w:p w:rsidR="00305512" w:rsidRPr="00327CDC" w:rsidRDefault="00305512" w:rsidP="000E48A0">
      <w:pPr>
        <w:pStyle w:val="NormalWeb"/>
        <w:numPr>
          <w:ilvl w:val="0"/>
          <w:numId w:val="6"/>
        </w:numPr>
        <w:spacing w:before="0" w:beforeAutospacing="0"/>
      </w:pPr>
      <w:r w:rsidRPr="00327CDC">
        <w:t>Visual feedback (disabled links + tooltips) reduces confusion even before enforcement logic triggers.</w:t>
      </w:r>
    </w:p>
    <w:p w:rsidR="00305512" w:rsidRPr="00327CDC" w:rsidRDefault="00305512" w:rsidP="000E48A0">
      <w:pPr>
        <w:pStyle w:val="NormalWeb"/>
        <w:numPr>
          <w:ilvl w:val="0"/>
          <w:numId w:val="6"/>
        </w:numPr>
        <w:spacing w:before="0" w:beforeAutospacing="0"/>
      </w:pPr>
      <w:r w:rsidRPr="00327CDC">
        <w:t>Run-based workflows align naturally with industrial ingestion pipelines and maintenance analysis.</w:t>
      </w:r>
    </w:p>
    <w:p w:rsidR="00305512" w:rsidRPr="00327CDC" w:rsidRDefault="00305512" w:rsidP="000E48A0">
      <w:pPr>
        <w:pStyle w:val="Heading2"/>
        <w:spacing w:before="0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327CDC">
        <w:rPr>
          <w:rFonts w:ascii="Times New Roman" w:hAnsi="Times New Roman" w:cs="Times New Roman"/>
          <w:b/>
          <w:color w:val="auto"/>
          <w:sz w:val="24"/>
          <w:szCs w:val="24"/>
        </w:rPr>
        <w:t>Notes</w:t>
      </w:r>
    </w:p>
    <w:p w:rsidR="00305512" w:rsidRPr="00327CDC" w:rsidRDefault="00305512" w:rsidP="000E48A0">
      <w:pPr>
        <w:pStyle w:val="NormalWeb"/>
        <w:numPr>
          <w:ilvl w:val="0"/>
          <w:numId w:val="7"/>
        </w:numPr>
        <w:spacing w:before="0" w:beforeAutospacing="0"/>
      </w:pPr>
      <w:r w:rsidRPr="00327CDC">
        <w:t>Sidebar-centric control flow mirrors operator dashboards used in real industrial environments.</w:t>
      </w:r>
    </w:p>
    <w:p w:rsidR="000E48A0" w:rsidRPr="00327CDC" w:rsidRDefault="00305512" w:rsidP="000E48A0">
      <w:pPr>
        <w:pStyle w:val="NormalWeb"/>
        <w:numPr>
          <w:ilvl w:val="0"/>
          <w:numId w:val="7"/>
        </w:numPr>
        <w:spacing w:before="0" w:beforeAutospacing="0"/>
        <w:rPr>
          <w:rStyle w:val="Strong"/>
          <w:b w:val="0"/>
          <w:bCs w:val="0"/>
        </w:rPr>
      </w:pPr>
      <w:r w:rsidRPr="00327CDC">
        <w:t xml:space="preserve">Frontend now correctly assumes </w:t>
      </w:r>
      <w:r w:rsidRPr="00327CDC">
        <w:rPr>
          <w:rStyle w:val="Strong"/>
        </w:rPr>
        <w:t>zero-run state</w:t>
      </w:r>
      <w:r w:rsidRPr="00327CDC">
        <w:t xml:space="preserve"> as a first-class scenario.</w:t>
      </w:r>
    </w:p>
    <w:p w:rsidR="000E48A0" w:rsidRPr="00327CDC" w:rsidRDefault="000E48A0" w:rsidP="000E48A0">
      <w:pPr>
        <w:pStyle w:val="Heading3"/>
        <w:rPr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t>Day 9 Observations</w:t>
      </w:r>
    </w:p>
    <w:p w:rsidR="000E48A0" w:rsidRPr="00327CDC" w:rsidRDefault="000E48A0" w:rsidP="000E48A0">
      <w:pPr>
        <w:pStyle w:val="NormalWeb"/>
        <w:numPr>
          <w:ilvl w:val="0"/>
          <w:numId w:val="8"/>
        </w:numPr>
      </w:pPr>
      <w:r w:rsidRPr="00327CDC">
        <w:t>Run-based workflows align naturally with industrial ingestion and maintenance analysis.</w:t>
      </w:r>
    </w:p>
    <w:p w:rsidR="000E48A0" w:rsidRPr="00327CDC" w:rsidRDefault="000E48A0" w:rsidP="000E48A0">
      <w:pPr>
        <w:pStyle w:val="NormalWeb"/>
        <w:numPr>
          <w:ilvl w:val="0"/>
          <w:numId w:val="8"/>
        </w:numPr>
      </w:pPr>
      <w:r w:rsidRPr="00327CDC">
        <w:t>Showing active run context on every screen significantly improves user trust.</w:t>
      </w:r>
    </w:p>
    <w:p w:rsidR="000E48A0" w:rsidRPr="00327CDC" w:rsidRDefault="000E48A0" w:rsidP="000E48A0">
      <w:pPr>
        <w:pStyle w:val="NormalWeb"/>
        <w:numPr>
          <w:ilvl w:val="0"/>
          <w:numId w:val="8"/>
        </w:numPr>
      </w:pPr>
      <w:r w:rsidRPr="00327CDC">
        <w:t>Disabled UI elements with explanations reduce operator confusion.</w:t>
      </w:r>
    </w:p>
    <w:p w:rsidR="000E48A0" w:rsidRPr="00327CDC" w:rsidRDefault="000E48A0" w:rsidP="000E48A0">
      <w:pPr>
        <w:pStyle w:val="NormalWeb"/>
        <w:numPr>
          <w:ilvl w:val="0"/>
          <w:numId w:val="8"/>
        </w:numPr>
      </w:pPr>
      <w:r w:rsidRPr="00327CDC">
        <w:t>Exporting insights and dashboards is a primary business requirement, not a secondary feature.</w:t>
      </w:r>
    </w:p>
    <w:p w:rsidR="000E48A0" w:rsidRPr="00327CDC" w:rsidRDefault="000E48A0" w:rsidP="000E48A0">
      <w:pPr>
        <w:pStyle w:val="NormalWeb"/>
        <w:numPr>
          <w:ilvl w:val="0"/>
          <w:numId w:val="8"/>
        </w:numPr>
      </w:pPr>
      <w:r w:rsidRPr="00327CDC">
        <w:t>Offline-first UX constraints simplify system design while increasing reliability.</w:t>
      </w:r>
    </w:p>
    <w:p w:rsidR="000E48A0" w:rsidRPr="00327CDC" w:rsidRDefault="000E48A0" w:rsidP="000E48A0">
      <w:pPr>
        <w:pStyle w:val="Heading3"/>
        <w:rPr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t>Design Insight</w:t>
      </w:r>
    </w:p>
    <w:p w:rsidR="000E48A0" w:rsidRPr="00327CDC" w:rsidRDefault="000E48A0" w:rsidP="000E48A0">
      <w:pPr>
        <w:pStyle w:val="NormalWeb"/>
      </w:pPr>
      <w:r w:rsidRPr="00327CDC">
        <w:t>Separating “context selection” from “analysis execution” leads to cleaner mental models for maintenance engineers.</w:t>
      </w:r>
    </w:p>
    <w:p w:rsidR="00327273" w:rsidRPr="00327CDC" w:rsidRDefault="00327273" w:rsidP="00327273">
      <w:pPr>
        <w:pStyle w:val="Heading3"/>
        <w:rPr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t>Notes and Observations – Day 10</w:t>
      </w:r>
    </w:p>
    <w:p w:rsidR="00327273" w:rsidRPr="00327CDC" w:rsidRDefault="00327273" w:rsidP="00327273">
      <w:pPr>
        <w:pStyle w:val="NormalWeb"/>
        <w:numPr>
          <w:ilvl w:val="0"/>
          <w:numId w:val="9"/>
        </w:numPr>
      </w:pPr>
      <w:r w:rsidRPr="00327CDC">
        <w:t>Dashboard initialization must not occur inside component lifecycle hooks.</w:t>
      </w:r>
    </w:p>
    <w:p w:rsidR="00327273" w:rsidRPr="00327CDC" w:rsidRDefault="00327273" w:rsidP="00327273">
      <w:pPr>
        <w:pStyle w:val="NormalWeb"/>
        <w:numPr>
          <w:ilvl w:val="0"/>
          <w:numId w:val="9"/>
        </w:numPr>
      </w:pPr>
      <w:r w:rsidRPr="00327CDC">
        <w:t>Centralized orchestration is essential for managing run-based state transitions.</w:t>
      </w:r>
    </w:p>
    <w:p w:rsidR="00327273" w:rsidRPr="00327CDC" w:rsidRDefault="00327273" w:rsidP="00327273">
      <w:pPr>
        <w:pStyle w:val="NormalWeb"/>
        <w:numPr>
          <w:ilvl w:val="0"/>
          <w:numId w:val="9"/>
        </w:numPr>
      </w:pPr>
      <w:r w:rsidRPr="00327CDC">
        <w:t>Undo and redo functionality is most reliable when interaction state is centralized.</w:t>
      </w:r>
    </w:p>
    <w:p w:rsidR="00327273" w:rsidRPr="00327CDC" w:rsidRDefault="00327273" w:rsidP="00327273">
      <w:pPr>
        <w:pStyle w:val="NormalWeb"/>
        <w:numPr>
          <w:ilvl w:val="0"/>
          <w:numId w:val="9"/>
        </w:numPr>
      </w:pPr>
      <w:r w:rsidRPr="00327CDC">
        <w:t>Separating rendering logic from state mutation prevents infinite render loops.</w:t>
      </w:r>
    </w:p>
    <w:p w:rsidR="00327273" w:rsidRPr="00327CDC" w:rsidRDefault="00327273" w:rsidP="00327273">
      <w:pPr>
        <w:pStyle w:val="NormalWeb"/>
        <w:numPr>
          <w:ilvl w:val="0"/>
          <w:numId w:val="9"/>
        </w:numPr>
      </w:pPr>
      <w:r w:rsidRPr="00327CDC">
        <w:t>Treating dashboards as analytical views rather than static UI pages improves extensibility.</w:t>
      </w:r>
    </w:p>
    <w:p w:rsidR="00902A3D" w:rsidRPr="00327CDC" w:rsidRDefault="00327273" w:rsidP="004B36F1">
      <w:pPr>
        <w:pStyle w:val="NormalWeb"/>
        <w:rPr>
          <w:rStyle w:val="Strong"/>
          <w:b w:val="0"/>
          <w:bCs w:val="0"/>
        </w:rPr>
      </w:pPr>
      <w:r w:rsidRPr="00327CDC">
        <w:t>These observations influenced architectural decisions made during the dashboard implementation.</w:t>
      </w:r>
    </w:p>
    <w:p w:rsidR="00902A3D" w:rsidRPr="00327CDC" w:rsidRDefault="00902A3D" w:rsidP="00902A3D">
      <w:pPr>
        <w:pStyle w:val="Heading3"/>
        <w:rPr>
          <w:rStyle w:val="Strong"/>
          <w:b/>
          <w:bCs/>
          <w:sz w:val="24"/>
          <w:szCs w:val="24"/>
        </w:rPr>
      </w:pPr>
    </w:p>
    <w:p w:rsidR="00902A3D" w:rsidRDefault="00902A3D" w:rsidP="00902A3D">
      <w:pPr>
        <w:pStyle w:val="Heading3"/>
        <w:rPr>
          <w:rStyle w:val="Strong"/>
          <w:b/>
          <w:bCs/>
          <w:sz w:val="24"/>
          <w:szCs w:val="24"/>
        </w:rPr>
      </w:pPr>
    </w:p>
    <w:p w:rsidR="004B36F1" w:rsidRPr="00327CDC" w:rsidRDefault="004B36F1" w:rsidP="00902A3D">
      <w:pPr>
        <w:pStyle w:val="Heading3"/>
        <w:rPr>
          <w:rStyle w:val="Strong"/>
          <w:b/>
          <w:bCs/>
          <w:sz w:val="24"/>
          <w:szCs w:val="24"/>
        </w:rPr>
      </w:pPr>
    </w:p>
    <w:p w:rsidR="00902A3D" w:rsidRPr="00327CDC" w:rsidRDefault="00902A3D" w:rsidP="00902A3D">
      <w:pPr>
        <w:pStyle w:val="Heading3"/>
        <w:rPr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lastRenderedPageBreak/>
        <w:t>Notes and Observations – Day 11</w:t>
      </w:r>
    </w:p>
    <w:p w:rsidR="00902A3D" w:rsidRPr="00327CDC" w:rsidRDefault="00902A3D" w:rsidP="00902A3D">
      <w:pPr>
        <w:pStyle w:val="NormalWeb"/>
        <w:numPr>
          <w:ilvl w:val="0"/>
          <w:numId w:val="10"/>
        </w:numPr>
      </w:pPr>
      <w:r w:rsidRPr="00327CDC">
        <w:t>Operational Excel data often requires manual validation and careful interpretation before analytical use.</w:t>
      </w:r>
    </w:p>
    <w:p w:rsidR="00902A3D" w:rsidRPr="00327CDC" w:rsidRDefault="00902A3D" w:rsidP="00902A3D">
      <w:pPr>
        <w:pStyle w:val="NormalWeb"/>
        <w:numPr>
          <w:ilvl w:val="0"/>
          <w:numId w:val="10"/>
        </w:numPr>
      </w:pPr>
      <w:r w:rsidRPr="00327CDC">
        <w:t>Energy consumption and cost data provide high-value insights but must be contextualized correctly.</w:t>
      </w:r>
    </w:p>
    <w:p w:rsidR="00902A3D" w:rsidRPr="00327CDC" w:rsidRDefault="00902A3D" w:rsidP="00902A3D">
      <w:pPr>
        <w:pStyle w:val="NormalWeb"/>
        <w:numPr>
          <w:ilvl w:val="0"/>
          <w:numId w:val="10"/>
        </w:numPr>
      </w:pPr>
      <w:r w:rsidRPr="00327CDC">
        <w:t>Separating dashboard interaction from persistence logic simplifies both UX and implementation.</w:t>
      </w:r>
    </w:p>
    <w:p w:rsidR="00902A3D" w:rsidRPr="00327CDC" w:rsidRDefault="00902A3D" w:rsidP="00902A3D">
      <w:pPr>
        <w:pStyle w:val="NormalWeb"/>
        <w:numPr>
          <w:ilvl w:val="0"/>
          <w:numId w:val="10"/>
        </w:numPr>
      </w:pPr>
      <w:r w:rsidRPr="00327CDC">
        <w:t>Explicit user-controlled save actions prevent accidental analytical state loss.</w:t>
      </w:r>
    </w:p>
    <w:p w:rsidR="00902A3D" w:rsidRPr="00327CDC" w:rsidRDefault="00902A3D" w:rsidP="00902A3D">
      <w:pPr>
        <w:pStyle w:val="NormalWeb"/>
        <w:numPr>
          <w:ilvl w:val="0"/>
          <w:numId w:val="10"/>
        </w:numPr>
      </w:pPr>
      <w:r w:rsidRPr="00327CDC">
        <w:t>Presentation quality significantly impacts the effectiveness of communicating technical insights.</w:t>
      </w:r>
      <w:r w:rsidR="00384B38" w:rsidRPr="00327CDC">
        <w:br/>
      </w:r>
    </w:p>
    <w:p w:rsidR="00384B38" w:rsidRPr="00327CDC" w:rsidRDefault="00384B38" w:rsidP="00384B38">
      <w:pPr>
        <w:pStyle w:val="Heading3"/>
        <w:rPr>
          <w:rStyle w:val="Strong"/>
          <w:b/>
          <w:bCs/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t>Notes and Observations – Day 12</w:t>
      </w:r>
    </w:p>
    <w:p w:rsidR="00384B38" w:rsidRPr="00327CDC" w:rsidRDefault="00384B38" w:rsidP="00384B38">
      <w:pPr>
        <w:pStyle w:val="Heading3"/>
        <w:rPr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t>Observations:</w:t>
      </w:r>
    </w:p>
    <w:p w:rsidR="00384B38" w:rsidRPr="00327CDC" w:rsidRDefault="00384B38" w:rsidP="00384B38">
      <w:pPr>
        <w:pStyle w:val="NormalWeb"/>
        <w:numPr>
          <w:ilvl w:val="0"/>
          <w:numId w:val="12"/>
        </w:numPr>
      </w:pPr>
      <w:r w:rsidRPr="00327CDC">
        <w:t>Multiple layout components caused content rendering failures.</w:t>
      </w:r>
    </w:p>
    <w:p w:rsidR="00384B38" w:rsidRPr="00327CDC" w:rsidRDefault="00384B38" w:rsidP="00384B38">
      <w:pPr>
        <w:pStyle w:val="NormalWeb"/>
        <w:numPr>
          <w:ilvl w:val="0"/>
          <w:numId w:val="12"/>
        </w:numPr>
      </w:pPr>
      <w:r w:rsidRPr="00327CDC">
        <w:t>Sidebar toggle exposed layout-level architectural issues.</w:t>
      </w:r>
    </w:p>
    <w:p w:rsidR="00384B38" w:rsidRPr="00327CDC" w:rsidRDefault="00384B38" w:rsidP="00384B38">
      <w:pPr>
        <w:pStyle w:val="NormalWeb"/>
        <w:numPr>
          <w:ilvl w:val="0"/>
          <w:numId w:val="12"/>
        </w:numPr>
      </w:pPr>
      <w:r w:rsidRPr="00327CDC">
        <w:t>Centralizing layout logic significantly improved UI stability.</w:t>
      </w:r>
    </w:p>
    <w:p w:rsidR="00384B38" w:rsidRPr="00327CDC" w:rsidRDefault="00384B38" w:rsidP="00384B38">
      <w:pPr>
        <w:pStyle w:val="NormalWeb"/>
        <w:numPr>
          <w:ilvl w:val="0"/>
          <w:numId w:val="12"/>
        </w:numPr>
      </w:pPr>
      <w:r w:rsidRPr="00327CDC">
        <w:t>Dashboard usability improves greatly with collapsible navigation.</w:t>
      </w:r>
    </w:p>
    <w:p w:rsidR="00384B38" w:rsidRPr="00327CDC" w:rsidRDefault="00384B38" w:rsidP="00384B38">
      <w:pPr>
        <w:pStyle w:val="Heading3"/>
        <w:rPr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t>Notes:</w:t>
      </w:r>
    </w:p>
    <w:p w:rsidR="00384B38" w:rsidRPr="00327CDC" w:rsidRDefault="00384B38" w:rsidP="00384B38">
      <w:pPr>
        <w:pStyle w:val="NormalWeb"/>
        <w:numPr>
          <w:ilvl w:val="0"/>
          <w:numId w:val="13"/>
        </w:numPr>
      </w:pPr>
      <w:r w:rsidRPr="00327CDC">
        <w:t>Single-layout architecture is mandatory for scalable frontend systems.</w:t>
      </w:r>
    </w:p>
    <w:p w:rsidR="00384B38" w:rsidRPr="00327CDC" w:rsidRDefault="00384B38" w:rsidP="00384B38">
      <w:pPr>
        <w:pStyle w:val="NormalWeb"/>
        <w:numPr>
          <w:ilvl w:val="0"/>
          <w:numId w:val="13"/>
        </w:numPr>
      </w:pPr>
      <w:r w:rsidRPr="00327CDC">
        <w:t>Interactive dashboards must preserve content visibility under all UI states.</w:t>
      </w:r>
    </w:p>
    <w:p w:rsidR="00384B38" w:rsidRPr="00327CDC" w:rsidRDefault="00384B38" w:rsidP="00384B38">
      <w:pPr>
        <w:pStyle w:val="NormalWeb"/>
        <w:numPr>
          <w:ilvl w:val="0"/>
          <w:numId w:val="13"/>
        </w:numPr>
      </w:pPr>
      <w:r w:rsidRPr="00327CDC">
        <w:t>Power BI–inspired layout improves analytical clarity for end users.</w:t>
      </w:r>
    </w:p>
    <w:p w:rsidR="00384B38" w:rsidRPr="00327CDC" w:rsidRDefault="00327CDC" w:rsidP="00327CDC">
      <w:pPr>
        <w:pStyle w:val="Heading3"/>
        <w:rPr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t>Notes and Observations – Day 13</w:t>
      </w:r>
    </w:p>
    <w:p w:rsidR="00327CDC" w:rsidRPr="00327CDC" w:rsidRDefault="00327CDC" w:rsidP="00327CDC">
      <w:pPr>
        <w:pStyle w:val="Heading3"/>
        <w:rPr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t>Operational Observations</w:t>
      </w:r>
    </w:p>
    <w:p w:rsidR="00327CDC" w:rsidRPr="00327CDC" w:rsidRDefault="00327CDC" w:rsidP="00327CDC">
      <w:pPr>
        <w:pStyle w:val="NormalWeb"/>
        <w:numPr>
          <w:ilvl w:val="0"/>
          <w:numId w:val="14"/>
        </w:numPr>
      </w:pPr>
      <w:r w:rsidRPr="00327CDC">
        <w:t>Energy data entry remains manual and requires validation discipline.</w:t>
      </w:r>
    </w:p>
    <w:p w:rsidR="00327CDC" w:rsidRPr="00327CDC" w:rsidRDefault="00327CDC" w:rsidP="00327CDC">
      <w:pPr>
        <w:pStyle w:val="NormalWeb"/>
        <w:numPr>
          <w:ilvl w:val="0"/>
          <w:numId w:val="14"/>
        </w:numPr>
      </w:pPr>
      <w:r w:rsidRPr="00327CDC">
        <w:t>Power cost calculations depend heavily on data accuracy and consistency.</w:t>
      </w:r>
    </w:p>
    <w:p w:rsidR="00327CDC" w:rsidRPr="00327CDC" w:rsidRDefault="00327CDC" w:rsidP="00327CDC">
      <w:pPr>
        <w:pStyle w:val="Heading3"/>
        <w:rPr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t>UI Observations</w:t>
      </w:r>
    </w:p>
    <w:p w:rsidR="00327CDC" w:rsidRPr="00327CDC" w:rsidRDefault="00327CDC" w:rsidP="00327CDC">
      <w:pPr>
        <w:pStyle w:val="NormalWeb"/>
        <w:numPr>
          <w:ilvl w:val="0"/>
          <w:numId w:val="15"/>
        </w:numPr>
      </w:pPr>
      <w:r w:rsidRPr="00327CDC">
        <w:t>Global Active Run visibility significantly improves usability.</w:t>
      </w:r>
    </w:p>
    <w:p w:rsidR="00327CDC" w:rsidRPr="00327CDC" w:rsidRDefault="00327CDC" w:rsidP="00327CDC">
      <w:pPr>
        <w:pStyle w:val="NormalWeb"/>
        <w:numPr>
          <w:ilvl w:val="0"/>
          <w:numId w:val="15"/>
        </w:numPr>
      </w:pPr>
      <w:r w:rsidRPr="00327CDC">
        <w:t>Sidebar collapse no longer affects context awareness.</w:t>
      </w:r>
    </w:p>
    <w:p w:rsidR="00327CDC" w:rsidRPr="00327CDC" w:rsidRDefault="00327CDC" w:rsidP="00327CDC">
      <w:pPr>
        <w:pStyle w:val="Heading3"/>
        <w:rPr>
          <w:sz w:val="24"/>
          <w:szCs w:val="24"/>
        </w:rPr>
      </w:pPr>
      <w:r w:rsidRPr="00327CDC">
        <w:rPr>
          <w:rStyle w:val="Strong"/>
          <w:b/>
          <w:bCs/>
          <w:sz w:val="24"/>
          <w:szCs w:val="24"/>
        </w:rPr>
        <w:t>Design Notes</w:t>
      </w:r>
    </w:p>
    <w:p w:rsidR="00327CDC" w:rsidRPr="00327CDC" w:rsidRDefault="00327CDC" w:rsidP="00327CDC">
      <w:pPr>
        <w:pStyle w:val="NormalWeb"/>
        <w:numPr>
          <w:ilvl w:val="0"/>
          <w:numId w:val="16"/>
        </w:numPr>
      </w:pPr>
      <w:r w:rsidRPr="00327CDC">
        <w:t>UI-first stabilization before backend integration is proving effective.</w:t>
      </w:r>
    </w:p>
    <w:p w:rsidR="000E48A0" w:rsidRDefault="00327CDC" w:rsidP="004E45D4">
      <w:pPr>
        <w:pStyle w:val="NormalWeb"/>
        <w:numPr>
          <w:ilvl w:val="0"/>
          <w:numId w:val="16"/>
        </w:numPr>
      </w:pPr>
      <w:r w:rsidRPr="00327CDC">
        <w:t>Clear separation between ingestion success, analysis readiness, and visualization.</w:t>
      </w:r>
    </w:p>
    <w:p w:rsidR="004B36F1" w:rsidRDefault="004B36F1" w:rsidP="004B36F1">
      <w:pPr>
        <w:pStyle w:val="NormalWeb"/>
      </w:pPr>
    </w:p>
    <w:p w:rsidR="004B36F1" w:rsidRPr="004B36F1" w:rsidRDefault="004B36F1" w:rsidP="004B36F1">
      <w:pPr>
        <w:pStyle w:val="Heading3"/>
        <w:rPr>
          <w:rStyle w:val="Strong"/>
          <w:b/>
          <w:bCs/>
          <w:sz w:val="24"/>
          <w:szCs w:val="24"/>
        </w:rPr>
      </w:pPr>
      <w:r>
        <w:rPr>
          <w:rStyle w:val="Strong"/>
          <w:b/>
          <w:bCs/>
          <w:sz w:val="24"/>
          <w:szCs w:val="24"/>
        </w:rPr>
        <w:lastRenderedPageBreak/>
        <w:t>Notes and Observations – Day 14</w:t>
      </w:r>
    </w:p>
    <w:p w:rsidR="004B36F1" w:rsidRDefault="004B36F1" w:rsidP="004B36F1">
      <w:pPr>
        <w:pStyle w:val="Heading3"/>
      </w:pPr>
      <w:r>
        <w:rPr>
          <w:rStyle w:val="Strong"/>
          <w:b/>
          <w:bCs/>
        </w:rPr>
        <w:t>Observations</w:t>
      </w:r>
    </w:p>
    <w:p w:rsidR="004B36F1" w:rsidRDefault="004B36F1" w:rsidP="004B36F1">
      <w:pPr>
        <w:pStyle w:val="NormalWeb"/>
      </w:pPr>
      <w:r>
        <w:t>• UX consistency significantly improves perceived system maturity.</w:t>
      </w:r>
      <w:r>
        <w:br/>
        <w:t>• Run-based isolation prevents cross-data contamination.</w:t>
      </w:r>
      <w:r>
        <w:br/>
        <w:t>• Navigation-only export initiation avoids accidental data loss or misuse.</w:t>
      </w:r>
      <w:r>
        <w:br/>
        <w:t>• Dashboard Save + Undo/Redo improves analytical confidence.</w:t>
      </w:r>
    </w:p>
    <w:p w:rsidR="004B36F1" w:rsidRDefault="004B36F1" w:rsidP="004B36F1">
      <w:pPr>
        <w:pStyle w:val="Heading3"/>
      </w:pPr>
      <w:r>
        <w:rPr>
          <w:rStyle w:val="Strong"/>
          <w:b/>
          <w:bCs/>
        </w:rPr>
        <w:t>Design Decisions Logged</w:t>
      </w:r>
    </w:p>
    <w:p w:rsidR="004B36F1" w:rsidRPr="00327CDC" w:rsidRDefault="004B36F1" w:rsidP="004B36F1">
      <w:pPr>
        <w:pStyle w:val="NormalWeb"/>
      </w:pPr>
      <w:r>
        <w:t>• Export actions separated into a dedicated page.</w:t>
      </w:r>
      <w:r>
        <w:br/>
        <w:t>• Dashboards treated as editable documents.</w:t>
      </w:r>
      <w:r>
        <w:br/>
        <w:t>• Home page used as a system command center.</w:t>
      </w:r>
      <w:bookmarkStart w:id="0" w:name="_GoBack"/>
      <w:bookmarkEnd w:id="0"/>
    </w:p>
    <w:sectPr w:rsidR="004B36F1" w:rsidRPr="00327C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C5C47"/>
    <w:multiLevelType w:val="hybridMultilevel"/>
    <w:tmpl w:val="A4501E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D52CC0"/>
    <w:multiLevelType w:val="multilevel"/>
    <w:tmpl w:val="E84AF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77033C"/>
    <w:multiLevelType w:val="multilevel"/>
    <w:tmpl w:val="78C47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A855B3"/>
    <w:multiLevelType w:val="multilevel"/>
    <w:tmpl w:val="05060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71017D"/>
    <w:multiLevelType w:val="multilevel"/>
    <w:tmpl w:val="9DCC0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BB6957"/>
    <w:multiLevelType w:val="multilevel"/>
    <w:tmpl w:val="F0F6D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AB507F"/>
    <w:multiLevelType w:val="multilevel"/>
    <w:tmpl w:val="B944D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F93036"/>
    <w:multiLevelType w:val="multilevel"/>
    <w:tmpl w:val="8E26D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AC2453"/>
    <w:multiLevelType w:val="multilevel"/>
    <w:tmpl w:val="69B81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270FC5"/>
    <w:multiLevelType w:val="hybridMultilevel"/>
    <w:tmpl w:val="397811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8F677F"/>
    <w:multiLevelType w:val="multilevel"/>
    <w:tmpl w:val="88D6F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A04075"/>
    <w:multiLevelType w:val="multilevel"/>
    <w:tmpl w:val="0718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CB49DF"/>
    <w:multiLevelType w:val="multilevel"/>
    <w:tmpl w:val="8BFA6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E73D21"/>
    <w:multiLevelType w:val="multilevel"/>
    <w:tmpl w:val="96522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D64BC4"/>
    <w:multiLevelType w:val="multilevel"/>
    <w:tmpl w:val="B2784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102AFC"/>
    <w:multiLevelType w:val="multilevel"/>
    <w:tmpl w:val="69B81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5"/>
  </w:num>
  <w:num w:numId="3">
    <w:abstractNumId w:val="14"/>
  </w:num>
  <w:num w:numId="4">
    <w:abstractNumId w:val="7"/>
  </w:num>
  <w:num w:numId="5">
    <w:abstractNumId w:val="6"/>
  </w:num>
  <w:num w:numId="6">
    <w:abstractNumId w:val="1"/>
  </w:num>
  <w:num w:numId="7">
    <w:abstractNumId w:val="2"/>
  </w:num>
  <w:num w:numId="8">
    <w:abstractNumId w:val="12"/>
  </w:num>
  <w:num w:numId="9">
    <w:abstractNumId w:val="3"/>
  </w:num>
  <w:num w:numId="10">
    <w:abstractNumId w:val="0"/>
  </w:num>
  <w:num w:numId="11">
    <w:abstractNumId w:val="9"/>
  </w:num>
  <w:num w:numId="12">
    <w:abstractNumId w:val="4"/>
  </w:num>
  <w:num w:numId="13">
    <w:abstractNumId w:val="5"/>
  </w:num>
  <w:num w:numId="14">
    <w:abstractNumId w:val="13"/>
  </w:num>
  <w:num w:numId="15">
    <w:abstractNumId w:val="11"/>
  </w:num>
  <w:num w:numId="1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271F"/>
    <w:rsid w:val="000E48A0"/>
    <w:rsid w:val="00305512"/>
    <w:rsid w:val="00327273"/>
    <w:rsid w:val="00327CDC"/>
    <w:rsid w:val="0038271F"/>
    <w:rsid w:val="00384B38"/>
    <w:rsid w:val="004B36F1"/>
    <w:rsid w:val="004E45D4"/>
    <w:rsid w:val="005A1658"/>
    <w:rsid w:val="005F397D"/>
    <w:rsid w:val="006C47D8"/>
    <w:rsid w:val="00730D92"/>
    <w:rsid w:val="007763BC"/>
    <w:rsid w:val="008A4FDB"/>
    <w:rsid w:val="00902A3D"/>
    <w:rsid w:val="00A927C7"/>
    <w:rsid w:val="00E36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6270E1"/>
  <w15:chartTrackingRefBased/>
  <w15:docId w15:val="{D8293509-964A-468B-B017-5D3371EBC5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47D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4E45D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A927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927C7"/>
    <w:rPr>
      <w:b/>
      <w:bCs/>
    </w:rPr>
  </w:style>
  <w:style w:type="paragraph" w:styleId="ListParagraph">
    <w:name w:val="List Paragraph"/>
    <w:basedOn w:val="Normal"/>
    <w:uiPriority w:val="34"/>
    <w:qFormat/>
    <w:rsid w:val="00E36F5D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E45D4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2Char">
    <w:name w:val="Heading 2 Char"/>
    <w:basedOn w:val="DefaultParagraphFont"/>
    <w:link w:val="Heading2"/>
    <w:uiPriority w:val="9"/>
    <w:rsid w:val="006C47D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62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4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8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3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4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8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1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1082</TotalTime>
  <Pages>4</Pages>
  <Words>756</Words>
  <Characters>4312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Maintenance</dc:creator>
  <cp:keywords/>
  <dc:description/>
  <cp:lastModifiedBy>Maintenance</cp:lastModifiedBy>
  <cp:revision>15</cp:revision>
  <dcterms:created xsi:type="dcterms:W3CDTF">2026-01-09T06:04:00Z</dcterms:created>
  <dcterms:modified xsi:type="dcterms:W3CDTF">2026-01-24T11:40:00Z</dcterms:modified>
</cp:coreProperties>
</file>