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C0104" w:rsidRPr="000C44CE" w:rsidRDefault="00FC0104" w:rsidP="00A537E1">
      <w:pPr>
        <w:pStyle w:val="NormalWeb"/>
        <w:spacing w:before="0" w:beforeAutospacing="0" w:after="0" w:afterAutospacing="0"/>
      </w:pPr>
      <w:r w:rsidRPr="000C44CE">
        <w:rPr>
          <w:rStyle w:val="Strong"/>
        </w:rPr>
        <w:t>Title:</w:t>
      </w:r>
      <w:r w:rsidRPr="000C44CE">
        <w:t xml:space="preserve"> Maintenance Indicators – Discovery Phase</w:t>
      </w:r>
    </w:p>
    <w:p w:rsidR="00FC0104" w:rsidRPr="000C44CE" w:rsidRDefault="00FC0104" w:rsidP="00A537E1">
      <w:pPr>
        <w:pStyle w:val="NormalWeb"/>
        <w:spacing w:before="0" w:beforeAutospacing="0" w:after="0" w:afterAutospacing="0"/>
      </w:pPr>
      <w:r w:rsidRPr="000C44CE">
        <w:rPr>
          <w:rStyle w:val="Strong"/>
        </w:rPr>
        <w:t>Status:</w:t>
      </w:r>
      <w:r w:rsidRPr="000C44CE">
        <w:t xml:space="preserve"> Initial discovery</w:t>
      </w:r>
      <w:r w:rsidRPr="000C44CE">
        <w:br/>
      </w:r>
      <w:r w:rsidRPr="000C44CE">
        <w:rPr>
          <w:rStyle w:val="Strong"/>
        </w:rPr>
        <w:t>Observation:</w:t>
      </w:r>
      <w:r w:rsidRPr="000C44CE">
        <w:t xml:space="preserve"> KPIs are not formally defined at this stage</w:t>
      </w:r>
    </w:p>
    <w:p w:rsidR="00FC0104" w:rsidRPr="000C44CE" w:rsidRDefault="00FC0104" w:rsidP="00A537E1">
      <w:pPr>
        <w:pStyle w:val="NormalWeb"/>
        <w:spacing w:before="0" w:beforeAutospacing="0" w:after="0" w:afterAutospacing="0"/>
      </w:pPr>
      <w:r w:rsidRPr="000C44CE">
        <w:rPr>
          <w:rStyle w:val="Strong"/>
        </w:rPr>
        <w:t>Action Plan:</w:t>
      </w:r>
    </w:p>
    <w:p w:rsidR="00FC0104" w:rsidRPr="000C44CE" w:rsidRDefault="00FC0104" w:rsidP="00A537E1">
      <w:pPr>
        <w:pStyle w:val="NormalWeb"/>
        <w:numPr>
          <w:ilvl w:val="0"/>
          <w:numId w:val="1"/>
        </w:numPr>
        <w:spacing w:before="0" w:beforeAutospacing="0" w:after="0" w:afterAutospacing="0"/>
      </w:pPr>
      <w:r w:rsidRPr="000C44CE">
        <w:t>Discuss with maintenance engineers</w:t>
      </w:r>
    </w:p>
    <w:p w:rsidR="00FC0104" w:rsidRPr="000C44CE" w:rsidRDefault="00FC0104" w:rsidP="00A537E1">
      <w:pPr>
        <w:pStyle w:val="NormalWeb"/>
        <w:numPr>
          <w:ilvl w:val="0"/>
          <w:numId w:val="1"/>
        </w:numPr>
        <w:spacing w:before="0" w:beforeAutospacing="0" w:after="0" w:afterAutospacing="0"/>
      </w:pPr>
      <w:r w:rsidRPr="000C44CE">
        <w:t>Consult production / quality teams</w:t>
      </w:r>
    </w:p>
    <w:p w:rsidR="005627A4" w:rsidRDefault="00FC0104" w:rsidP="005627A4">
      <w:pPr>
        <w:pStyle w:val="NormalWeb"/>
        <w:numPr>
          <w:ilvl w:val="0"/>
          <w:numId w:val="1"/>
        </w:numPr>
        <w:spacing w:before="0" w:beforeAutospacing="0" w:after="0" w:afterAutospacing="0"/>
      </w:pPr>
      <w:r w:rsidRPr="000C44CE">
        <w:t>Identify indicators used to judge machine performance</w:t>
      </w:r>
    </w:p>
    <w:p w:rsidR="006A1B72" w:rsidRPr="000C44CE" w:rsidRDefault="006A1B72" w:rsidP="006A1B72">
      <w:pPr>
        <w:pStyle w:val="NormalWeb"/>
        <w:spacing w:before="0" w:beforeAutospacing="0" w:after="0" w:afterAutospacing="0"/>
        <w:ind w:left="720"/>
      </w:pPr>
    </w:p>
    <w:p w:rsidR="005627A4" w:rsidRPr="000C44CE" w:rsidRDefault="005627A4" w:rsidP="00A537E1">
      <w:pPr>
        <w:pStyle w:val="NormalWeb"/>
        <w:spacing w:before="0" w:beforeAutospacing="0" w:after="0" w:afterAutospacing="0"/>
      </w:pPr>
      <w:r w:rsidRPr="000C44CE">
        <w:rPr>
          <w:rStyle w:val="Strong"/>
        </w:rPr>
        <w:t>Title:</w:t>
      </w:r>
      <w:r w:rsidRPr="000C44CE">
        <w:t xml:space="preserve"> Maintenance Indicators – Study Phase</w:t>
      </w:r>
    </w:p>
    <w:p w:rsidR="005627A4" w:rsidRPr="000C44CE" w:rsidRDefault="005627A4" w:rsidP="00A537E1">
      <w:pPr>
        <w:pStyle w:val="NormalWeb"/>
        <w:spacing w:before="0" w:beforeAutospacing="0" w:after="0" w:afterAutospacing="0"/>
      </w:pPr>
      <w:r w:rsidRPr="000C44CE">
        <w:rPr>
          <w:rStyle w:val="Strong"/>
        </w:rPr>
        <w:t>Status:</w:t>
      </w:r>
      <w:r w:rsidRPr="000C44CE">
        <w:t xml:space="preserve"> KPI discover</w:t>
      </w:r>
      <w:r w:rsidRPr="000C44CE">
        <w:br/>
      </w:r>
      <w:r w:rsidRPr="000C44CE">
        <w:rPr>
          <w:rStyle w:val="Strong"/>
        </w:rPr>
        <w:t>Observation:</w:t>
      </w:r>
      <w:r w:rsidR="00F3037A" w:rsidRPr="000C44CE">
        <w:t xml:space="preserve"> KPIs are</w:t>
      </w:r>
      <w:r w:rsidR="00CF7536" w:rsidRPr="000C44CE">
        <w:t xml:space="preserve"> d</w:t>
      </w:r>
      <w:r w:rsidRPr="000C44CE">
        <w:t>efined at this stage</w:t>
      </w:r>
    </w:p>
    <w:p w:rsidR="005627A4" w:rsidRPr="000C44CE" w:rsidRDefault="005627A4" w:rsidP="00A537E1">
      <w:pPr>
        <w:pStyle w:val="NormalWeb"/>
        <w:spacing w:before="0" w:beforeAutospacing="0" w:after="0" w:afterAutospacing="0"/>
      </w:pPr>
      <w:r w:rsidRPr="000C44CE">
        <w:rPr>
          <w:rStyle w:val="Strong"/>
        </w:rPr>
        <w:t>Action Plan:</w:t>
      </w:r>
    </w:p>
    <w:p w:rsidR="005627A4" w:rsidRPr="000C44CE" w:rsidRDefault="005627A4" w:rsidP="00A537E1">
      <w:pPr>
        <w:pStyle w:val="NormalWeb"/>
        <w:numPr>
          <w:ilvl w:val="0"/>
          <w:numId w:val="1"/>
        </w:numPr>
        <w:spacing w:before="0" w:beforeAutospacing="0" w:after="0" w:afterAutospacing="0"/>
      </w:pPr>
      <w:r w:rsidRPr="000C44CE">
        <w:t>Discuss with maintenance engineers</w:t>
      </w:r>
    </w:p>
    <w:p w:rsidR="005627A4" w:rsidRPr="000C44CE" w:rsidRDefault="005627A4" w:rsidP="00A537E1">
      <w:pPr>
        <w:pStyle w:val="NormalWeb"/>
        <w:numPr>
          <w:ilvl w:val="0"/>
          <w:numId w:val="1"/>
        </w:numPr>
        <w:spacing w:before="0" w:beforeAutospacing="0" w:after="0" w:afterAutospacing="0"/>
      </w:pPr>
      <w:r w:rsidRPr="000C44CE">
        <w:t>Consult production / quality teams</w:t>
      </w:r>
    </w:p>
    <w:p w:rsidR="005627A4" w:rsidRPr="000C44CE" w:rsidRDefault="005627A4" w:rsidP="00A537E1">
      <w:pPr>
        <w:pStyle w:val="NormalWeb"/>
        <w:numPr>
          <w:ilvl w:val="0"/>
          <w:numId w:val="1"/>
        </w:numPr>
        <w:spacing w:before="0" w:beforeAutospacing="0" w:after="0" w:afterAutospacing="0"/>
      </w:pPr>
      <w:r w:rsidRPr="000C44CE">
        <w:t>Identify indicators used to judge machine performance</w:t>
      </w:r>
    </w:p>
    <w:p w:rsidR="002F1F62" w:rsidRPr="000C44CE" w:rsidRDefault="002F1F62">
      <w:pPr>
        <w:rPr>
          <w:rFonts w:ascii="Times New Roman" w:eastAsia="Times New Roman" w:hAnsi="Times New Roman" w:cs="Times New Roman"/>
          <w:sz w:val="24"/>
          <w:szCs w:val="24"/>
        </w:rPr>
      </w:pPr>
    </w:p>
    <w:p w:rsidR="002F1F62" w:rsidRPr="000C44CE" w:rsidRDefault="002F1F62" w:rsidP="002F1F62">
      <w:pPr>
        <w:spacing w:before="100" w:beforeAutospacing="1" w:after="100" w:afterAutospacing="1" w:line="240" w:lineRule="auto"/>
        <w:outlineLvl w:val="2"/>
        <w:rPr>
          <w:rFonts w:ascii="Times New Roman" w:eastAsia="Times New Roman" w:hAnsi="Times New Roman" w:cs="Times New Roman"/>
          <w:b/>
          <w:bCs/>
          <w:sz w:val="24"/>
          <w:szCs w:val="24"/>
        </w:rPr>
      </w:pPr>
      <w:r w:rsidRPr="000C44CE">
        <w:rPr>
          <w:rFonts w:ascii="Times New Roman" w:eastAsia="Times New Roman" w:hAnsi="Times New Roman" w:cs="Times New Roman"/>
          <w:b/>
          <w:bCs/>
          <w:sz w:val="24"/>
          <w:szCs w:val="24"/>
        </w:rPr>
        <w:t>KPI Discovery – Feature-Driven Approach</w:t>
      </w:r>
    </w:p>
    <w:p w:rsidR="002F1F62" w:rsidRPr="000C44CE" w:rsidRDefault="002F1F62" w:rsidP="002F1F62">
      <w:p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At this stage, KPIs are derived indirectly through structured feature generation rather than fixed, predefined KPI definitions.</w:t>
      </w:r>
    </w:p>
    <w:p w:rsidR="002F1F62" w:rsidRPr="000C44CE" w:rsidRDefault="002F1F62" w:rsidP="002F1F62">
      <w:p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The Feature Store layer generates foundational indicators such as:</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Machine utilization</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Cycle time statistics</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Downtime indicators</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Operator presence and idle patterns</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Order execution duration and variance</w:t>
      </w:r>
    </w:p>
    <w:p w:rsidR="002F1F62" w:rsidRPr="000C44CE" w:rsidRDefault="002F1F62" w:rsidP="002F1F62">
      <w:p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 xml:space="preserve">These features serve as </w:t>
      </w:r>
      <w:r w:rsidRPr="000C44CE">
        <w:rPr>
          <w:rFonts w:ascii="Times New Roman" w:eastAsia="Times New Roman" w:hAnsi="Times New Roman" w:cs="Times New Roman"/>
          <w:b/>
          <w:bCs/>
          <w:sz w:val="24"/>
          <w:szCs w:val="24"/>
        </w:rPr>
        <w:t>KPI candidates</w:t>
      </w:r>
      <w:r w:rsidRPr="000C44CE">
        <w:rPr>
          <w:rFonts w:ascii="Times New Roman" w:eastAsia="Times New Roman" w:hAnsi="Times New Roman" w:cs="Times New Roman"/>
          <w:sz w:val="24"/>
          <w:szCs w:val="24"/>
        </w:rPr>
        <w:t>, enabling flexible KPI formulation at the dashboard, rule engine, or ML layer without hardcoding business logic at ingestion time.</w:t>
      </w:r>
    </w:p>
    <w:p w:rsidR="002F1F62" w:rsidRPr="000C44CE" w:rsidRDefault="002F1F62" w:rsidP="002F1F62">
      <w:p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Formal KPI finalization will be driven by:</w:t>
      </w:r>
    </w:p>
    <w:p w:rsidR="002F1F62" w:rsidRPr="000C44CE" w:rsidRDefault="002F1F62" w:rsidP="002F1F6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Maintenance department practices</w:t>
      </w:r>
    </w:p>
    <w:p w:rsidR="002F1F62" w:rsidRPr="000C44CE" w:rsidRDefault="002F1F62" w:rsidP="002F1F6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Production feedback</w:t>
      </w:r>
    </w:p>
    <w:p w:rsidR="002F1F62" w:rsidRPr="000C44CE" w:rsidRDefault="002F1F62" w:rsidP="002F1F6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Historical trend analysis</w:t>
      </w:r>
    </w:p>
    <w:p w:rsidR="00084869" w:rsidRPr="000C44CE" w:rsidRDefault="00084869" w:rsidP="00127C9D">
      <w:pPr>
        <w:pStyle w:val="NoSpacing"/>
        <w:rPr>
          <w:rFonts w:ascii="Times New Roman" w:hAnsi="Times New Roman" w:cs="Times New Roman"/>
          <w:b/>
          <w:sz w:val="24"/>
          <w:szCs w:val="24"/>
        </w:rPr>
      </w:pPr>
    </w:p>
    <w:p w:rsidR="002F1F62" w:rsidRPr="000C44CE" w:rsidRDefault="00127C9D" w:rsidP="00127C9D">
      <w:pPr>
        <w:pStyle w:val="NoSpacing"/>
        <w:rPr>
          <w:rFonts w:ascii="Times New Roman" w:hAnsi="Times New Roman" w:cs="Times New Roman"/>
          <w:b/>
          <w:sz w:val="24"/>
          <w:szCs w:val="24"/>
        </w:rPr>
      </w:pPr>
      <w:r w:rsidRPr="000C44CE">
        <w:rPr>
          <w:rFonts w:ascii="Times New Roman" w:hAnsi="Times New Roman" w:cs="Times New Roman"/>
          <w:b/>
          <w:sz w:val="24"/>
          <w:szCs w:val="24"/>
        </w:rPr>
        <w:t>Day 6</w:t>
      </w:r>
    </w:p>
    <w:p w:rsidR="00127C9D" w:rsidRPr="000C44CE" w:rsidRDefault="00127C9D" w:rsidP="0003638A">
      <w:pPr>
        <w:pStyle w:val="NoSpacing"/>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 xml:space="preserve">Frontend dashboards and insights consume </w:t>
      </w:r>
      <w:r w:rsidRPr="000C44CE">
        <w:rPr>
          <w:rFonts w:ascii="Times New Roman" w:eastAsia="Times New Roman" w:hAnsi="Times New Roman" w:cs="Times New Roman"/>
          <w:b/>
          <w:bCs/>
          <w:sz w:val="24"/>
          <w:szCs w:val="24"/>
        </w:rPr>
        <w:t>feature-derived KPI candidates</w:t>
      </w:r>
      <w:r w:rsidRPr="000C44CE">
        <w:rPr>
          <w:rFonts w:ascii="Times New Roman" w:eastAsia="Times New Roman" w:hAnsi="Times New Roman" w:cs="Times New Roman"/>
          <w:sz w:val="24"/>
          <w:szCs w:val="24"/>
        </w:rPr>
        <w:t xml:space="preserve"> only.</w:t>
      </w:r>
      <w:r w:rsidRPr="000C44CE">
        <w:rPr>
          <w:rFonts w:ascii="Times New Roman" w:eastAsia="Times New Roman" w:hAnsi="Times New Roman" w:cs="Times New Roman"/>
          <w:sz w:val="24"/>
          <w:szCs w:val="24"/>
        </w:rPr>
        <w:br/>
        <w:t>Final KPI interpretation remains flexible and is driven by dashboards, reports, and downstream usage rather than hardcoded definitions.</w:t>
      </w:r>
    </w:p>
    <w:p w:rsidR="005104FC" w:rsidRPr="000C44CE" w:rsidRDefault="005104FC" w:rsidP="005104FC">
      <w:pPr>
        <w:pStyle w:val="Heading2"/>
        <w:rPr>
          <w:rFonts w:ascii="Times New Roman" w:hAnsi="Times New Roman" w:cs="Times New Roman"/>
          <w:color w:val="auto"/>
          <w:sz w:val="24"/>
          <w:szCs w:val="24"/>
        </w:rPr>
      </w:pPr>
      <w:r w:rsidRPr="000C44CE">
        <w:rPr>
          <w:rStyle w:val="Strong"/>
          <w:rFonts w:ascii="Times New Roman" w:hAnsi="Times New Roman" w:cs="Times New Roman"/>
          <w:bCs w:val="0"/>
          <w:color w:val="auto"/>
          <w:sz w:val="24"/>
          <w:szCs w:val="24"/>
        </w:rPr>
        <w:lastRenderedPageBreak/>
        <w:t>Day-7 Update</w:t>
      </w:r>
    </w:p>
    <w:p w:rsidR="005104FC" w:rsidRPr="000C44CE" w:rsidRDefault="005104FC" w:rsidP="005104FC">
      <w:pPr>
        <w:pStyle w:val="NormalWeb"/>
      </w:pPr>
      <w:r w:rsidRPr="000C44CE">
        <w:t>No KPI logic, discovery rules, or analytical assumptions were added on Day-7.</w:t>
      </w:r>
    </w:p>
    <w:p w:rsidR="005104FC" w:rsidRPr="000C44CE" w:rsidRDefault="005104FC" w:rsidP="005104FC">
      <w:pPr>
        <w:pStyle w:val="NormalWeb"/>
      </w:pPr>
      <w:r w:rsidRPr="000C44CE">
        <w:t>Frontend development intentionally avoided introducing new KPI interpretations to preserve analytical correctness.</w:t>
      </w:r>
    </w:p>
    <w:p w:rsidR="000C44CE" w:rsidRPr="000C44CE" w:rsidRDefault="000C44CE" w:rsidP="000C44CE">
      <w:pPr>
        <w:pStyle w:val="Heading1"/>
        <w:rPr>
          <w:rFonts w:ascii="Times New Roman" w:hAnsi="Times New Roman" w:cs="Times New Roman"/>
          <w:color w:val="auto"/>
          <w:sz w:val="24"/>
          <w:szCs w:val="24"/>
        </w:rPr>
      </w:pPr>
      <w:r w:rsidRPr="000C44CE">
        <w:rPr>
          <w:rStyle w:val="Strong"/>
          <w:rFonts w:ascii="Times New Roman" w:hAnsi="Times New Roman" w:cs="Times New Roman"/>
          <w:bCs w:val="0"/>
          <w:color w:val="auto"/>
          <w:sz w:val="24"/>
          <w:szCs w:val="24"/>
        </w:rPr>
        <w:t>Day-8 Note</w:t>
      </w:r>
    </w:p>
    <w:p w:rsidR="000C44CE" w:rsidRPr="000C44CE" w:rsidRDefault="000C44CE" w:rsidP="000C44CE">
      <w:pPr>
        <w:pStyle w:val="Heading2"/>
        <w:spacing w:before="0"/>
        <w:rPr>
          <w:rFonts w:ascii="Times New Roman" w:hAnsi="Times New Roman" w:cs="Times New Roman"/>
          <w:color w:val="auto"/>
          <w:sz w:val="24"/>
          <w:szCs w:val="24"/>
        </w:rPr>
      </w:pPr>
      <w:r w:rsidRPr="000C44CE">
        <w:rPr>
          <w:rFonts w:ascii="Times New Roman" w:hAnsi="Times New Roman" w:cs="Times New Roman"/>
          <w:color w:val="auto"/>
          <w:sz w:val="24"/>
          <w:szCs w:val="24"/>
        </w:rPr>
        <w:t>Frontend-Exposed KPIs</w:t>
      </w:r>
    </w:p>
    <w:p w:rsidR="000C44CE" w:rsidRPr="000C44CE" w:rsidRDefault="000C44CE" w:rsidP="000C44CE">
      <w:pPr>
        <w:pStyle w:val="NormalWeb"/>
        <w:numPr>
          <w:ilvl w:val="0"/>
          <w:numId w:val="4"/>
        </w:numPr>
        <w:spacing w:before="0" w:beforeAutospacing="0"/>
      </w:pPr>
      <w:r w:rsidRPr="000C44CE">
        <w:t>Total ingestion runs</w:t>
      </w:r>
    </w:p>
    <w:p w:rsidR="000C44CE" w:rsidRPr="000C44CE" w:rsidRDefault="000C44CE" w:rsidP="000C44CE">
      <w:pPr>
        <w:pStyle w:val="NormalWeb"/>
        <w:numPr>
          <w:ilvl w:val="0"/>
          <w:numId w:val="4"/>
        </w:numPr>
        <w:spacing w:before="0" w:beforeAutospacing="0"/>
      </w:pPr>
      <w:r w:rsidRPr="000C44CE">
        <w:t>Total insights generated</w:t>
      </w:r>
    </w:p>
    <w:p w:rsidR="000C44CE" w:rsidRPr="000C44CE" w:rsidRDefault="000C44CE" w:rsidP="000C44CE">
      <w:pPr>
        <w:pStyle w:val="NormalWeb"/>
        <w:numPr>
          <w:ilvl w:val="0"/>
          <w:numId w:val="4"/>
        </w:numPr>
        <w:spacing w:before="0" w:beforeAutospacing="0"/>
      </w:pPr>
      <w:r w:rsidRPr="000C44CE">
        <w:t>Total dashboards saved</w:t>
      </w:r>
    </w:p>
    <w:p w:rsidR="000C44CE" w:rsidRPr="000C44CE" w:rsidRDefault="000C44CE" w:rsidP="000C44CE">
      <w:pPr>
        <w:pStyle w:val="NormalWeb"/>
        <w:numPr>
          <w:ilvl w:val="0"/>
          <w:numId w:val="4"/>
        </w:numPr>
        <w:spacing w:before="0" w:beforeAutospacing="0"/>
      </w:pPr>
      <w:r w:rsidRPr="000C44CE">
        <w:t>Total exports generated</w:t>
      </w:r>
    </w:p>
    <w:p w:rsidR="000C44CE" w:rsidRPr="000C44CE" w:rsidRDefault="000C44CE" w:rsidP="000C44CE">
      <w:pPr>
        <w:pStyle w:val="NormalWeb"/>
      </w:pPr>
      <w:r w:rsidRPr="000C44CE">
        <w:t xml:space="preserve">These KPIs are presented as </w:t>
      </w:r>
      <w:r w:rsidRPr="000C44CE">
        <w:rPr>
          <w:rStyle w:val="Strong"/>
        </w:rPr>
        <w:t>operational awareness metrics</w:t>
      </w:r>
      <w:r w:rsidRPr="000C44CE">
        <w:t>, not analytical conclusions, and are safe for empty datasets.</w:t>
      </w:r>
    </w:p>
    <w:p w:rsidR="006A1B72" w:rsidRDefault="006A1B72" w:rsidP="006A1B72">
      <w:pPr>
        <w:pStyle w:val="Heading3"/>
        <w:spacing w:before="0" w:beforeAutospacing="0" w:after="0" w:afterAutospacing="0"/>
      </w:pPr>
      <w:r>
        <w:rPr>
          <w:rStyle w:val="Strong"/>
          <w:b/>
          <w:bCs/>
        </w:rPr>
        <w:t>Day 9 – KPI &amp; Metrics Update</w:t>
      </w:r>
    </w:p>
    <w:p w:rsidR="006A1B72" w:rsidRDefault="006A1B72" w:rsidP="006A1B72">
      <w:pPr>
        <w:pStyle w:val="NormalWeb"/>
        <w:spacing w:before="0" w:beforeAutospacing="0" w:after="0" w:afterAutospacing="0"/>
      </w:pPr>
      <w:r>
        <w:t>At this stage, no new analytical KPIs were defined.</w:t>
      </w:r>
    </w:p>
    <w:p w:rsidR="006A1B72" w:rsidRDefault="006A1B72" w:rsidP="006A1B72">
      <w:pPr>
        <w:pStyle w:val="Heading3"/>
        <w:spacing w:before="0" w:beforeAutospacing="0" w:after="0" w:afterAutospacing="0"/>
      </w:pPr>
      <w:r>
        <w:rPr>
          <w:rStyle w:val="Strong"/>
          <w:b/>
          <w:bCs/>
        </w:rPr>
        <w:t>Frontend-Exposed Operational Metrics</w:t>
      </w:r>
    </w:p>
    <w:p w:rsidR="006A1B72" w:rsidRDefault="006A1B72" w:rsidP="006A1B72">
      <w:pPr>
        <w:pStyle w:val="NormalWeb"/>
        <w:spacing w:before="0" w:beforeAutospacing="0" w:after="0" w:afterAutospacing="0"/>
      </w:pPr>
      <w:r>
        <w:t>The following operational awareness metrics were finalized for UI display:</w:t>
      </w:r>
    </w:p>
    <w:p w:rsidR="006A1B72" w:rsidRDefault="006A1B72" w:rsidP="006A1B72">
      <w:pPr>
        <w:pStyle w:val="NormalWeb"/>
        <w:numPr>
          <w:ilvl w:val="0"/>
          <w:numId w:val="5"/>
        </w:numPr>
        <w:spacing w:before="0" w:beforeAutospacing="0" w:after="0" w:afterAutospacing="0"/>
      </w:pPr>
      <w:r>
        <w:t>Total ingestion runs</w:t>
      </w:r>
    </w:p>
    <w:p w:rsidR="006A1B72" w:rsidRDefault="006A1B72" w:rsidP="006A1B72">
      <w:pPr>
        <w:pStyle w:val="NormalWeb"/>
        <w:numPr>
          <w:ilvl w:val="0"/>
          <w:numId w:val="5"/>
        </w:numPr>
        <w:spacing w:before="0" w:beforeAutospacing="0" w:after="0" w:afterAutospacing="0"/>
      </w:pPr>
      <w:r>
        <w:t>Total insights generated</w:t>
      </w:r>
    </w:p>
    <w:p w:rsidR="006A1B72" w:rsidRDefault="006A1B72" w:rsidP="006A1B72">
      <w:pPr>
        <w:pStyle w:val="NormalWeb"/>
        <w:numPr>
          <w:ilvl w:val="0"/>
          <w:numId w:val="5"/>
        </w:numPr>
        <w:spacing w:before="0" w:beforeAutospacing="0" w:after="0" w:afterAutospacing="0"/>
      </w:pPr>
      <w:r>
        <w:t>Total dashboards available</w:t>
      </w:r>
    </w:p>
    <w:p w:rsidR="006A1B72" w:rsidRDefault="006A1B72" w:rsidP="006A1B72">
      <w:pPr>
        <w:pStyle w:val="NormalWeb"/>
        <w:numPr>
          <w:ilvl w:val="0"/>
          <w:numId w:val="5"/>
        </w:numPr>
        <w:spacing w:before="0" w:beforeAutospacing="0" w:after="0" w:afterAutospacing="0"/>
      </w:pPr>
      <w:r>
        <w:t>Total exports generated</w:t>
      </w:r>
    </w:p>
    <w:p w:rsidR="006A1B72" w:rsidRDefault="006A1B72" w:rsidP="006A1B72">
      <w:pPr>
        <w:pStyle w:val="Heading3"/>
        <w:spacing w:before="0" w:beforeAutospacing="0" w:after="0" w:afterAutospacing="0"/>
      </w:pPr>
      <w:r>
        <w:rPr>
          <w:rStyle w:val="Strong"/>
          <w:b/>
          <w:bCs/>
        </w:rPr>
        <w:t>Important Note</w:t>
      </w:r>
    </w:p>
    <w:p w:rsidR="006A1B72" w:rsidRDefault="006A1B72" w:rsidP="006A1B72">
      <w:pPr>
        <w:pStyle w:val="NormalWeb"/>
        <w:spacing w:before="0" w:beforeAutospacing="0" w:after="0" w:afterAutospacing="0"/>
      </w:pPr>
      <w:r>
        <w:t>These metrics:</w:t>
      </w:r>
    </w:p>
    <w:p w:rsidR="006A1B72" w:rsidRDefault="006A1B72" w:rsidP="006A1B72">
      <w:pPr>
        <w:pStyle w:val="NormalWeb"/>
        <w:numPr>
          <w:ilvl w:val="0"/>
          <w:numId w:val="6"/>
        </w:numPr>
        <w:spacing w:before="0" w:beforeAutospacing="0" w:after="0" w:afterAutospacing="0"/>
      </w:pPr>
      <w:r>
        <w:t>Represent system activity and health</w:t>
      </w:r>
    </w:p>
    <w:p w:rsidR="006A1B72" w:rsidRDefault="006A1B72" w:rsidP="006A1B72">
      <w:pPr>
        <w:pStyle w:val="NormalWeb"/>
        <w:numPr>
          <w:ilvl w:val="0"/>
          <w:numId w:val="6"/>
        </w:numPr>
        <w:spacing w:before="0" w:beforeAutospacing="0" w:after="0" w:afterAutospacing="0"/>
      </w:pPr>
      <w:r>
        <w:t xml:space="preserve">Do </w:t>
      </w:r>
      <w:r>
        <w:rPr>
          <w:rStyle w:val="Strong"/>
        </w:rPr>
        <w:t>not</w:t>
      </w:r>
      <w:r>
        <w:t xml:space="preserve"> represent maintenance performance KPIs</w:t>
      </w:r>
    </w:p>
    <w:p w:rsidR="006A1B72" w:rsidRDefault="006A1B72" w:rsidP="006A1B72">
      <w:pPr>
        <w:pStyle w:val="NormalWeb"/>
        <w:numPr>
          <w:ilvl w:val="0"/>
          <w:numId w:val="6"/>
        </w:numPr>
        <w:spacing w:before="0" w:beforeAutospacing="0" w:after="0" w:afterAutospacing="0"/>
      </w:pPr>
      <w:r>
        <w:t>Are safe to display even when analytical data is incomplete or absent</w:t>
      </w:r>
    </w:p>
    <w:p w:rsidR="006A1B72" w:rsidRDefault="006A1B72" w:rsidP="006A1B72">
      <w:pPr>
        <w:pStyle w:val="Heading3"/>
        <w:spacing w:before="0" w:beforeAutospacing="0" w:after="0" w:afterAutospacing="0"/>
      </w:pPr>
      <w:r>
        <w:rPr>
          <w:rStyle w:val="Strong"/>
          <w:b/>
          <w:bCs/>
        </w:rPr>
        <w:t>Status</w:t>
      </w:r>
    </w:p>
    <w:p w:rsidR="006A1B72" w:rsidRDefault="006A1B72" w:rsidP="006A1B72">
      <w:pPr>
        <w:pStyle w:val="NormalWeb"/>
        <w:spacing w:before="0" w:beforeAutospacing="0" w:after="0" w:afterAutospacing="0"/>
      </w:pPr>
      <w:r>
        <w:t>KPI discovery remains feature-driven and flexible, with final KPI definitions deferred to maintenance and production stakeholders.</w:t>
      </w:r>
    </w:p>
    <w:p w:rsidR="005104FC" w:rsidRDefault="005104FC" w:rsidP="0003638A">
      <w:pPr>
        <w:pStyle w:val="NoSpacing"/>
        <w:rPr>
          <w:rFonts w:ascii="Times New Roman" w:eastAsia="Times New Roman" w:hAnsi="Times New Roman" w:cs="Times New Roman"/>
          <w:sz w:val="24"/>
          <w:szCs w:val="24"/>
        </w:rPr>
      </w:pPr>
    </w:p>
    <w:p w:rsidR="00E5645E" w:rsidRDefault="00E5645E" w:rsidP="00E5645E">
      <w:pPr>
        <w:pStyle w:val="Heading3"/>
      </w:pPr>
      <w:r>
        <w:rPr>
          <w:rStyle w:val="Strong"/>
          <w:b/>
          <w:bCs/>
        </w:rPr>
        <w:t>KPI Visualization Approach – Day 10</w:t>
      </w:r>
    </w:p>
    <w:p w:rsidR="00E5645E" w:rsidRDefault="00E5645E" w:rsidP="00E5645E">
      <w:pPr>
        <w:pStyle w:val="NormalWeb"/>
      </w:pPr>
      <w:r>
        <w:t>On Day 10, the focus was not on identifying new KPIs but on refining how KPIs are visualized and interacted with inside dashboards. KPI widgets were standardized to support multiple visualization types where applicable.</w:t>
      </w:r>
    </w:p>
    <w:p w:rsidR="00E5645E" w:rsidRDefault="00E5645E" w:rsidP="00E5645E">
      <w:pPr>
        <w:pStyle w:val="NormalWeb"/>
      </w:pPr>
      <w:r>
        <w:t>Each KPI visualization now supports widget-level visualization switching (for example, line and bar charts), while remaining consistent with global filters applied across the dashboard. This approach ensures flexibility in analysis without compromising consistency across KPIs.</w:t>
      </w:r>
    </w:p>
    <w:p w:rsidR="00F45D71" w:rsidRDefault="00F45D71" w:rsidP="00F45D71">
      <w:pPr>
        <w:pStyle w:val="Heading3"/>
      </w:pPr>
      <w:r>
        <w:rPr>
          <w:rStyle w:val="Strong"/>
          <w:b/>
          <w:bCs/>
        </w:rPr>
        <w:lastRenderedPageBreak/>
        <w:t>KPI Discovery &amp; Energy Analysis – Day 11</w:t>
      </w:r>
    </w:p>
    <w:p w:rsidR="00F45D71" w:rsidRDefault="00F45D71" w:rsidP="00F45D71">
      <w:pPr>
        <w:pStyle w:val="NormalWeb"/>
      </w:pPr>
      <w:r>
        <w:t>Day 11 focused on practical exploration of energy-related indicators rather than formal KPI definition. Metrics such as</w:t>
      </w:r>
      <w:r w:rsidR="006056DA">
        <w:t xml:space="preserve"> machine-wise kWh consumption, K</w:t>
      </w:r>
      <w:r>
        <w:t>VAh readings, and derived power costs were analyzed using Excel.</w:t>
      </w:r>
    </w:p>
    <w:p w:rsidR="00F45D71" w:rsidRDefault="00F45D71" w:rsidP="00F45D71">
      <w:pPr>
        <w:pStyle w:val="NormalWeb"/>
      </w:pPr>
      <w:r>
        <w:t>These metrics are strong candidates for future KPIs, including total energy consumption, peak usage trends, and cost per machine or time period. Formal KPI finalization will be performed later in collaboration with maintenance and production stakeholders.</w:t>
      </w:r>
    </w:p>
    <w:p w:rsidR="00F45D71" w:rsidRDefault="00F45D71" w:rsidP="00F45D71">
      <w:pPr>
        <w:pStyle w:val="NormalWeb"/>
      </w:pPr>
      <w:r>
        <w:t>The dashboard system remains feature-driven, allowing these indicators to be visualized flexibly once integrated.</w:t>
      </w:r>
    </w:p>
    <w:p w:rsidR="008E7331" w:rsidRDefault="008E7331" w:rsidP="008E7331">
      <w:pPr>
        <w:pStyle w:val="Heading3"/>
      </w:pPr>
      <w:r>
        <w:rPr>
          <w:rStyle w:val="Strong"/>
          <w:b/>
          <w:bCs/>
        </w:rPr>
        <w:t>KPIs Reviewed and Supported: Day 12</w:t>
      </w:r>
    </w:p>
    <w:p w:rsidR="008E7331" w:rsidRDefault="008E7331" w:rsidP="008E7331">
      <w:pPr>
        <w:pStyle w:val="NormalWeb"/>
        <w:numPr>
          <w:ilvl w:val="0"/>
          <w:numId w:val="7"/>
        </w:numPr>
      </w:pPr>
      <w:r>
        <w:t>Energy Consumption Trend (kWh)</w:t>
      </w:r>
    </w:p>
    <w:p w:rsidR="008E7331" w:rsidRDefault="008E7331" w:rsidP="008E7331">
      <w:pPr>
        <w:pStyle w:val="NormalWeb"/>
        <w:numPr>
          <w:ilvl w:val="0"/>
          <w:numId w:val="7"/>
        </w:numPr>
      </w:pPr>
      <w:r>
        <w:t>Power Usage Intensity</w:t>
      </w:r>
    </w:p>
    <w:p w:rsidR="008E7331" w:rsidRDefault="008E7331" w:rsidP="008E7331">
      <w:pPr>
        <w:pStyle w:val="NormalWeb"/>
        <w:numPr>
          <w:ilvl w:val="0"/>
          <w:numId w:val="7"/>
        </w:numPr>
      </w:pPr>
      <w:r>
        <w:t>Equipment-wise Performance Metrics</w:t>
      </w:r>
    </w:p>
    <w:p w:rsidR="008E7331" w:rsidRDefault="008E7331" w:rsidP="008E7331">
      <w:pPr>
        <w:pStyle w:val="NormalWeb"/>
        <w:numPr>
          <w:ilvl w:val="0"/>
          <w:numId w:val="7"/>
        </w:numPr>
      </w:pPr>
      <w:r>
        <w:t>Downtime Trends (time-based)</w:t>
      </w:r>
    </w:p>
    <w:p w:rsidR="008E7331" w:rsidRDefault="008E7331" w:rsidP="008E7331">
      <w:pPr>
        <w:pStyle w:val="NormalWeb"/>
        <w:numPr>
          <w:ilvl w:val="0"/>
          <w:numId w:val="7"/>
        </w:numPr>
      </w:pPr>
      <w:r>
        <w:t>Session-level analytical filtering</w:t>
      </w:r>
    </w:p>
    <w:p w:rsidR="008E7331" w:rsidRDefault="008E7331" w:rsidP="008E7331">
      <w:pPr>
        <w:pStyle w:val="NormalWeb"/>
      </w:pPr>
      <w:r>
        <w:t xml:space="preserve">Dashboard design now supports </w:t>
      </w:r>
      <w:r>
        <w:rPr>
          <w:rStyle w:val="Strong"/>
        </w:rPr>
        <w:t>interactive KPI exploration</w:t>
      </w:r>
      <w:r>
        <w:t xml:space="preserve"> using:</w:t>
      </w:r>
    </w:p>
    <w:p w:rsidR="008E7331" w:rsidRDefault="008E7331" w:rsidP="008E7331">
      <w:pPr>
        <w:pStyle w:val="NormalWeb"/>
        <w:numPr>
          <w:ilvl w:val="0"/>
          <w:numId w:val="8"/>
        </w:numPr>
      </w:pPr>
      <w:r>
        <w:t>Time granularity slicers</w:t>
      </w:r>
    </w:p>
    <w:p w:rsidR="008E7331" w:rsidRDefault="008E7331" w:rsidP="008E7331">
      <w:pPr>
        <w:pStyle w:val="NormalWeb"/>
        <w:numPr>
          <w:ilvl w:val="0"/>
          <w:numId w:val="8"/>
        </w:numPr>
      </w:pPr>
      <w:r>
        <w:t>Equipment filters</w:t>
      </w:r>
    </w:p>
    <w:p w:rsidR="008E7331" w:rsidRDefault="008E7331" w:rsidP="008E7331">
      <w:pPr>
        <w:pStyle w:val="NormalWeb"/>
        <w:numPr>
          <w:ilvl w:val="0"/>
          <w:numId w:val="8"/>
        </w:numPr>
      </w:pPr>
      <w:r>
        <w:t>Visualization switching</w:t>
      </w:r>
    </w:p>
    <w:p w:rsidR="00B1499B" w:rsidRDefault="00B1499B" w:rsidP="00B1499B">
      <w:pPr>
        <w:pStyle w:val="Heading3"/>
      </w:pPr>
      <w:r>
        <w:rPr>
          <w:rStyle w:val="Strong"/>
          <w:b/>
          <w:bCs/>
        </w:rPr>
        <w:t>KPI Status: Day 13</w:t>
      </w:r>
    </w:p>
    <w:p w:rsidR="00B1499B" w:rsidRDefault="00B1499B" w:rsidP="00B1499B">
      <w:pPr>
        <w:pStyle w:val="NormalWeb"/>
        <w:numPr>
          <w:ilvl w:val="0"/>
          <w:numId w:val="9"/>
        </w:numPr>
      </w:pPr>
      <w:r>
        <w:t>No new analytical KPIs defined.</w:t>
      </w:r>
    </w:p>
    <w:p w:rsidR="00B1499B" w:rsidRDefault="00B1499B" w:rsidP="00B1499B">
      <w:pPr>
        <w:pStyle w:val="NormalWeb"/>
        <w:numPr>
          <w:ilvl w:val="0"/>
          <w:numId w:val="9"/>
        </w:numPr>
      </w:pPr>
      <w:r>
        <w:t xml:space="preserve">KPI discovery remains </w:t>
      </w:r>
      <w:r>
        <w:rPr>
          <w:rStyle w:val="Strong"/>
        </w:rPr>
        <w:t>feature-driven and flexible</w:t>
      </w:r>
      <w:r>
        <w:t>.</w:t>
      </w:r>
    </w:p>
    <w:p w:rsidR="00B1499B" w:rsidRDefault="00B1499B" w:rsidP="00B1499B">
      <w:pPr>
        <w:pStyle w:val="Heading3"/>
      </w:pPr>
      <w:r>
        <w:rPr>
          <w:rStyle w:val="Strong"/>
          <w:b/>
          <w:bCs/>
        </w:rPr>
        <w:t>Energy Metrics Review</w:t>
      </w:r>
    </w:p>
    <w:p w:rsidR="00B1499B" w:rsidRDefault="00B1499B" w:rsidP="00B1499B">
      <w:pPr>
        <w:pStyle w:val="NormalWeb"/>
        <w:numPr>
          <w:ilvl w:val="0"/>
          <w:numId w:val="10"/>
        </w:numPr>
      </w:pPr>
      <w:r>
        <w:t>Reviewed:</w:t>
      </w:r>
    </w:p>
    <w:p w:rsidR="00B1499B" w:rsidRDefault="00B1499B" w:rsidP="00B1499B">
      <w:pPr>
        <w:pStyle w:val="NormalWeb"/>
        <w:numPr>
          <w:ilvl w:val="1"/>
          <w:numId w:val="10"/>
        </w:numPr>
      </w:pPr>
      <w:r>
        <w:t>Machine-wise kWh consumption.</w:t>
      </w:r>
    </w:p>
    <w:p w:rsidR="00B1499B" w:rsidRDefault="00B1499B" w:rsidP="00B1499B">
      <w:pPr>
        <w:pStyle w:val="NormalWeb"/>
        <w:numPr>
          <w:ilvl w:val="1"/>
          <w:numId w:val="10"/>
        </w:numPr>
      </w:pPr>
      <w:r>
        <w:t>kVAh readings.</w:t>
      </w:r>
    </w:p>
    <w:p w:rsidR="00B1499B" w:rsidRDefault="00B1499B" w:rsidP="00B1499B">
      <w:pPr>
        <w:pStyle w:val="NormalWeb"/>
        <w:numPr>
          <w:ilvl w:val="1"/>
          <w:numId w:val="10"/>
        </w:numPr>
      </w:pPr>
      <w:r>
        <w:t>Derived power costs.</w:t>
      </w:r>
    </w:p>
    <w:p w:rsidR="00B1499B" w:rsidRDefault="00B1499B" w:rsidP="00B1499B">
      <w:pPr>
        <w:pStyle w:val="NormalWeb"/>
        <w:numPr>
          <w:ilvl w:val="0"/>
          <w:numId w:val="10"/>
        </w:numPr>
      </w:pPr>
      <w:r>
        <w:t xml:space="preserve">These metrics are </w:t>
      </w:r>
      <w:r>
        <w:rPr>
          <w:rStyle w:val="Strong"/>
        </w:rPr>
        <w:t>strong KPI candidates</w:t>
      </w:r>
      <w:r>
        <w:t xml:space="preserve"> for future dashboards but not yet finalized.</w:t>
      </w:r>
    </w:p>
    <w:p w:rsidR="00B1499B" w:rsidRDefault="00B1499B" w:rsidP="00B1499B">
      <w:pPr>
        <w:pStyle w:val="Heading3"/>
      </w:pPr>
      <w:r>
        <w:rPr>
          <w:rStyle w:val="Strong"/>
          <w:b/>
          <w:bCs/>
        </w:rPr>
        <w:t>Design Principle Maintained</w:t>
      </w:r>
    </w:p>
    <w:p w:rsidR="00B1499B" w:rsidRDefault="00B1499B" w:rsidP="00B1499B">
      <w:pPr>
        <w:pStyle w:val="NormalWeb"/>
        <w:numPr>
          <w:ilvl w:val="0"/>
          <w:numId w:val="11"/>
        </w:numPr>
      </w:pPr>
      <w:r>
        <w:t>Frontend avoids hardcoded KPI assumptions.</w:t>
      </w:r>
    </w:p>
    <w:p w:rsidR="00B1499B" w:rsidRDefault="00B1499B" w:rsidP="00B1499B">
      <w:pPr>
        <w:pStyle w:val="NormalWeb"/>
        <w:numPr>
          <w:ilvl w:val="0"/>
          <w:numId w:val="11"/>
        </w:numPr>
      </w:pPr>
      <w:r>
        <w:t>KPI interpretation deferred to dashboards and stakeholder validation.</w:t>
      </w:r>
    </w:p>
    <w:p w:rsidR="0084583C" w:rsidRDefault="0084583C" w:rsidP="0084583C">
      <w:pPr>
        <w:pStyle w:val="NormalWeb"/>
      </w:pPr>
    </w:p>
    <w:p w:rsidR="006656EC" w:rsidRDefault="0084583C" w:rsidP="006656EC">
      <w:pPr>
        <w:pStyle w:val="Heading3"/>
        <w:spacing w:before="0" w:beforeAutospacing="0" w:after="0" w:afterAutospacing="0"/>
        <w:rPr>
          <w:rStyle w:val="Strong"/>
          <w:b/>
          <w:bCs/>
        </w:rPr>
      </w:pPr>
      <w:r>
        <w:rPr>
          <w:rStyle w:val="Strong"/>
          <w:b/>
          <w:bCs/>
        </w:rPr>
        <w:lastRenderedPageBreak/>
        <w:t>KPI Status: Day 14</w:t>
      </w:r>
    </w:p>
    <w:p w:rsidR="0084583C" w:rsidRDefault="0084583C" w:rsidP="006656EC">
      <w:pPr>
        <w:pStyle w:val="Heading3"/>
        <w:spacing w:before="0" w:beforeAutospacing="0" w:after="0" w:afterAutospacing="0"/>
      </w:pPr>
      <w:r>
        <w:rPr>
          <w:rStyle w:val="Strong"/>
          <w:b/>
          <w:bCs/>
        </w:rPr>
        <w:t>Objective</w:t>
      </w:r>
    </w:p>
    <w:p w:rsidR="0084583C" w:rsidRDefault="0084583C" w:rsidP="006656EC">
      <w:pPr>
        <w:pStyle w:val="NormalWeb"/>
        <w:spacing w:before="0" w:beforeAutospacing="0" w:after="0" w:afterAutospacing="0"/>
      </w:pPr>
      <w:r>
        <w:t>To identify and present key performance indicators (KPIs) derived from industrial maintenance and energy datasets.</w:t>
      </w:r>
    </w:p>
    <w:p w:rsidR="0084583C" w:rsidRDefault="0084583C" w:rsidP="006656EC">
      <w:pPr>
        <w:pStyle w:val="Heading3"/>
        <w:spacing w:before="0" w:beforeAutospacing="0" w:after="0" w:afterAutospacing="0"/>
      </w:pPr>
      <w:r>
        <w:rPr>
          <w:rStyle w:val="Strong"/>
          <w:b/>
          <w:bCs/>
        </w:rPr>
        <w:t>Identified KPI Categories</w:t>
      </w:r>
    </w:p>
    <w:p w:rsidR="0084583C" w:rsidRDefault="0084583C" w:rsidP="006656EC">
      <w:pPr>
        <w:pStyle w:val="NormalWeb"/>
        <w:spacing w:before="0" w:beforeAutospacing="0" w:after="0" w:afterAutospacing="0"/>
      </w:pPr>
      <w:r>
        <w:t>• Maintenance efficiency metrics</w:t>
      </w:r>
      <w:r>
        <w:br/>
        <w:t>• Breakdown frequency and duration</w:t>
      </w:r>
      <w:r>
        <w:br/>
        <w:t>• Energy consumption trends</w:t>
      </w:r>
      <w:r>
        <w:br/>
        <w:t>• Equipment-level operational summaries</w:t>
      </w:r>
    </w:p>
    <w:p w:rsidR="0084583C" w:rsidRDefault="0084583C" w:rsidP="006656EC">
      <w:pPr>
        <w:pStyle w:val="Heading3"/>
        <w:spacing w:before="0" w:beforeAutospacing="0" w:after="0" w:afterAutospacing="0"/>
      </w:pPr>
      <w:r>
        <w:rPr>
          <w:rStyle w:val="Strong"/>
          <w:b/>
          <w:bCs/>
        </w:rPr>
        <w:t>Frontend Representation</w:t>
      </w:r>
    </w:p>
    <w:p w:rsidR="0084583C" w:rsidRDefault="0084583C" w:rsidP="006656EC">
      <w:pPr>
        <w:pStyle w:val="NormalWeb"/>
        <w:spacing w:before="0" w:beforeAutospacing="0" w:after="0" w:afterAutospacing="0"/>
      </w:pPr>
      <w:r>
        <w:t>• KPIs are summarized in the Insights page.</w:t>
      </w:r>
      <w:r>
        <w:br/>
        <w:t>• Aggregated KPIs are visualized through auto-generated dashboards.</w:t>
      </w:r>
      <w:r>
        <w:br/>
        <w:t>• KPI selection and filtering is run-dependent.</w:t>
      </w:r>
    </w:p>
    <w:p w:rsidR="0084583C" w:rsidRDefault="0084583C" w:rsidP="006656EC">
      <w:pPr>
        <w:pStyle w:val="Heading3"/>
        <w:spacing w:before="0" w:beforeAutospacing="0" w:after="0" w:afterAutospacing="0"/>
      </w:pPr>
      <w:r>
        <w:rPr>
          <w:rStyle w:val="Strong"/>
          <w:b/>
          <w:bCs/>
        </w:rPr>
        <w:t>Current Status</w:t>
      </w:r>
    </w:p>
    <w:p w:rsidR="006656EC" w:rsidRDefault="0084583C" w:rsidP="0003231F">
      <w:pPr>
        <w:pStyle w:val="NormalWeb"/>
        <w:spacing w:before="0" w:beforeAutospacing="0" w:after="0" w:afterAutospacing="0"/>
      </w:pPr>
      <w:r>
        <w:t>• KPI presentation UX finalized.</w:t>
      </w:r>
      <w:r>
        <w:br/>
        <w:t>• Backend-driven KPI computation to be integrated.</w:t>
      </w:r>
    </w:p>
    <w:p w:rsidR="00C74413" w:rsidRDefault="00C74413" w:rsidP="00C74413">
      <w:pPr>
        <w:pStyle w:val="Heading3"/>
      </w:pPr>
      <w:r>
        <w:rPr>
          <w:rStyle w:val="Strong"/>
          <w:b/>
          <w:bCs/>
        </w:rPr>
        <w:t>Day 15 Update</w:t>
      </w:r>
    </w:p>
    <w:p w:rsidR="00C74413" w:rsidRDefault="00C74413" w:rsidP="00C74413">
      <w:pPr>
        <w:pStyle w:val="NormalWeb"/>
      </w:pPr>
      <w:r>
        <w:t>• No new formal KPIs were finalized on this day.</w:t>
      </w:r>
      <w:r>
        <w:br/>
        <w:t xml:space="preserve">• Energy-related indicators such as </w:t>
      </w:r>
      <w:r>
        <w:rPr>
          <w:rStyle w:val="Strong"/>
        </w:rPr>
        <w:t>machine-wise kWh consumption</w:t>
      </w:r>
      <w:r>
        <w:t xml:space="preserve">, </w:t>
      </w:r>
      <w:r>
        <w:rPr>
          <w:rStyle w:val="Strong"/>
        </w:rPr>
        <w:t>kVAh readings</w:t>
      </w:r>
      <w:r>
        <w:t xml:space="preserve">, and </w:t>
      </w:r>
      <w:r>
        <w:rPr>
          <w:rStyle w:val="Strong"/>
        </w:rPr>
        <w:t>derived power costs</w:t>
      </w:r>
      <w:r>
        <w:t xml:space="preserve"> were actively analyzed using Excel.</w:t>
      </w:r>
    </w:p>
    <w:p w:rsidR="00C74413" w:rsidRDefault="00C74413" w:rsidP="00C74413">
      <w:pPr>
        <w:pStyle w:val="NormalWeb"/>
      </w:pPr>
      <w:r>
        <w:rPr>
          <w:rStyle w:val="Strong"/>
        </w:rPr>
        <w:t>Observations:</w:t>
      </w:r>
      <w:r>
        <w:br/>
        <w:t>• These metrics are strong candidates for future KPIs including:</w:t>
      </w:r>
    </w:p>
    <w:p w:rsidR="00C74413" w:rsidRDefault="00C74413" w:rsidP="00C74413">
      <w:pPr>
        <w:pStyle w:val="NormalWeb"/>
        <w:numPr>
          <w:ilvl w:val="0"/>
          <w:numId w:val="12"/>
        </w:numPr>
      </w:pPr>
      <w:r>
        <w:t>Energy consumption trends</w:t>
      </w:r>
    </w:p>
    <w:p w:rsidR="00C74413" w:rsidRDefault="00C74413" w:rsidP="00C74413">
      <w:pPr>
        <w:pStyle w:val="NormalWeb"/>
        <w:numPr>
          <w:ilvl w:val="0"/>
          <w:numId w:val="12"/>
        </w:numPr>
      </w:pPr>
      <w:r>
        <w:t>Cost per machine</w:t>
      </w:r>
    </w:p>
    <w:p w:rsidR="00C74413" w:rsidRDefault="00C74413" w:rsidP="00C74413">
      <w:pPr>
        <w:pStyle w:val="NormalWeb"/>
        <w:numPr>
          <w:ilvl w:val="0"/>
          <w:numId w:val="12"/>
        </w:numPr>
      </w:pPr>
      <w:r>
        <w:t>Cost per operational period</w:t>
      </w:r>
    </w:p>
    <w:p w:rsidR="00C74413" w:rsidRDefault="00C74413" w:rsidP="00C74413">
      <w:pPr>
        <w:pStyle w:val="NormalWeb"/>
      </w:pPr>
      <w:r>
        <w:rPr>
          <w:rStyle w:val="Strong"/>
        </w:rPr>
        <w:t>Status:</w:t>
      </w:r>
      <w:r>
        <w:br/>
        <w:t>KPI discovery remains feature-driven, with final definitions deferred to maintenance and production stakeholders.</w:t>
      </w:r>
    </w:p>
    <w:p w:rsidR="00F45D71" w:rsidRDefault="00F45D71" w:rsidP="008E7331">
      <w:pPr>
        <w:pStyle w:val="NormalWeb"/>
      </w:pPr>
    </w:p>
    <w:p w:rsidR="00B63124" w:rsidRDefault="00B63124" w:rsidP="008E7331">
      <w:pPr>
        <w:pStyle w:val="NormalWeb"/>
      </w:pPr>
    </w:p>
    <w:p w:rsidR="00B63124" w:rsidRDefault="00B63124" w:rsidP="008E7331">
      <w:pPr>
        <w:pStyle w:val="NormalWeb"/>
      </w:pPr>
    </w:p>
    <w:p w:rsidR="00B63124" w:rsidRDefault="00B63124" w:rsidP="008E7331">
      <w:pPr>
        <w:pStyle w:val="NormalWeb"/>
      </w:pPr>
    </w:p>
    <w:p w:rsidR="00B63124" w:rsidRDefault="00B63124" w:rsidP="008E7331">
      <w:pPr>
        <w:pStyle w:val="NormalWeb"/>
      </w:pPr>
    </w:p>
    <w:p w:rsidR="00B63124" w:rsidRDefault="00B63124" w:rsidP="008E7331">
      <w:pPr>
        <w:pStyle w:val="NormalWeb"/>
      </w:pPr>
    </w:p>
    <w:p w:rsidR="00B63124" w:rsidRDefault="00B63124" w:rsidP="00B63124">
      <w:pPr>
        <w:pStyle w:val="Heading3"/>
      </w:pPr>
      <w:r>
        <w:rPr>
          <w:rStyle w:val="Strong"/>
          <w:b/>
          <w:bCs/>
        </w:rPr>
        <w:lastRenderedPageBreak/>
        <w:t>Day 16 Update</w:t>
      </w:r>
    </w:p>
    <w:p w:rsidR="00B63124" w:rsidRDefault="00B63124" w:rsidP="00B63124">
      <w:pPr>
        <w:pStyle w:val="NormalWeb"/>
      </w:pPr>
      <w:r>
        <w:t>• No new KPIs were finalized.</w:t>
      </w:r>
      <w:r>
        <w:br/>
        <w:t>• Continued analysis of:</w:t>
      </w:r>
    </w:p>
    <w:p w:rsidR="00B63124" w:rsidRDefault="00B63124" w:rsidP="00B63124">
      <w:pPr>
        <w:pStyle w:val="NormalWeb"/>
        <w:numPr>
          <w:ilvl w:val="0"/>
          <w:numId w:val="13"/>
        </w:numPr>
      </w:pPr>
      <w:r>
        <w:t>Machine-wise kWh consumption</w:t>
      </w:r>
    </w:p>
    <w:p w:rsidR="00B63124" w:rsidRDefault="00B63124" w:rsidP="00B63124">
      <w:pPr>
        <w:pStyle w:val="NormalWeb"/>
        <w:numPr>
          <w:ilvl w:val="0"/>
          <w:numId w:val="13"/>
        </w:numPr>
      </w:pPr>
      <w:r>
        <w:t>kVAh readings</w:t>
      </w:r>
    </w:p>
    <w:p w:rsidR="00B63124" w:rsidRDefault="00B63124" w:rsidP="00B63124">
      <w:pPr>
        <w:pStyle w:val="NormalWeb"/>
        <w:numPr>
          <w:ilvl w:val="0"/>
          <w:numId w:val="13"/>
        </w:numPr>
      </w:pPr>
      <w:r>
        <w:t>Power cost values</w:t>
      </w:r>
    </w:p>
    <w:p w:rsidR="00B63124" w:rsidRDefault="00B63124" w:rsidP="00B63124">
      <w:pPr>
        <w:pStyle w:val="NormalWeb"/>
      </w:pPr>
      <w:r>
        <w:rPr>
          <w:rStyle w:val="Strong"/>
        </w:rPr>
        <w:t>Observations:</w:t>
      </w:r>
      <w:r>
        <w:br/>
        <w:t>• Energy savings and utility efficiency metrics are emerging as high-impact KPI candidates.</w:t>
      </w:r>
      <w:r>
        <w:br/>
        <w:t>• KPI discovery remains feature-driven and exploratory.</w:t>
      </w:r>
    </w:p>
    <w:p w:rsidR="00FD456C" w:rsidRDefault="00FD456C" w:rsidP="00FD456C">
      <w:pPr>
        <w:pStyle w:val="Heading3"/>
      </w:pPr>
      <w:r>
        <w:rPr>
          <w:rStyle w:val="Strong"/>
          <w:b/>
          <w:bCs/>
        </w:rPr>
        <w:t>Day 17 Update</w:t>
      </w:r>
    </w:p>
    <w:p w:rsidR="00FD456C" w:rsidRDefault="00FD456C" w:rsidP="00FD456C">
      <w:pPr>
        <w:pStyle w:val="NormalWeb"/>
      </w:pPr>
      <w:r>
        <w:t>• No new KPIs were finalized.</w:t>
      </w:r>
      <w:r>
        <w:br/>
        <w:t>• Continued exploration of energy-related indicators including:</w:t>
      </w:r>
    </w:p>
    <w:p w:rsidR="00FD456C" w:rsidRDefault="00FD456C" w:rsidP="00FD456C">
      <w:pPr>
        <w:pStyle w:val="NormalWeb"/>
        <w:numPr>
          <w:ilvl w:val="0"/>
          <w:numId w:val="14"/>
        </w:numPr>
      </w:pPr>
      <w:r>
        <w:t>Machine-wise energy consumption</w:t>
      </w:r>
    </w:p>
    <w:p w:rsidR="00FD456C" w:rsidRDefault="00FD456C" w:rsidP="00FD456C">
      <w:pPr>
        <w:pStyle w:val="NormalWeb"/>
        <w:numPr>
          <w:ilvl w:val="0"/>
          <w:numId w:val="14"/>
        </w:numPr>
      </w:pPr>
      <w:r>
        <w:t>Power cost trends</w:t>
      </w:r>
    </w:p>
    <w:p w:rsidR="00FD456C" w:rsidRDefault="00FD456C" w:rsidP="00FD456C">
      <w:pPr>
        <w:pStyle w:val="NormalWeb"/>
        <w:numPr>
          <w:ilvl w:val="0"/>
          <w:numId w:val="14"/>
        </w:numPr>
      </w:pPr>
      <w:r>
        <w:t>Energy savings through Kaizens</w:t>
      </w:r>
    </w:p>
    <w:p w:rsidR="00FD456C" w:rsidRDefault="00FD456C" w:rsidP="00FD456C">
      <w:pPr>
        <w:pStyle w:val="NormalWeb"/>
      </w:pPr>
      <w:r>
        <w:rPr>
          <w:rStyle w:val="Strong"/>
        </w:rPr>
        <w:t>Observations:</w:t>
      </w:r>
      <w:r>
        <w:br/>
        <w:t>• Energy savings projects and Kaizens provide actionable KPI candidates.</w:t>
      </w:r>
      <w:r>
        <w:br/>
        <w:t>• KPI discovery remains feature-driven and exploratory.</w:t>
      </w:r>
    </w:p>
    <w:p w:rsidR="00A6460C" w:rsidRDefault="00A6460C" w:rsidP="00A6460C">
      <w:pPr>
        <w:pStyle w:val="Heading3"/>
      </w:pPr>
      <w:r>
        <w:rPr>
          <w:rStyle w:val="Strong"/>
          <w:b/>
          <w:bCs/>
        </w:rPr>
        <w:t>Day 18 Update</w:t>
      </w:r>
    </w:p>
    <w:p w:rsidR="00A6460C" w:rsidRDefault="00A6460C" w:rsidP="00A6460C">
      <w:pPr>
        <w:pStyle w:val="NormalWeb"/>
      </w:pPr>
      <w:r>
        <w:t>• No new KPIs were finalized.</w:t>
      </w:r>
      <w:r>
        <w:br/>
        <w:t>• Continued analysis of:</w:t>
      </w:r>
    </w:p>
    <w:p w:rsidR="00A6460C" w:rsidRDefault="00A6460C" w:rsidP="00A6460C">
      <w:pPr>
        <w:pStyle w:val="NormalWeb"/>
        <w:numPr>
          <w:ilvl w:val="0"/>
          <w:numId w:val="15"/>
        </w:numPr>
      </w:pPr>
      <w:r>
        <w:t>Energy consumption patterns</w:t>
      </w:r>
    </w:p>
    <w:p w:rsidR="00A6460C" w:rsidRDefault="00A6460C" w:rsidP="00A6460C">
      <w:pPr>
        <w:pStyle w:val="NormalWeb"/>
        <w:numPr>
          <w:ilvl w:val="0"/>
          <w:numId w:val="15"/>
        </w:numPr>
      </w:pPr>
      <w:r>
        <w:t>Power cost trends</w:t>
      </w:r>
    </w:p>
    <w:p w:rsidR="00A6460C" w:rsidRDefault="00A6460C" w:rsidP="00A6460C">
      <w:pPr>
        <w:pStyle w:val="NormalWeb"/>
        <w:numPr>
          <w:ilvl w:val="0"/>
          <w:numId w:val="15"/>
        </w:numPr>
      </w:pPr>
      <w:r>
        <w:t>Energy savings through Kaizens</w:t>
      </w:r>
    </w:p>
    <w:p w:rsidR="00A6460C" w:rsidRDefault="00A6460C" w:rsidP="00A6460C">
      <w:pPr>
        <w:pStyle w:val="NormalWeb"/>
      </w:pPr>
      <w:r>
        <w:rPr>
          <w:rStyle w:val="Strong"/>
        </w:rPr>
        <w:t>Observations:</w:t>
      </w:r>
      <w:r>
        <w:br/>
        <w:t>• Safety, energy savings, and automation-related metrics are important inputs for future KPI formulation.</w:t>
      </w:r>
      <w:r>
        <w:br/>
        <w:t>• KPI discovery remains feature-driven and exploratory.</w:t>
      </w:r>
    </w:p>
    <w:p w:rsidR="00396BA4" w:rsidRDefault="00396BA4" w:rsidP="00A6460C">
      <w:pPr>
        <w:pStyle w:val="NormalWeb"/>
      </w:pPr>
    </w:p>
    <w:p w:rsidR="00396BA4" w:rsidRDefault="00396BA4" w:rsidP="00A6460C">
      <w:pPr>
        <w:pStyle w:val="NormalWeb"/>
      </w:pPr>
    </w:p>
    <w:p w:rsidR="00396BA4" w:rsidRDefault="00396BA4" w:rsidP="00A6460C">
      <w:pPr>
        <w:pStyle w:val="NormalWeb"/>
      </w:pPr>
    </w:p>
    <w:p w:rsidR="00396BA4" w:rsidRDefault="00396BA4" w:rsidP="00396BA4">
      <w:pPr>
        <w:pStyle w:val="Heading3"/>
      </w:pPr>
      <w:r>
        <w:rPr>
          <w:rStyle w:val="Strong"/>
          <w:b/>
          <w:bCs/>
        </w:rPr>
        <w:lastRenderedPageBreak/>
        <w:t>Day 19 Update</w:t>
      </w:r>
    </w:p>
    <w:p w:rsidR="00396BA4" w:rsidRDefault="00396BA4" w:rsidP="00396BA4">
      <w:pPr>
        <w:pStyle w:val="NormalWeb"/>
      </w:pPr>
      <w:r>
        <w:t xml:space="preserve">• Continued usage of </w:t>
      </w:r>
      <w:r>
        <w:rPr>
          <w:rStyle w:val="Strong"/>
        </w:rPr>
        <w:t>manual operational Excel sheets</w:t>
      </w:r>
      <w:r>
        <w:t xml:space="preserve"> containing </w:t>
      </w:r>
      <w:r>
        <w:rPr>
          <w:rStyle w:val="Strong"/>
        </w:rPr>
        <w:t>kWh and kVAh energy readings</w:t>
      </w:r>
      <w:r>
        <w:t xml:space="preserve"> for both </w:t>
      </w:r>
      <w:r>
        <w:rPr>
          <w:rStyle w:val="Strong"/>
        </w:rPr>
        <w:t>Driveline</w:t>
      </w:r>
      <w:r>
        <w:t xml:space="preserve"> and </w:t>
      </w:r>
      <w:r>
        <w:rPr>
          <w:rStyle w:val="Strong"/>
        </w:rPr>
        <w:t>SMT Building</w:t>
      </w:r>
      <w:r>
        <w:t>.</w:t>
      </w:r>
      <w:r>
        <w:br/>
        <w:t>• Power cost analysis sheets were updated based on current consumption values.</w:t>
      </w:r>
    </w:p>
    <w:p w:rsidR="00396BA4" w:rsidRDefault="00396BA4" w:rsidP="00396BA4">
      <w:pPr>
        <w:pStyle w:val="NormalWeb"/>
      </w:pPr>
      <w:r>
        <w:rPr>
          <w:rStyle w:val="Strong"/>
        </w:rPr>
        <w:t>Notes:</w:t>
      </w:r>
      <w:r>
        <w:br/>
        <w:t>• Energy data remains manually maintained and operational in nature.</w:t>
      </w:r>
      <w:r>
        <w:br/>
        <w:t>• These datasets continue to be strong candidates for energy efficiency and maintenance analytics dashboards.</w:t>
      </w:r>
      <w:r>
        <w:br/>
        <w:t>• No new data sources were introduced on this day.</w:t>
      </w:r>
    </w:p>
    <w:p w:rsidR="000F06E3" w:rsidRDefault="000F06E3" w:rsidP="000F06E3">
      <w:pPr>
        <w:pStyle w:val="Heading3"/>
      </w:pPr>
      <w:r>
        <w:rPr>
          <w:rStyle w:val="Strong"/>
          <w:b/>
          <w:bCs/>
        </w:rPr>
        <w:t>Day 20 Update</w:t>
      </w:r>
    </w:p>
    <w:p w:rsidR="000F06E3" w:rsidRDefault="000F06E3" w:rsidP="000F06E3">
      <w:pPr>
        <w:pStyle w:val="NormalWeb"/>
      </w:pPr>
      <w:r>
        <w:t>• No new KPIs were finalized.</w:t>
      </w:r>
      <w:r>
        <w:br/>
        <w:t>• Continued exploration of indicators related to:</w:t>
      </w:r>
    </w:p>
    <w:p w:rsidR="000F06E3" w:rsidRDefault="000F06E3" w:rsidP="000F06E3">
      <w:pPr>
        <w:pStyle w:val="NormalWeb"/>
        <w:numPr>
          <w:ilvl w:val="0"/>
          <w:numId w:val="16"/>
        </w:numPr>
      </w:pPr>
      <w:r>
        <w:t>Energy consumption and cost</w:t>
      </w:r>
    </w:p>
    <w:p w:rsidR="000F06E3" w:rsidRDefault="000F06E3" w:rsidP="000F06E3">
      <w:pPr>
        <w:pStyle w:val="NormalWeb"/>
        <w:numPr>
          <w:ilvl w:val="0"/>
          <w:numId w:val="16"/>
        </w:numPr>
      </w:pPr>
      <w:r>
        <w:t>Machine efficiency</w:t>
      </w:r>
    </w:p>
    <w:p w:rsidR="000F06E3" w:rsidRDefault="000F06E3" w:rsidP="000F06E3">
      <w:pPr>
        <w:pStyle w:val="NormalWeb"/>
        <w:numPr>
          <w:ilvl w:val="0"/>
          <w:numId w:val="16"/>
        </w:numPr>
      </w:pPr>
      <w:r>
        <w:t>Maintenance effectiveness</w:t>
      </w:r>
    </w:p>
    <w:p w:rsidR="000F06E3" w:rsidRDefault="000F06E3" w:rsidP="000F06E3">
      <w:pPr>
        <w:pStyle w:val="NormalWeb"/>
      </w:pPr>
      <w:r>
        <w:rPr>
          <w:rStyle w:val="Strong"/>
        </w:rPr>
        <w:t>Observations:</w:t>
      </w:r>
      <w:r>
        <w:br/>
        <w:t>• Machine-level efficiency and maintenance improvements are important inputs for future KPI formulation.</w:t>
      </w:r>
      <w:r>
        <w:br/>
        <w:t>• Energy-related metrics remain strong KPI candidates.</w:t>
      </w:r>
    </w:p>
    <w:p w:rsidR="00D15BEB" w:rsidRDefault="00D15BEB" w:rsidP="00D15BEB">
      <w:pPr>
        <w:pStyle w:val="Heading3"/>
      </w:pPr>
      <w:r>
        <w:rPr>
          <w:rStyle w:val="Strong"/>
          <w:b/>
          <w:bCs/>
        </w:rPr>
        <w:t>Day 21 – KPI Discovery</w:t>
      </w:r>
    </w:p>
    <w:p w:rsidR="00D15BEB" w:rsidRDefault="00D15BEB" w:rsidP="00D15BEB">
      <w:pPr>
        <w:pStyle w:val="NormalWeb"/>
      </w:pPr>
      <w:r>
        <w:rPr>
          <w:rStyle w:val="Strong"/>
        </w:rPr>
        <w:t>KPIs Observed / Prepared:</w:t>
      </w:r>
    </w:p>
    <w:p w:rsidR="00D15BEB" w:rsidRDefault="00D15BEB" w:rsidP="00D15BEB">
      <w:pPr>
        <w:pStyle w:val="NormalWeb"/>
        <w:numPr>
          <w:ilvl w:val="0"/>
          <w:numId w:val="20"/>
        </w:numPr>
      </w:pPr>
      <w:r>
        <w:t>Daily energy consumption (kWh).</w:t>
      </w:r>
    </w:p>
    <w:p w:rsidR="00D15BEB" w:rsidRDefault="00D15BEB" w:rsidP="00D15BEB">
      <w:pPr>
        <w:pStyle w:val="NormalWeb"/>
        <w:numPr>
          <w:ilvl w:val="0"/>
          <w:numId w:val="20"/>
        </w:numPr>
      </w:pPr>
      <w:r>
        <w:t>Apparent energy usage (kVAh).</w:t>
      </w:r>
    </w:p>
    <w:p w:rsidR="00D15BEB" w:rsidRDefault="00D15BEB" w:rsidP="00D15BEB">
      <w:pPr>
        <w:pStyle w:val="NormalWeb"/>
        <w:numPr>
          <w:ilvl w:val="0"/>
          <w:numId w:val="20"/>
        </w:numPr>
      </w:pPr>
      <w:r>
        <w:t>Power cost contribution by building (Driveline and SMT).</w:t>
      </w:r>
    </w:p>
    <w:p w:rsidR="00D15BEB" w:rsidRDefault="00D15BEB" w:rsidP="00D15BEB">
      <w:pPr>
        <w:pStyle w:val="NormalWeb"/>
        <w:numPr>
          <w:ilvl w:val="0"/>
          <w:numId w:val="20"/>
        </w:numPr>
      </w:pPr>
      <w:r>
        <w:t>Run availability and system readiness indicators.</w:t>
      </w:r>
    </w:p>
    <w:p w:rsidR="00D15BEB" w:rsidRDefault="00D15BEB" w:rsidP="00D15BEB">
      <w:pPr>
        <w:pStyle w:val="NormalWeb"/>
      </w:pPr>
      <w:r>
        <w:rPr>
          <w:rStyle w:val="Strong"/>
        </w:rPr>
        <w:t>Notes:</w:t>
      </w:r>
    </w:p>
    <w:p w:rsidR="00D15BEB" w:rsidRDefault="00D15BEB" w:rsidP="00D15BEB">
      <w:pPr>
        <w:pStyle w:val="NormalWeb"/>
        <w:numPr>
          <w:ilvl w:val="0"/>
          <w:numId w:val="21"/>
        </w:numPr>
      </w:pPr>
      <w:r>
        <w:t>KPIs are currently monitored manually and structurally prepared for automated computation through the system.</w:t>
      </w:r>
    </w:p>
    <w:p w:rsidR="00D15BEB" w:rsidRDefault="00D15BEB" w:rsidP="00D15BEB">
      <w:pPr>
        <w:pStyle w:val="NormalWeb"/>
      </w:pPr>
      <w:r>
        <w:rPr>
          <w:rStyle w:val="Strong"/>
        </w:rPr>
        <w:t>Conclusion:</w:t>
      </w:r>
    </w:p>
    <w:p w:rsidR="00B63124" w:rsidRDefault="00D15BEB" w:rsidP="008E7331">
      <w:pPr>
        <w:pStyle w:val="NormalWeb"/>
        <w:numPr>
          <w:ilvl w:val="0"/>
          <w:numId w:val="22"/>
        </w:numPr>
      </w:pPr>
      <w:r>
        <w:t>KPI framework remains aligned with system goals and future analytics requirements.</w:t>
      </w:r>
    </w:p>
    <w:p w:rsidR="00DD4D66" w:rsidRDefault="00DD4D66" w:rsidP="00DD4D66">
      <w:pPr>
        <w:pStyle w:val="NormalWeb"/>
      </w:pPr>
    </w:p>
    <w:p w:rsidR="00DD4D66" w:rsidRDefault="00DD4D66" w:rsidP="00DD4D66">
      <w:pPr>
        <w:pStyle w:val="Heading3"/>
      </w:pPr>
      <w:r>
        <w:rPr>
          <w:rStyle w:val="Strong"/>
          <w:b/>
          <w:bCs/>
        </w:rPr>
        <w:lastRenderedPageBreak/>
        <w:t>Day 22 – KPI Discovery</w:t>
      </w:r>
    </w:p>
    <w:p w:rsidR="00DD4D66" w:rsidRDefault="00DD4D66" w:rsidP="00DD4D66">
      <w:pPr>
        <w:pStyle w:val="NormalWeb"/>
      </w:pPr>
      <w:r>
        <w:rPr>
          <w:rStyle w:val="Strong"/>
        </w:rPr>
        <w:t>KPIs Reviewed:</w:t>
      </w:r>
    </w:p>
    <w:p w:rsidR="00DD4D66" w:rsidRDefault="00DD4D66" w:rsidP="00DD4D66">
      <w:pPr>
        <w:pStyle w:val="NormalWeb"/>
        <w:numPr>
          <w:ilvl w:val="0"/>
          <w:numId w:val="23"/>
        </w:numPr>
      </w:pPr>
      <w:r>
        <w:t>Daily energy consumption (kWh).</w:t>
      </w:r>
    </w:p>
    <w:p w:rsidR="00DD4D66" w:rsidRDefault="00DD4D66" w:rsidP="00DD4D66">
      <w:pPr>
        <w:pStyle w:val="NormalWeb"/>
        <w:numPr>
          <w:ilvl w:val="0"/>
          <w:numId w:val="23"/>
        </w:numPr>
      </w:pPr>
      <w:r>
        <w:t>Apparent energy usage (</w:t>
      </w:r>
      <w:proofErr w:type="spellStart"/>
      <w:r>
        <w:t>kVAh</w:t>
      </w:r>
      <w:proofErr w:type="spellEnd"/>
      <w:r>
        <w:t>).</w:t>
      </w:r>
    </w:p>
    <w:p w:rsidR="00DD4D66" w:rsidRDefault="00DD4D66" w:rsidP="00DD4D66">
      <w:pPr>
        <w:pStyle w:val="NormalWeb"/>
        <w:numPr>
          <w:ilvl w:val="0"/>
          <w:numId w:val="23"/>
        </w:numPr>
      </w:pPr>
      <w:r>
        <w:t>Power cost contribution by building.</w:t>
      </w:r>
    </w:p>
    <w:p w:rsidR="00DD4D66" w:rsidRDefault="00DD4D66" w:rsidP="00DD4D66">
      <w:pPr>
        <w:pStyle w:val="NormalWeb"/>
        <w:numPr>
          <w:ilvl w:val="0"/>
          <w:numId w:val="23"/>
        </w:numPr>
      </w:pPr>
      <w:r>
        <w:t>System readiness and completion percentage.</w:t>
      </w:r>
    </w:p>
    <w:p w:rsidR="00DD4D66" w:rsidRDefault="00DD4D66" w:rsidP="00DD4D66">
      <w:pPr>
        <w:pStyle w:val="NormalWeb"/>
      </w:pPr>
      <w:r>
        <w:rPr>
          <w:rStyle w:val="Strong"/>
        </w:rPr>
        <w:t>Notes:</w:t>
      </w:r>
    </w:p>
    <w:p w:rsidR="00DD4D66" w:rsidRDefault="00DD4D66" w:rsidP="00DD4D66">
      <w:pPr>
        <w:pStyle w:val="NormalWeb"/>
        <w:numPr>
          <w:ilvl w:val="0"/>
          <w:numId w:val="24"/>
        </w:numPr>
      </w:pPr>
      <w:r>
        <w:t>KPIs identified are directly aligned with maintenance and energy efficiency goals.</w:t>
      </w:r>
    </w:p>
    <w:p w:rsidR="00DD4D66" w:rsidRDefault="00DD4D66" w:rsidP="00DD4D66">
      <w:pPr>
        <w:pStyle w:val="NormalWeb"/>
        <w:numPr>
          <w:ilvl w:val="0"/>
          <w:numId w:val="24"/>
        </w:numPr>
      </w:pPr>
      <w:r>
        <w:t>Backend implementation will enable automated KPI calculation.</w:t>
      </w:r>
    </w:p>
    <w:p w:rsidR="00DD4D66" w:rsidRDefault="00DD4D66" w:rsidP="00DD4D66">
      <w:pPr>
        <w:pStyle w:val="NormalWeb"/>
      </w:pPr>
      <w:r>
        <w:rPr>
          <w:rStyle w:val="Strong"/>
        </w:rPr>
        <w:t>Conclusion:</w:t>
      </w:r>
    </w:p>
    <w:p w:rsidR="00DD4D66" w:rsidRDefault="00DD4D66" w:rsidP="00DD4D66">
      <w:pPr>
        <w:pStyle w:val="NormalWeb"/>
        <w:numPr>
          <w:ilvl w:val="0"/>
          <w:numId w:val="25"/>
        </w:numPr>
      </w:pPr>
      <w:r>
        <w:t>KPI discovery phase remains stable and ready for analytics integration.</w:t>
      </w:r>
    </w:p>
    <w:p w:rsidR="00286EB3" w:rsidRDefault="00286EB3" w:rsidP="00286EB3">
      <w:pPr>
        <w:pStyle w:val="NormalWeb"/>
      </w:pPr>
    </w:p>
    <w:p w:rsidR="00286EB3" w:rsidRDefault="00286EB3" w:rsidP="00286EB3">
      <w:pPr>
        <w:pStyle w:val="Heading3"/>
      </w:pPr>
      <w:r>
        <w:rPr>
          <w:rStyle w:val="Strong"/>
          <w:b/>
          <w:bCs/>
        </w:rPr>
        <w:t>Day 23 – KPI Discovery</w:t>
      </w:r>
    </w:p>
    <w:p w:rsidR="00286EB3" w:rsidRDefault="00286EB3" w:rsidP="00286EB3">
      <w:pPr>
        <w:pStyle w:val="NormalWeb"/>
      </w:pPr>
      <w:r>
        <w:rPr>
          <w:rStyle w:val="Strong"/>
        </w:rPr>
        <w:t>KPIs Reviewed / Considered:</w:t>
      </w:r>
    </w:p>
    <w:p w:rsidR="00286EB3" w:rsidRDefault="00286EB3" w:rsidP="00286EB3">
      <w:pPr>
        <w:pStyle w:val="NormalWeb"/>
        <w:numPr>
          <w:ilvl w:val="0"/>
          <w:numId w:val="26"/>
        </w:numPr>
      </w:pPr>
      <w:r>
        <w:t>Daily energy consumption (kWh).</w:t>
      </w:r>
    </w:p>
    <w:p w:rsidR="00286EB3" w:rsidRDefault="00286EB3" w:rsidP="00286EB3">
      <w:pPr>
        <w:pStyle w:val="NormalWeb"/>
        <w:numPr>
          <w:ilvl w:val="0"/>
          <w:numId w:val="26"/>
        </w:numPr>
      </w:pPr>
      <w:r>
        <w:t>Apparent energy usage (</w:t>
      </w:r>
      <w:proofErr w:type="spellStart"/>
      <w:r>
        <w:t>kVAh</w:t>
      </w:r>
      <w:proofErr w:type="spellEnd"/>
      <w:r>
        <w:t>).</w:t>
      </w:r>
    </w:p>
    <w:p w:rsidR="00286EB3" w:rsidRDefault="00286EB3" w:rsidP="00286EB3">
      <w:pPr>
        <w:pStyle w:val="NormalWeb"/>
        <w:numPr>
          <w:ilvl w:val="0"/>
          <w:numId w:val="26"/>
        </w:numPr>
      </w:pPr>
      <w:r>
        <w:t>Power cost impact by building.</w:t>
      </w:r>
    </w:p>
    <w:p w:rsidR="00286EB3" w:rsidRDefault="00286EB3" w:rsidP="00286EB3">
      <w:pPr>
        <w:pStyle w:val="NormalWeb"/>
        <w:numPr>
          <w:ilvl w:val="0"/>
          <w:numId w:val="26"/>
        </w:numPr>
      </w:pPr>
      <w:r>
        <w:t>System readiness and frontend completion status.</w:t>
      </w:r>
    </w:p>
    <w:p w:rsidR="00286EB3" w:rsidRDefault="00286EB3" w:rsidP="00286EB3">
      <w:pPr>
        <w:pStyle w:val="NormalWeb"/>
      </w:pPr>
      <w:r>
        <w:rPr>
          <w:rStyle w:val="Strong"/>
        </w:rPr>
        <w:t>Notes:</w:t>
      </w:r>
    </w:p>
    <w:p w:rsidR="00286EB3" w:rsidRDefault="00286EB3" w:rsidP="00286EB3">
      <w:pPr>
        <w:pStyle w:val="NormalWeb"/>
        <w:numPr>
          <w:ilvl w:val="0"/>
          <w:numId w:val="27"/>
        </w:numPr>
      </w:pPr>
      <w:r>
        <w:t>Identified KPIs are relevant to maintenance operations and energy efficiency analysis.</w:t>
      </w:r>
    </w:p>
    <w:p w:rsidR="00286EB3" w:rsidRDefault="00286EB3" w:rsidP="00286EB3">
      <w:pPr>
        <w:pStyle w:val="NormalWeb"/>
      </w:pPr>
      <w:r>
        <w:rPr>
          <w:rStyle w:val="Strong"/>
        </w:rPr>
        <w:t>Conclusion:</w:t>
      </w:r>
    </w:p>
    <w:p w:rsidR="00286EB3" w:rsidRPr="000C44CE" w:rsidRDefault="00286EB3" w:rsidP="00286EB3">
      <w:pPr>
        <w:pStyle w:val="NormalWeb"/>
        <w:numPr>
          <w:ilvl w:val="0"/>
          <w:numId w:val="28"/>
        </w:numPr>
      </w:pPr>
      <w:r>
        <w:t>KPI discovery remains stable and ready for automation through backend analytics.</w:t>
      </w:r>
      <w:bookmarkStart w:id="0" w:name="_GoBack"/>
      <w:bookmarkEnd w:id="0"/>
    </w:p>
    <w:sectPr w:rsidR="00286EB3" w:rsidRPr="000C44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E4E12"/>
    <w:multiLevelType w:val="multilevel"/>
    <w:tmpl w:val="B6EE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23D74"/>
    <w:multiLevelType w:val="multilevel"/>
    <w:tmpl w:val="78E09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D37F7"/>
    <w:multiLevelType w:val="multilevel"/>
    <w:tmpl w:val="96581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903E4"/>
    <w:multiLevelType w:val="multilevel"/>
    <w:tmpl w:val="E490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72EA7"/>
    <w:multiLevelType w:val="multilevel"/>
    <w:tmpl w:val="00168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129AE"/>
    <w:multiLevelType w:val="multilevel"/>
    <w:tmpl w:val="451C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2A772B"/>
    <w:multiLevelType w:val="multilevel"/>
    <w:tmpl w:val="0172A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533315"/>
    <w:multiLevelType w:val="multilevel"/>
    <w:tmpl w:val="D79E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007119"/>
    <w:multiLevelType w:val="multilevel"/>
    <w:tmpl w:val="247AB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45568F"/>
    <w:multiLevelType w:val="multilevel"/>
    <w:tmpl w:val="0A723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8F3685"/>
    <w:multiLevelType w:val="multilevel"/>
    <w:tmpl w:val="7BBC7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8B70CD"/>
    <w:multiLevelType w:val="multilevel"/>
    <w:tmpl w:val="5DC6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E011E6"/>
    <w:multiLevelType w:val="multilevel"/>
    <w:tmpl w:val="909A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5D316A"/>
    <w:multiLevelType w:val="multilevel"/>
    <w:tmpl w:val="BC2E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AD5397"/>
    <w:multiLevelType w:val="multilevel"/>
    <w:tmpl w:val="17347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4756E6"/>
    <w:multiLevelType w:val="multilevel"/>
    <w:tmpl w:val="F1B2B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9828EB"/>
    <w:multiLevelType w:val="multilevel"/>
    <w:tmpl w:val="FAA89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095264"/>
    <w:multiLevelType w:val="multilevel"/>
    <w:tmpl w:val="2AD6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A5184F"/>
    <w:multiLevelType w:val="multilevel"/>
    <w:tmpl w:val="82D2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527F13"/>
    <w:multiLevelType w:val="multilevel"/>
    <w:tmpl w:val="8DFA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105631"/>
    <w:multiLevelType w:val="multilevel"/>
    <w:tmpl w:val="ADE4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4178A8"/>
    <w:multiLevelType w:val="multilevel"/>
    <w:tmpl w:val="3F32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A65C63"/>
    <w:multiLevelType w:val="multilevel"/>
    <w:tmpl w:val="34FE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440A92"/>
    <w:multiLevelType w:val="multilevel"/>
    <w:tmpl w:val="6C404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53522B"/>
    <w:multiLevelType w:val="multilevel"/>
    <w:tmpl w:val="037C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530911"/>
    <w:multiLevelType w:val="multilevel"/>
    <w:tmpl w:val="20A4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B554DA"/>
    <w:multiLevelType w:val="multilevel"/>
    <w:tmpl w:val="04F4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BA5495"/>
    <w:multiLevelType w:val="multilevel"/>
    <w:tmpl w:val="6018E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7"/>
  </w:num>
  <w:num w:numId="3">
    <w:abstractNumId w:val="15"/>
  </w:num>
  <w:num w:numId="4">
    <w:abstractNumId w:val="27"/>
  </w:num>
  <w:num w:numId="5">
    <w:abstractNumId w:val="10"/>
  </w:num>
  <w:num w:numId="6">
    <w:abstractNumId w:val="20"/>
  </w:num>
  <w:num w:numId="7">
    <w:abstractNumId w:val="3"/>
  </w:num>
  <w:num w:numId="8">
    <w:abstractNumId w:val="16"/>
  </w:num>
  <w:num w:numId="9">
    <w:abstractNumId w:val="19"/>
  </w:num>
  <w:num w:numId="10">
    <w:abstractNumId w:val="1"/>
  </w:num>
  <w:num w:numId="11">
    <w:abstractNumId w:val="2"/>
  </w:num>
  <w:num w:numId="12">
    <w:abstractNumId w:val="22"/>
  </w:num>
  <w:num w:numId="13">
    <w:abstractNumId w:val="13"/>
  </w:num>
  <w:num w:numId="14">
    <w:abstractNumId w:val="4"/>
  </w:num>
  <w:num w:numId="15">
    <w:abstractNumId w:val="23"/>
  </w:num>
  <w:num w:numId="16">
    <w:abstractNumId w:val="14"/>
  </w:num>
  <w:num w:numId="17">
    <w:abstractNumId w:val="9"/>
  </w:num>
  <w:num w:numId="18">
    <w:abstractNumId w:val="18"/>
  </w:num>
  <w:num w:numId="19">
    <w:abstractNumId w:val="0"/>
  </w:num>
  <w:num w:numId="20">
    <w:abstractNumId w:val="21"/>
  </w:num>
  <w:num w:numId="21">
    <w:abstractNumId w:val="24"/>
  </w:num>
  <w:num w:numId="22">
    <w:abstractNumId w:val="17"/>
  </w:num>
  <w:num w:numId="23">
    <w:abstractNumId w:val="8"/>
  </w:num>
  <w:num w:numId="24">
    <w:abstractNumId w:val="11"/>
  </w:num>
  <w:num w:numId="25">
    <w:abstractNumId w:val="26"/>
  </w:num>
  <w:num w:numId="26">
    <w:abstractNumId w:val="25"/>
  </w:num>
  <w:num w:numId="27">
    <w:abstractNumId w:val="6"/>
  </w:num>
  <w:num w:numId="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2FAE"/>
    <w:rsid w:val="0003231F"/>
    <w:rsid w:val="0003638A"/>
    <w:rsid w:val="00084869"/>
    <w:rsid w:val="000C44CE"/>
    <w:rsid w:val="000F06E3"/>
    <w:rsid w:val="00127C9D"/>
    <w:rsid w:val="00143E30"/>
    <w:rsid w:val="001D55DD"/>
    <w:rsid w:val="00286EB3"/>
    <w:rsid w:val="002F1F62"/>
    <w:rsid w:val="00396BA4"/>
    <w:rsid w:val="005104FC"/>
    <w:rsid w:val="005627A4"/>
    <w:rsid w:val="00582944"/>
    <w:rsid w:val="006056DA"/>
    <w:rsid w:val="006656EC"/>
    <w:rsid w:val="006A1B72"/>
    <w:rsid w:val="00734C07"/>
    <w:rsid w:val="0078277A"/>
    <w:rsid w:val="00797D69"/>
    <w:rsid w:val="0084583C"/>
    <w:rsid w:val="008E7331"/>
    <w:rsid w:val="00A431B4"/>
    <w:rsid w:val="00A537E1"/>
    <w:rsid w:val="00A6460C"/>
    <w:rsid w:val="00B1499B"/>
    <w:rsid w:val="00B63124"/>
    <w:rsid w:val="00C74413"/>
    <w:rsid w:val="00CC0634"/>
    <w:rsid w:val="00CF03A2"/>
    <w:rsid w:val="00CF7536"/>
    <w:rsid w:val="00D15BEB"/>
    <w:rsid w:val="00D33145"/>
    <w:rsid w:val="00DD4D66"/>
    <w:rsid w:val="00DE5B29"/>
    <w:rsid w:val="00E5645E"/>
    <w:rsid w:val="00E57DFA"/>
    <w:rsid w:val="00F3037A"/>
    <w:rsid w:val="00F45D71"/>
    <w:rsid w:val="00F82FAE"/>
    <w:rsid w:val="00FC0104"/>
    <w:rsid w:val="00FD45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2AE0AD"/>
  <w15:chartTrackingRefBased/>
  <w15:docId w15:val="{FA44591B-CC55-42E6-AFDF-BAE1DAB4A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C44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104F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F1F6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C010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C0104"/>
    <w:rPr>
      <w:b/>
      <w:bCs/>
    </w:rPr>
  </w:style>
  <w:style w:type="character" w:customStyle="1" w:styleId="Heading3Char">
    <w:name w:val="Heading 3 Char"/>
    <w:basedOn w:val="DefaultParagraphFont"/>
    <w:link w:val="Heading3"/>
    <w:uiPriority w:val="9"/>
    <w:rsid w:val="002F1F62"/>
    <w:rPr>
      <w:rFonts w:ascii="Times New Roman" w:eastAsia="Times New Roman" w:hAnsi="Times New Roman" w:cs="Times New Roman"/>
      <w:b/>
      <w:bCs/>
      <w:sz w:val="27"/>
      <w:szCs w:val="27"/>
    </w:rPr>
  </w:style>
  <w:style w:type="paragraph" w:styleId="NoSpacing">
    <w:name w:val="No Spacing"/>
    <w:uiPriority w:val="1"/>
    <w:qFormat/>
    <w:rsid w:val="00127C9D"/>
    <w:pPr>
      <w:spacing w:after="0" w:line="240" w:lineRule="auto"/>
    </w:pPr>
  </w:style>
  <w:style w:type="character" w:customStyle="1" w:styleId="Heading2Char">
    <w:name w:val="Heading 2 Char"/>
    <w:basedOn w:val="DefaultParagraphFont"/>
    <w:link w:val="Heading2"/>
    <w:uiPriority w:val="9"/>
    <w:semiHidden/>
    <w:rsid w:val="005104FC"/>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0C44CE"/>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4426661">
      <w:bodyDiv w:val="1"/>
      <w:marLeft w:val="0"/>
      <w:marRight w:val="0"/>
      <w:marTop w:val="0"/>
      <w:marBottom w:val="0"/>
      <w:divBdr>
        <w:top w:val="none" w:sz="0" w:space="0" w:color="auto"/>
        <w:left w:val="none" w:sz="0" w:space="0" w:color="auto"/>
        <w:bottom w:val="none" w:sz="0" w:space="0" w:color="auto"/>
        <w:right w:val="none" w:sz="0" w:space="0" w:color="auto"/>
      </w:divBdr>
    </w:div>
    <w:div w:id="262341575">
      <w:bodyDiv w:val="1"/>
      <w:marLeft w:val="0"/>
      <w:marRight w:val="0"/>
      <w:marTop w:val="0"/>
      <w:marBottom w:val="0"/>
      <w:divBdr>
        <w:top w:val="none" w:sz="0" w:space="0" w:color="auto"/>
        <w:left w:val="none" w:sz="0" w:space="0" w:color="auto"/>
        <w:bottom w:val="none" w:sz="0" w:space="0" w:color="auto"/>
        <w:right w:val="none" w:sz="0" w:space="0" w:color="auto"/>
      </w:divBdr>
    </w:div>
    <w:div w:id="406072475">
      <w:bodyDiv w:val="1"/>
      <w:marLeft w:val="0"/>
      <w:marRight w:val="0"/>
      <w:marTop w:val="0"/>
      <w:marBottom w:val="0"/>
      <w:divBdr>
        <w:top w:val="none" w:sz="0" w:space="0" w:color="auto"/>
        <w:left w:val="none" w:sz="0" w:space="0" w:color="auto"/>
        <w:bottom w:val="none" w:sz="0" w:space="0" w:color="auto"/>
        <w:right w:val="none" w:sz="0" w:space="0" w:color="auto"/>
      </w:divBdr>
    </w:div>
    <w:div w:id="480393710">
      <w:bodyDiv w:val="1"/>
      <w:marLeft w:val="0"/>
      <w:marRight w:val="0"/>
      <w:marTop w:val="0"/>
      <w:marBottom w:val="0"/>
      <w:divBdr>
        <w:top w:val="none" w:sz="0" w:space="0" w:color="auto"/>
        <w:left w:val="none" w:sz="0" w:space="0" w:color="auto"/>
        <w:bottom w:val="none" w:sz="0" w:space="0" w:color="auto"/>
        <w:right w:val="none" w:sz="0" w:space="0" w:color="auto"/>
      </w:divBdr>
    </w:div>
    <w:div w:id="731468505">
      <w:bodyDiv w:val="1"/>
      <w:marLeft w:val="0"/>
      <w:marRight w:val="0"/>
      <w:marTop w:val="0"/>
      <w:marBottom w:val="0"/>
      <w:divBdr>
        <w:top w:val="none" w:sz="0" w:space="0" w:color="auto"/>
        <w:left w:val="none" w:sz="0" w:space="0" w:color="auto"/>
        <w:bottom w:val="none" w:sz="0" w:space="0" w:color="auto"/>
        <w:right w:val="none" w:sz="0" w:space="0" w:color="auto"/>
      </w:divBdr>
    </w:div>
    <w:div w:id="754136159">
      <w:bodyDiv w:val="1"/>
      <w:marLeft w:val="0"/>
      <w:marRight w:val="0"/>
      <w:marTop w:val="0"/>
      <w:marBottom w:val="0"/>
      <w:divBdr>
        <w:top w:val="none" w:sz="0" w:space="0" w:color="auto"/>
        <w:left w:val="none" w:sz="0" w:space="0" w:color="auto"/>
        <w:bottom w:val="none" w:sz="0" w:space="0" w:color="auto"/>
        <w:right w:val="none" w:sz="0" w:space="0" w:color="auto"/>
      </w:divBdr>
    </w:div>
    <w:div w:id="971834071">
      <w:bodyDiv w:val="1"/>
      <w:marLeft w:val="0"/>
      <w:marRight w:val="0"/>
      <w:marTop w:val="0"/>
      <w:marBottom w:val="0"/>
      <w:divBdr>
        <w:top w:val="none" w:sz="0" w:space="0" w:color="auto"/>
        <w:left w:val="none" w:sz="0" w:space="0" w:color="auto"/>
        <w:bottom w:val="none" w:sz="0" w:space="0" w:color="auto"/>
        <w:right w:val="none" w:sz="0" w:space="0" w:color="auto"/>
      </w:divBdr>
    </w:div>
    <w:div w:id="979725009">
      <w:bodyDiv w:val="1"/>
      <w:marLeft w:val="0"/>
      <w:marRight w:val="0"/>
      <w:marTop w:val="0"/>
      <w:marBottom w:val="0"/>
      <w:divBdr>
        <w:top w:val="none" w:sz="0" w:space="0" w:color="auto"/>
        <w:left w:val="none" w:sz="0" w:space="0" w:color="auto"/>
        <w:bottom w:val="none" w:sz="0" w:space="0" w:color="auto"/>
        <w:right w:val="none" w:sz="0" w:space="0" w:color="auto"/>
      </w:divBdr>
    </w:div>
    <w:div w:id="1079522425">
      <w:bodyDiv w:val="1"/>
      <w:marLeft w:val="0"/>
      <w:marRight w:val="0"/>
      <w:marTop w:val="0"/>
      <w:marBottom w:val="0"/>
      <w:divBdr>
        <w:top w:val="none" w:sz="0" w:space="0" w:color="auto"/>
        <w:left w:val="none" w:sz="0" w:space="0" w:color="auto"/>
        <w:bottom w:val="none" w:sz="0" w:space="0" w:color="auto"/>
        <w:right w:val="none" w:sz="0" w:space="0" w:color="auto"/>
      </w:divBdr>
    </w:div>
    <w:div w:id="1127966593">
      <w:bodyDiv w:val="1"/>
      <w:marLeft w:val="0"/>
      <w:marRight w:val="0"/>
      <w:marTop w:val="0"/>
      <w:marBottom w:val="0"/>
      <w:divBdr>
        <w:top w:val="none" w:sz="0" w:space="0" w:color="auto"/>
        <w:left w:val="none" w:sz="0" w:space="0" w:color="auto"/>
        <w:bottom w:val="none" w:sz="0" w:space="0" w:color="auto"/>
        <w:right w:val="none" w:sz="0" w:space="0" w:color="auto"/>
      </w:divBdr>
    </w:div>
    <w:div w:id="1141772408">
      <w:bodyDiv w:val="1"/>
      <w:marLeft w:val="0"/>
      <w:marRight w:val="0"/>
      <w:marTop w:val="0"/>
      <w:marBottom w:val="0"/>
      <w:divBdr>
        <w:top w:val="none" w:sz="0" w:space="0" w:color="auto"/>
        <w:left w:val="none" w:sz="0" w:space="0" w:color="auto"/>
        <w:bottom w:val="none" w:sz="0" w:space="0" w:color="auto"/>
        <w:right w:val="none" w:sz="0" w:space="0" w:color="auto"/>
      </w:divBdr>
    </w:div>
    <w:div w:id="1270241256">
      <w:bodyDiv w:val="1"/>
      <w:marLeft w:val="0"/>
      <w:marRight w:val="0"/>
      <w:marTop w:val="0"/>
      <w:marBottom w:val="0"/>
      <w:divBdr>
        <w:top w:val="none" w:sz="0" w:space="0" w:color="auto"/>
        <w:left w:val="none" w:sz="0" w:space="0" w:color="auto"/>
        <w:bottom w:val="none" w:sz="0" w:space="0" w:color="auto"/>
        <w:right w:val="none" w:sz="0" w:space="0" w:color="auto"/>
      </w:divBdr>
    </w:div>
    <w:div w:id="1303577453">
      <w:bodyDiv w:val="1"/>
      <w:marLeft w:val="0"/>
      <w:marRight w:val="0"/>
      <w:marTop w:val="0"/>
      <w:marBottom w:val="0"/>
      <w:divBdr>
        <w:top w:val="none" w:sz="0" w:space="0" w:color="auto"/>
        <w:left w:val="none" w:sz="0" w:space="0" w:color="auto"/>
        <w:bottom w:val="none" w:sz="0" w:space="0" w:color="auto"/>
        <w:right w:val="none" w:sz="0" w:space="0" w:color="auto"/>
      </w:divBdr>
    </w:div>
    <w:div w:id="1303803828">
      <w:bodyDiv w:val="1"/>
      <w:marLeft w:val="0"/>
      <w:marRight w:val="0"/>
      <w:marTop w:val="0"/>
      <w:marBottom w:val="0"/>
      <w:divBdr>
        <w:top w:val="none" w:sz="0" w:space="0" w:color="auto"/>
        <w:left w:val="none" w:sz="0" w:space="0" w:color="auto"/>
        <w:bottom w:val="none" w:sz="0" w:space="0" w:color="auto"/>
        <w:right w:val="none" w:sz="0" w:space="0" w:color="auto"/>
      </w:divBdr>
    </w:div>
    <w:div w:id="1459181440">
      <w:bodyDiv w:val="1"/>
      <w:marLeft w:val="0"/>
      <w:marRight w:val="0"/>
      <w:marTop w:val="0"/>
      <w:marBottom w:val="0"/>
      <w:divBdr>
        <w:top w:val="none" w:sz="0" w:space="0" w:color="auto"/>
        <w:left w:val="none" w:sz="0" w:space="0" w:color="auto"/>
        <w:bottom w:val="none" w:sz="0" w:space="0" w:color="auto"/>
        <w:right w:val="none" w:sz="0" w:space="0" w:color="auto"/>
      </w:divBdr>
    </w:div>
    <w:div w:id="1669862345">
      <w:bodyDiv w:val="1"/>
      <w:marLeft w:val="0"/>
      <w:marRight w:val="0"/>
      <w:marTop w:val="0"/>
      <w:marBottom w:val="0"/>
      <w:divBdr>
        <w:top w:val="none" w:sz="0" w:space="0" w:color="auto"/>
        <w:left w:val="none" w:sz="0" w:space="0" w:color="auto"/>
        <w:bottom w:val="none" w:sz="0" w:space="0" w:color="auto"/>
        <w:right w:val="none" w:sz="0" w:space="0" w:color="auto"/>
      </w:divBdr>
    </w:div>
    <w:div w:id="1698115267">
      <w:bodyDiv w:val="1"/>
      <w:marLeft w:val="0"/>
      <w:marRight w:val="0"/>
      <w:marTop w:val="0"/>
      <w:marBottom w:val="0"/>
      <w:divBdr>
        <w:top w:val="none" w:sz="0" w:space="0" w:color="auto"/>
        <w:left w:val="none" w:sz="0" w:space="0" w:color="auto"/>
        <w:bottom w:val="none" w:sz="0" w:space="0" w:color="auto"/>
        <w:right w:val="none" w:sz="0" w:space="0" w:color="auto"/>
      </w:divBdr>
    </w:div>
    <w:div w:id="1761826626">
      <w:bodyDiv w:val="1"/>
      <w:marLeft w:val="0"/>
      <w:marRight w:val="0"/>
      <w:marTop w:val="0"/>
      <w:marBottom w:val="0"/>
      <w:divBdr>
        <w:top w:val="none" w:sz="0" w:space="0" w:color="auto"/>
        <w:left w:val="none" w:sz="0" w:space="0" w:color="auto"/>
        <w:bottom w:val="none" w:sz="0" w:space="0" w:color="auto"/>
        <w:right w:val="none" w:sz="0" w:space="0" w:color="auto"/>
      </w:divBdr>
    </w:div>
    <w:div w:id="1792044892">
      <w:bodyDiv w:val="1"/>
      <w:marLeft w:val="0"/>
      <w:marRight w:val="0"/>
      <w:marTop w:val="0"/>
      <w:marBottom w:val="0"/>
      <w:divBdr>
        <w:top w:val="none" w:sz="0" w:space="0" w:color="auto"/>
        <w:left w:val="none" w:sz="0" w:space="0" w:color="auto"/>
        <w:bottom w:val="none" w:sz="0" w:space="0" w:color="auto"/>
        <w:right w:val="none" w:sz="0" w:space="0" w:color="auto"/>
      </w:divBdr>
    </w:div>
    <w:div w:id="1930234047">
      <w:bodyDiv w:val="1"/>
      <w:marLeft w:val="0"/>
      <w:marRight w:val="0"/>
      <w:marTop w:val="0"/>
      <w:marBottom w:val="0"/>
      <w:divBdr>
        <w:top w:val="none" w:sz="0" w:space="0" w:color="auto"/>
        <w:left w:val="none" w:sz="0" w:space="0" w:color="auto"/>
        <w:bottom w:val="none" w:sz="0" w:space="0" w:color="auto"/>
        <w:right w:val="none" w:sz="0" w:space="0" w:color="auto"/>
      </w:divBdr>
    </w:div>
    <w:div w:id="2037805732">
      <w:bodyDiv w:val="1"/>
      <w:marLeft w:val="0"/>
      <w:marRight w:val="0"/>
      <w:marTop w:val="0"/>
      <w:marBottom w:val="0"/>
      <w:divBdr>
        <w:top w:val="none" w:sz="0" w:space="0" w:color="auto"/>
        <w:left w:val="none" w:sz="0" w:space="0" w:color="auto"/>
        <w:bottom w:val="none" w:sz="0" w:space="0" w:color="auto"/>
        <w:right w:val="none" w:sz="0" w:space="0" w:color="auto"/>
      </w:divBdr>
    </w:div>
    <w:div w:id="2054383695">
      <w:bodyDiv w:val="1"/>
      <w:marLeft w:val="0"/>
      <w:marRight w:val="0"/>
      <w:marTop w:val="0"/>
      <w:marBottom w:val="0"/>
      <w:divBdr>
        <w:top w:val="none" w:sz="0" w:space="0" w:color="auto"/>
        <w:left w:val="none" w:sz="0" w:space="0" w:color="auto"/>
        <w:bottom w:val="none" w:sz="0" w:space="0" w:color="auto"/>
        <w:right w:val="none" w:sz="0" w:space="0" w:color="auto"/>
      </w:divBdr>
    </w:div>
    <w:div w:id="2118405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F75193-EE8C-4A28-887C-8F4E025593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1383</TotalTime>
  <Pages>7</Pages>
  <Words>1257</Words>
  <Characters>7165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48</cp:revision>
  <dcterms:created xsi:type="dcterms:W3CDTF">2026-01-09T06:03:00Z</dcterms:created>
  <dcterms:modified xsi:type="dcterms:W3CDTF">2026-02-07T17:28:00Z</dcterms:modified>
</cp:coreProperties>
</file>