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FC7" w:rsidRPr="009472B9" w:rsidRDefault="00417FC7" w:rsidP="00417FC7">
      <w:pPr>
        <w:pStyle w:val="NormalWeb"/>
      </w:pPr>
      <w:r w:rsidRPr="009472B9">
        <w:rPr>
          <w:rStyle w:val="Strong"/>
        </w:rPr>
        <w:t>Data Owner:</w:t>
      </w:r>
      <w:r w:rsidRPr="009472B9">
        <w:t xml:space="preserve"> Maintenance Department (Designated Engineer)</w:t>
      </w:r>
    </w:p>
    <w:p w:rsidR="00417FC7" w:rsidRPr="009472B9" w:rsidRDefault="00417FC7" w:rsidP="00417FC7">
      <w:pPr>
        <w:pStyle w:val="NormalWeb"/>
      </w:pPr>
      <w:r w:rsidRPr="009472B9">
        <w:rPr>
          <w:rStyle w:val="Strong"/>
        </w:rPr>
        <w:t>Identified Data Sources:</w:t>
      </w:r>
    </w:p>
    <w:p w:rsidR="00417FC7" w:rsidRPr="009472B9" w:rsidRDefault="00417FC7" w:rsidP="00417FC7">
      <w:pPr>
        <w:pStyle w:val="NormalWeb"/>
        <w:numPr>
          <w:ilvl w:val="0"/>
          <w:numId w:val="8"/>
        </w:numPr>
      </w:pPr>
      <w:r w:rsidRPr="009472B9">
        <w:rPr>
          <w:rStyle w:val="Strong"/>
        </w:rPr>
        <w:t>IW29 (SAP PM – Maintenance Orders)</w:t>
      </w:r>
    </w:p>
    <w:p w:rsidR="00417FC7" w:rsidRPr="009472B9" w:rsidRDefault="00417FC7" w:rsidP="00417FC7">
      <w:pPr>
        <w:pStyle w:val="NormalWeb"/>
        <w:numPr>
          <w:ilvl w:val="1"/>
          <w:numId w:val="8"/>
        </w:numPr>
      </w:pPr>
      <w:r w:rsidRPr="009472B9">
        <w:t>Extractable via reports / exports</w:t>
      </w:r>
    </w:p>
    <w:p w:rsidR="00417FC7" w:rsidRPr="009472B9" w:rsidRDefault="00417FC7" w:rsidP="00417FC7">
      <w:pPr>
        <w:pStyle w:val="NormalWeb"/>
        <w:numPr>
          <w:ilvl w:val="0"/>
          <w:numId w:val="8"/>
        </w:numPr>
      </w:pPr>
      <w:r w:rsidRPr="009472B9">
        <w:rPr>
          <w:rStyle w:val="Strong"/>
        </w:rPr>
        <w:t>PLC / OPC UA</w:t>
      </w:r>
    </w:p>
    <w:p w:rsidR="00417FC7" w:rsidRPr="009472B9" w:rsidRDefault="00417FC7" w:rsidP="00417FC7">
      <w:pPr>
        <w:pStyle w:val="NormalWeb"/>
        <w:numPr>
          <w:ilvl w:val="1"/>
          <w:numId w:val="8"/>
        </w:numPr>
      </w:pPr>
      <w:r w:rsidRPr="009472B9">
        <w:t>As per PLC engineering documentation</w:t>
      </w:r>
    </w:p>
    <w:p w:rsidR="00417FC7" w:rsidRPr="009472B9" w:rsidRDefault="00417FC7" w:rsidP="00417FC7">
      <w:pPr>
        <w:pStyle w:val="NormalWeb"/>
        <w:numPr>
          <w:ilvl w:val="1"/>
          <w:numId w:val="8"/>
        </w:numPr>
      </w:pPr>
      <w:r w:rsidRPr="009472B9">
        <w:t>Exported as CSV / logs</w:t>
      </w:r>
    </w:p>
    <w:p w:rsidR="00417FC7" w:rsidRPr="009472B9" w:rsidRDefault="00417FC7" w:rsidP="00417FC7">
      <w:pPr>
        <w:pStyle w:val="NormalWeb"/>
        <w:numPr>
          <w:ilvl w:val="0"/>
          <w:numId w:val="8"/>
        </w:numPr>
      </w:pPr>
      <w:r w:rsidRPr="009472B9">
        <w:rPr>
          <w:rStyle w:val="Strong"/>
        </w:rPr>
        <w:t>RFID Data</w:t>
      </w:r>
    </w:p>
    <w:p w:rsidR="00417FC7" w:rsidRPr="009472B9" w:rsidRDefault="00417FC7" w:rsidP="00417FC7">
      <w:pPr>
        <w:pStyle w:val="NormalWeb"/>
        <w:numPr>
          <w:ilvl w:val="1"/>
          <w:numId w:val="8"/>
        </w:numPr>
      </w:pPr>
      <w:r w:rsidRPr="009472B9">
        <w:rPr>
          <w:rStyle w:val="HTMLCode"/>
          <w:rFonts w:ascii="Times New Roman" w:hAnsi="Times New Roman" w:cs="Times New Roman"/>
          <w:sz w:val="24"/>
          <w:szCs w:val="24"/>
        </w:rPr>
        <w:t>rfid_logs.csv</w:t>
      </w:r>
    </w:p>
    <w:p w:rsidR="00417FC7" w:rsidRPr="009472B9" w:rsidRDefault="00417FC7" w:rsidP="00417FC7">
      <w:pPr>
        <w:pStyle w:val="NormalWeb"/>
        <w:numPr>
          <w:ilvl w:val="1"/>
          <w:numId w:val="8"/>
        </w:numPr>
      </w:pPr>
      <w:r w:rsidRPr="009472B9">
        <w:rPr>
          <w:rStyle w:val="HTMLCode"/>
          <w:rFonts w:ascii="Times New Roman" w:hAnsi="Times New Roman" w:cs="Times New Roman"/>
          <w:sz w:val="24"/>
          <w:szCs w:val="24"/>
        </w:rPr>
        <w:t>rfid_events.json</w:t>
      </w:r>
    </w:p>
    <w:p w:rsidR="00417FC7" w:rsidRPr="009472B9" w:rsidRDefault="00417FC7" w:rsidP="00417FC7">
      <w:pPr>
        <w:pStyle w:val="NormalWeb"/>
        <w:numPr>
          <w:ilvl w:val="0"/>
          <w:numId w:val="8"/>
        </w:numPr>
      </w:pPr>
      <w:r w:rsidRPr="009472B9">
        <w:rPr>
          <w:rStyle w:val="Strong"/>
        </w:rPr>
        <w:t>Manual / Monthly Reports</w:t>
      </w:r>
    </w:p>
    <w:p w:rsidR="00417FC7" w:rsidRPr="009472B9" w:rsidRDefault="00417FC7" w:rsidP="00417FC7">
      <w:pPr>
        <w:pStyle w:val="NormalWeb"/>
        <w:numPr>
          <w:ilvl w:val="1"/>
          <w:numId w:val="8"/>
        </w:numPr>
      </w:pPr>
      <w:r w:rsidRPr="009472B9">
        <w:t>Excel format</w:t>
      </w:r>
    </w:p>
    <w:p w:rsidR="001D55DD" w:rsidRPr="009472B9" w:rsidRDefault="001D55DD" w:rsidP="00FD2A4B">
      <w:pPr>
        <w:rPr>
          <w:rFonts w:ascii="Times New Roman" w:hAnsi="Times New Roman" w:cs="Times New Roman"/>
          <w:sz w:val="24"/>
          <w:szCs w:val="24"/>
        </w:rPr>
      </w:pPr>
    </w:p>
    <w:p w:rsidR="0071118A" w:rsidRPr="009472B9" w:rsidRDefault="0071118A" w:rsidP="0071118A">
      <w:pPr>
        <w:pStyle w:val="NormalWeb"/>
      </w:pPr>
      <w:r w:rsidRPr="009472B9">
        <w:rPr>
          <w:rStyle w:val="Strong"/>
        </w:rPr>
        <w:t>Preliminary Data Structure Observations:</w:t>
      </w:r>
    </w:p>
    <w:p w:rsidR="0071118A" w:rsidRPr="009472B9" w:rsidRDefault="0071118A" w:rsidP="0071118A">
      <w:pPr>
        <w:pStyle w:val="NormalWeb"/>
        <w:numPr>
          <w:ilvl w:val="0"/>
          <w:numId w:val="9"/>
        </w:numPr>
      </w:pPr>
      <w:r w:rsidRPr="009472B9">
        <w:t>IW29 appears to contain:</w:t>
      </w:r>
    </w:p>
    <w:p w:rsidR="0071118A" w:rsidRPr="009472B9" w:rsidRDefault="0071118A" w:rsidP="0071118A">
      <w:pPr>
        <w:pStyle w:val="NormalWeb"/>
        <w:numPr>
          <w:ilvl w:val="1"/>
          <w:numId w:val="9"/>
        </w:numPr>
      </w:pPr>
      <w:r w:rsidRPr="009472B9">
        <w:t>maintenance order ID</w:t>
      </w:r>
    </w:p>
    <w:p w:rsidR="0071118A" w:rsidRPr="009472B9" w:rsidRDefault="0071118A" w:rsidP="0071118A">
      <w:pPr>
        <w:pStyle w:val="NormalWeb"/>
        <w:numPr>
          <w:ilvl w:val="1"/>
          <w:numId w:val="9"/>
        </w:numPr>
      </w:pPr>
      <w:r w:rsidRPr="009472B9">
        <w:t>equipment ID</w:t>
      </w:r>
    </w:p>
    <w:p w:rsidR="0071118A" w:rsidRPr="009472B9" w:rsidRDefault="0071118A" w:rsidP="0071118A">
      <w:pPr>
        <w:pStyle w:val="NormalWeb"/>
        <w:numPr>
          <w:ilvl w:val="1"/>
          <w:numId w:val="9"/>
        </w:numPr>
      </w:pPr>
      <w:r w:rsidRPr="009472B9">
        <w:t>timestamps</w:t>
      </w:r>
    </w:p>
    <w:p w:rsidR="0071118A" w:rsidRPr="009472B9" w:rsidRDefault="0071118A" w:rsidP="0071118A">
      <w:pPr>
        <w:pStyle w:val="NormalWeb"/>
        <w:numPr>
          <w:ilvl w:val="0"/>
          <w:numId w:val="9"/>
        </w:numPr>
      </w:pPr>
      <w:r w:rsidRPr="009472B9">
        <w:t>RFID logs appear to contain:</w:t>
      </w:r>
    </w:p>
    <w:p w:rsidR="0071118A" w:rsidRPr="009472B9" w:rsidRDefault="0071118A" w:rsidP="0071118A">
      <w:pPr>
        <w:pStyle w:val="NormalWeb"/>
        <w:numPr>
          <w:ilvl w:val="1"/>
          <w:numId w:val="9"/>
        </w:numPr>
      </w:pPr>
      <w:r w:rsidRPr="009472B9">
        <w:t>tag ID</w:t>
      </w:r>
    </w:p>
    <w:p w:rsidR="0071118A" w:rsidRPr="009472B9" w:rsidRDefault="0071118A" w:rsidP="0071118A">
      <w:pPr>
        <w:pStyle w:val="NormalWeb"/>
        <w:numPr>
          <w:ilvl w:val="1"/>
          <w:numId w:val="9"/>
        </w:numPr>
      </w:pPr>
      <w:r w:rsidRPr="009472B9">
        <w:t>event time</w:t>
      </w:r>
    </w:p>
    <w:p w:rsidR="0071118A" w:rsidRPr="009472B9" w:rsidRDefault="0071118A" w:rsidP="0071118A">
      <w:pPr>
        <w:pStyle w:val="NormalWeb"/>
        <w:numPr>
          <w:ilvl w:val="1"/>
          <w:numId w:val="9"/>
        </w:numPr>
      </w:pPr>
      <w:r w:rsidRPr="009472B9">
        <w:t>location / reader</w:t>
      </w:r>
    </w:p>
    <w:p w:rsidR="0071118A" w:rsidRPr="009472B9" w:rsidRDefault="0071118A" w:rsidP="0071118A">
      <w:pPr>
        <w:pStyle w:val="NormalWeb"/>
        <w:numPr>
          <w:ilvl w:val="0"/>
          <w:numId w:val="9"/>
        </w:numPr>
      </w:pPr>
      <w:r w:rsidRPr="009472B9">
        <w:t>Data seems suitable for time-based analysis</w:t>
      </w:r>
    </w:p>
    <w:tbl>
      <w:tblPr>
        <w:tblpPr w:leftFromText="180" w:rightFromText="180" w:vertAnchor="text" w:horzAnchor="margin" w:tblpY="188"/>
        <w:tblW w:w="89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3044"/>
        <w:gridCol w:w="3916"/>
      </w:tblGrid>
      <w:tr w:rsidR="0071118A" w:rsidRPr="009472B9" w:rsidTr="0071118A">
        <w:trPr>
          <w:trHeight w:val="251"/>
          <w:tblHeader/>
          <w:tblCellSpacing w:w="15" w:type="dxa"/>
        </w:trPr>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b/>
                <w:bCs/>
                <w:sz w:val="24"/>
                <w:szCs w:val="24"/>
              </w:rPr>
            </w:pPr>
            <w:r w:rsidRPr="009472B9">
              <w:rPr>
                <w:rFonts w:ascii="Times New Roman" w:eastAsia="Times New Roman" w:hAnsi="Times New Roman" w:cs="Times New Roman"/>
                <w:b/>
                <w:bCs/>
                <w:sz w:val="24"/>
                <w:szCs w:val="24"/>
              </w:rPr>
              <w:t>Data Source</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b/>
                <w:bCs/>
                <w:sz w:val="24"/>
                <w:szCs w:val="24"/>
              </w:rPr>
            </w:pPr>
            <w:r w:rsidRPr="009472B9">
              <w:rPr>
                <w:rFonts w:ascii="Times New Roman" w:eastAsia="Times New Roman" w:hAnsi="Times New Roman" w:cs="Times New Roman"/>
                <w:b/>
                <w:bCs/>
                <w:sz w:val="24"/>
                <w:szCs w:val="24"/>
              </w:rPr>
              <w:t>Likely Use</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b/>
                <w:bCs/>
                <w:sz w:val="24"/>
                <w:szCs w:val="24"/>
              </w:rPr>
            </w:pPr>
            <w:r w:rsidRPr="009472B9">
              <w:rPr>
                <w:rFonts w:ascii="Times New Roman" w:eastAsia="Times New Roman" w:hAnsi="Times New Roman" w:cs="Times New Roman"/>
                <w:b/>
                <w:bCs/>
                <w:sz w:val="24"/>
                <w:szCs w:val="24"/>
              </w:rPr>
              <w:t>Architecture Layer</w:t>
            </w:r>
          </w:p>
        </w:tc>
      </w:tr>
      <w:tr w:rsidR="0071118A" w:rsidRPr="009472B9" w:rsidTr="0071118A">
        <w:trPr>
          <w:trHeight w:val="251"/>
          <w:tblCellSpacing w:w="15" w:type="dxa"/>
        </w:trPr>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IW29</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Maintenance history</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Ingestion → Profiler</w:t>
            </w:r>
          </w:p>
        </w:tc>
      </w:tr>
      <w:tr w:rsidR="0071118A" w:rsidRPr="009472B9" w:rsidTr="0071118A">
        <w:trPr>
          <w:trHeight w:val="251"/>
          <w:tblCellSpacing w:w="15" w:type="dxa"/>
        </w:trPr>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RFID logs</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Movement / events</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Ingestion → Feature Store</w:t>
            </w:r>
          </w:p>
        </w:tc>
      </w:tr>
      <w:tr w:rsidR="0071118A" w:rsidRPr="009472B9" w:rsidTr="0071118A">
        <w:trPr>
          <w:trHeight w:val="251"/>
          <w:tblCellSpacing w:w="15" w:type="dxa"/>
        </w:trPr>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Excel reports</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Monthly KPIs</w:t>
            </w:r>
          </w:p>
        </w:tc>
        <w:tc>
          <w:tcPr>
            <w:tcW w:w="0" w:type="auto"/>
            <w:vAlign w:val="center"/>
            <w:hideMark/>
          </w:tcPr>
          <w:p w:rsidR="0071118A" w:rsidRPr="009472B9" w:rsidRDefault="0071118A" w:rsidP="0071118A">
            <w:pPr>
              <w:spacing w:after="0" w:line="240" w:lineRule="auto"/>
              <w:jc w:val="center"/>
              <w:rPr>
                <w:rFonts w:ascii="Times New Roman" w:eastAsia="Times New Roman" w:hAnsi="Times New Roman" w:cs="Times New Roman"/>
                <w:sz w:val="24"/>
                <w:szCs w:val="24"/>
              </w:rPr>
            </w:pPr>
            <w:r w:rsidRPr="009472B9">
              <w:rPr>
                <w:rFonts w:ascii="Times New Roman" w:eastAsia="Times New Roman" w:hAnsi="Times New Roman" w:cs="Times New Roman"/>
                <w:sz w:val="24"/>
                <w:szCs w:val="24"/>
              </w:rPr>
              <w:t>Ingestion → Dashboard</w:t>
            </w:r>
          </w:p>
        </w:tc>
      </w:tr>
    </w:tbl>
    <w:p w:rsidR="0071118A" w:rsidRPr="009472B9" w:rsidRDefault="0071118A" w:rsidP="00FD2A4B">
      <w:pPr>
        <w:rPr>
          <w:rFonts w:ascii="Times New Roman" w:hAnsi="Times New Roman" w:cs="Times New Roman"/>
          <w:sz w:val="24"/>
          <w:szCs w:val="24"/>
        </w:rPr>
      </w:pPr>
    </w:p>
    <w:p w:rsidR="00C81BB9" w:rsidRPr="009472B9" w:rsidRDefault="00C81BB9" w:rsidP="00C81BB9">
      <w:pPr>
        <w:spacing w:beforeAutospacing="1" w:after="100" w:afterAutospacing="1" w:line="240" w:lineRule="auto"/>
        <w:rPr>
          <w:rFonts w:ascii="Times New Roman" w:eastAsia="Times New Roman" w:hAnsi="Times New Roman" w:cs="Times New Roman"/>
          <w:sz w:val="24"/>
          <w:szCs w:val="24"/>
        </w:rPr>
      </w:pPr>
      <w:r w:rsidRPr="009472B9">
        <w:rPr>
          <w:rFonts w:ascii="Times New Roman" w:eastAsia="Times New Roman" w:hAnsi="Times New Roman" w:cs="Times New Roman"/>
          <w:b/>
          <w:bCs/>
          <w:sz w:val="24"/>
          <w:szCs w:val="24"/>
        </w:rPr>
        <w:t>Note:</w:t>
      </w:r>
      <w:r w:rsidRPr="009472B9">
        <w:rPr>
          <w:rFonts w:ascii="Times New Roman" w:eastAsia="Times New Roman" w:hAnsi="Times New Roman" w:cs="Times New Roman"/>
          <w:sz w:val="24"/>
          <w:szCs w:val="24"/>
        </w:rPr>
        <w:t xml:space="preserve"> The following schema contracts are v0 (assumption-based) schemas created to enable ingestion, validation, and pipeline development in the absence of finalized production data. These schemas will be refined to v1 after validation against real SAP, RFID, and PLC datasets.</w:t>
      </w:r>
    </w:p>
    <w:p w:rsidR="009472B9" w:rsidRPr="009472B9" w:rsidRDefault="009472B9" w:rsidP="00C81BB9">
      <w:pPr>
        <w:spacing w:beforeAutospacing="1" w:after="100" w:afterAutospacing="1" w:line="240" w:lineRule="auto"/>
        <w:rPr>
          <w:rFonts w:ascii="Times New Roman" w:eastAsia="Times New Roman" w:hAnsi="Times New Roman" w:cs="Times New Roman"/>
          <w:sz w:val="24"/>
          <w:szCs w:val="24"/>
        </w:rPr>
      </w:pPr>
    </w:p>
    <w:p w:rsidR="009472B9" w:rsidRDefault="009472B9" w:rsidP="00C81BB9">
      <w:pPr>
        <w:spacing w:beforeAutospacing="1" w:after="100" w:afterAutospacing="1" w:line="240" w:lineRule="auto"/>
        <w:rPr>
          <w:rFonts w:ascii="Times New Roman" w:hAnsi="Times New Roman" w:cs="Times New Roman"/>
          <w:b/>
          <w:sz w:val="24"/>
          <w:szCs w:val="24"/>
        </w:rPr>
      </w:pPr>
    </w:p>
    <w:p w:rsidR="009472B9" w:rsidRDefault="009472B9" w:rsidP="00C81BB9">
      <w:pPr>
        <w:spacing w:beforeAutospacing="1" w:after="100" w:afterAutospacing="1" w:line="240" w:lineRule="auto"/>
        <w:rPr>
          <w:rFonts w:ascii="Times New Roman" w:hAnsi="Times New Roman" w:cs="Times New Roman"/>
          <w:b/>
          <w:sz w:val="24"/>
          <w:szCs w:val="24"/>
        </w:rPr>
      </w:pPr>
    </w:p>
    <w:p w:rsidR="00342DF9" w:rsidRDefault="00342DF9" w:rsidP="00342DF9">
      <w:pPr>
        <w:pStyle w:val="Heading3"/>
      </w:pPr>
      <w:r>
        <w:lastRenderedPageBreak/>
        <w:t>Data Handoff: Ingestion → Feature Store</w:t>
      </w:r>
    </w:p>
    <w:p w:rsidR="00342DF9" w:rsidRDefault="00342DF9" w:rsidP="00342DF9">
      <w:pPr>
        <w:pStyle w:val="NormalWeb"/>
      </w:pPr>
      <w:r>
        <w:t>The ingestion layer guarantees that all raw industrial datasets are captured faithfully and persisted in a versioned, auditable format. The Feature Store layer consumes these outputs under the following assumptions:</w:t>
      </w:r>
    </w:p>
    <w:p w:rsidR="00342DF9" w:rsidRDefault="00342DF9" w:rsidP="00342DF9">
      <w:pPr>
        <w:pStyle w:val="NormalWeb"/>
      </w:pPr>
      <w:r>
        <w:rPr>
          <w:rStyle w:val="Strong"/>
        </w:rPr>
        <w:t>Ingestion Guarantees</w:t>
      </w:r>
    </w:p>
    <w:p w:rsidR="00342DF9" w:rsidRDefault="00342DF9" w:rsidP="00342DF9">
      <w:pPr>
        <w:pStyle w:val="NormalWeb"/>
        <w:numPr>
          <w:ilvl w:val="0"/>
          <w:numId w:val="12"/>
        </w:numPr>
      </w:pPr>
      <w:r>
        <w:t>Source-wise folder segregation (SAP, RFID, PLC/OPC-UA, Excel).</w:t>
      </w:r>
    </w:p>
    <w:p w:rsidR="00342DF9" w:rsidRDefault="00342DF9" w:rsidP="00342DF9">
      <w:pPr>
        <w:pStyle w:val="NormalWeb"/>
        <w:numPr>
          <w:ilvl w:val="0"/>
          <w:numId w:val="12"/>
        </w:numPr>
      </w:pPr>
      <w:r>
        <w:t>Schema validation applied where applicable.</w:t>
      </w:r>
    </w:p>
    <w:p w:rsidR="00342DF9" w:rsidRDefault="00342DF9" w:rsidP="00342DF9">
      <w:pPr>
        <w:pStyle w:val="NormalWeb"/>
        <w:numPr>
          <w:ilvl w:val="0"/>
          <w:numId w:val="12"/>
        </w:numPr>
      </w:pPr>
      <w:r>
        <w:t>Timestamp presence and basic normalization ensured.</w:t>
      </w:r>
    </w:p>
    <w:p w:rsidR="00342DF9" w:rsidRDefault="00342DF9" w:rsidP="00342DF9">
      <w:pPr>
        <w:pStyle w:val="NormalWeb"/>
        <w:numPr>
          <w:ilvl w:val="0"/>
          <w:numId w:val="12"/>
        </w:numPr>
      </w:pPr>
      <w:r>
        <w:t>Immutable, versioned snapshots per ingestion run.</w:t>
      </w:r>
    </w:p>
    <w:p w:rsidR="00342DF9" w:rsidRDefault="00342DF9" w:rsidP="00342DF9">
      <w:pPr>
        <w:pStyle w:val="NormalWeb"/>
      </w:pPr>
      <w:r>
        <w:rPr>
          <w:rStyle w:val="Strong"/>
        </w:rPr>
        <w:t>Feature Store Responsibilities</w:t>
      </w:r>
    </w:p>
    <w:p w:rsidR="00342DF9" w:rsidRDefault="00342DF9" w:rsidP="00342DF9">
      <w:pPr>
        <w:pStyle w:val="NormalWeb"/>
        <w:numPr>
          <w:ilvl w:val="0"/>
          <w:numId w:val="13"/>
        </w:numPr>
      </w:pPr>
      <w:r>
        <w:t>Cross-source time alignment using event-time semantics.</w:t>
      </w:r>
    </w:p>
    <w:p w:rsidR="00342DF9" w:rsidRDefault="00342DF9" w:rsidP="00342DF9">
      <w:pPr>
        <w:pStyle w:val="NormalWeb"/>
        <w:numPr>
          <w:ilvl w:val="0"/>
          <w:numId w:val="13"/>
        </w:numPr>
      </w:pPr>
      <w:r>
        <w:t>Conservative data cleaning without loss of operational signals.</w:t>
      </w:r>
    </w:p>
    <w:p w:rsidR="00342DF9" w:rsidRDefault="00342DF9" w:rsidP="00342DF9">
      <w:pPr>
        <w:pStyle w:val="NormalWeb"/>
        <w:numPr>
          <w:ilvl w:val="0"/>
          <w:numId w:val="13"/>
        </w:numPr>
      </w:pPr>
      <w:r>
        <w:t>Deterministic feature generation.</w:t>
      </w:r>
    </w:p>
    <w:p w:rsidR="00342DF9" w:rsidRDefault="00342DF9" w:rsidP="00342DF9">
      <w:pPr>
        <w:pStyle w:val="NormalWeb"/>
        <w:numPr>
          <w:ilvl w:val="0"/>
          <w:numId w:val="13"/>
        </w:numPr>
      </w:pPr>
      <w:r>
        <w:t>Normalization and validation for ML readiness.</w:t>
      </w:r>
    </w:p>
    <w:p w:rsidR="00342DF9" w:rsidRDefault="00342DF9" w:rsidP="00342DF9">
      <w:pPr>
        <w:pStyle w:val="NormalWeb"/>
      </w:pPr>
      <w:r>
        <w:t>This clear contract ensures separation of concerns and prevents ingestion-specific assumptions from leaking into analytics logic.</w:t>
      </w:r>
    </w:p>
    <w:p w:rsidR="00342DF9" w:rsidRDefault="00342DF9" w:rsidP="00342DF9">
      <w:pPr>
        <w:pStyle w:val="NormalWeb"/>
      </w:pPr>
    </w:p>
    <w:p w:rsidR="00342DF9" w:rsidRDefault="00342DF9" w:rsidP="00342DF9">
      <w:pPr>
        <w:pStyle w:val="NormalWeb"/>
      </w:pPr>
      <w:bookmarkStart w:id="0" w:name="_GoBack"/>
      <w:bookmarkEnd w:id="0"/>
    </w:p>
    <w:p w:rsidR="009472B9" w:rsidRPr="009472B9" w:rsidRDefault="009472B9" w:rsidP="00C81BB9">
      <w:pPr>
        <w:spacing w:beforeAutospacing="1" w:after="100" w:afterAutospacing="1" w:line="240" w:lineRule="auto"/>
        <w:rPr>
          <w:rFonts w:ascii="Times New Roman" w:eastAsia="Times New Roman" w:hAnsi="Times New Roman" w:cs="Times New Roman"/>
          <w:b/>
          <w:sz w:val="24"/>
          <w:szCs w:val="24"/>
        </w:rPr>
      </w:pPr>
    </w:p>
    <w:p w:rsidR="0071118A" w:rsidRPr="009472B9" w:rsidRDefault="0071118A" w:rsidP="00FD2A4B">
      <w:pPr>
        <w:rPr>
          <w:rFonts w:ascii="Times New Roman" w:hAnsi="Times New Roman" w:cs="Times New Roman"/>
          <w:sz w:val="24"/>
          <w:szCs w:val="24"/>
        </w:rPr>
      </w:pPr>
    </w:p>
    <w:sectPr w:rsidR="0071118A" w:rsidRPr="00947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F2A62"/>
    <w:multiLevelType w:val="multilevel"/>
    <w:tmpl w:val="5DE80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B645A"/>
    <w:multiLevelType w:val="multilevel"/>
    <w:tmpl w:val="2FC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B7F89"/>
    <w:multiLevelType w:val="multilevel"/>
    <w:tmpl w:val="20AA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27D26"/>
    <w:multiLevelType w:val="multilevel"/>
    <w:tmpl w:val="D3C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E006F"/>
    <w:multiLevelType w:val="multilevel"/>
    <w:tmpl w:val="9F308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C2785"/>
    <w:multiLevelType w:val="multilevel"/>
    <w:tmpl w:val="BE84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F28D1"/>
    <w:multiLevelType w:val="multilevel"/>
    <w:tmpl w:val="15549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C6048"/>
    <w:multiLevelType w:val="multilevel"/>
    <w:tmpl w:val="D0A2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1EED"/>
    <w:multiLevelType w:val="multilevel"/>
    <w:tmpl w:val="35E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B6D6A"/>
    <w:multiLevelType w:val="multilevel"/>
    <w:tmpl w:val="97F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55459"/>
    <w:multiLevelType w:val="multilevel"/>
    <w:tmpl w:val="30F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991467"/>
    <w:multiLevelType w:val="multilevel"/>
    <w:tmpl w:val="BA5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01785F"/>
    <w:multiLevelType w:val="multilevel"/>
    <w:tmpl w:val="70CC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3"/>
  </w:num>
  <w:num w:numId="4">
    <w:abstractNumId w:val="1"/>
  </w:num>
  <w:num w:numId="5">
    <w:abstractNumId w:val="5"/>
  </w:num>
  <w:num w:numId="6">
    <w:abstractNumId w:val="2"/>
  </w:num>
  <w:num w:numId="7">
    <w:abstractNumId w:val="4"/>
  </w:num>
  <w:num w:numId="8">
    <w:abstractNumId w:val="0"/>
  </w:num>
  <w:num w:numId="9">
    <w:abstractNumId w:val="12"/>
  </w:num>
  <w:num w:numId="10">
    <w:abstractNumId w:val="7"/>
  </w:num>
  <w:num w:numId="11">
    <w:abstractNumId w:val="6"/>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789"/>
    <w:rsid w:val="001363E6"/>
    <w:rsid w:val="001D55DD"/>
    <w:rsid w:val="00342DF9"/>
    <w:rsid w:val="00417FC7"/>
    <w:rsid w:val="004E006D"/>
    <w:rsid w:val="00702789"/>
    <w:rsid w:val="0071118A"/>
    <w:rsid w:val="009472B9"/>
    <w:rsid w:val="00C81BB9"/>
    <w:rsid w:val="00FD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920D0"/>
  <w15:chartTrackingRefBased/>
  <w15:docId w15:val="{7F0B1544-EFB2-4F42-960E-C5D266B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2A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2A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2A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2A4B"/>
    <w:rPr>
      <w:b/>
      <w:bCs/>
    </w:rPr>
  </w:style>
  <w:style w:type="paragraph" w:styleId="NoSpacing">
    <w:name w:val="No Spacing"/>
    <w:uiPriority w:val="1"/>
    <w:qFormat/>
    <w:rsid w:val="00FD2A4B"/>
    <w:pPr>
      <w:spacing w:after="0" w:line="240" w:lineRule="auto"/>
    </w:pPr>
  </w:style>
  <w:style w:type="character" w:styleId="HTMLCode">
    <w:name w:val="HTML Code"/>
    <w:basedOn w:val="DefaultParagraphFont"/>
    <w:uiPriority w:val="99"/>
    <w:semiHidden/>
    <w:unhideWhenUsed/>
    <w:rsid w:val="00417F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66061">
      <w:bodyDiv w:val="1"/>
      <w:marLeft w:val="0"/>
      <w:marRight w:val="0"/>
      <w:marTop w:val="0"/>
      <w:marBottom w:val="0"/>
      <w:divBdr>
        <w:top w:val="none" w:sz="0" w:space="0" w:color="auto"/>
        <w:left w:val="none" w:sz="0" w:space="0" w:color="auto"/>
        <w:bottom w:val="none" w:sz="0" w:space="0" w:color="auto"/>
        <w:right w:val="none" w:sz="0" w:space="0" w:color="auto"/>
      </w:divBdr>
    </w:div>
    <w:div w:id="242490677">
      <w:bodyDiv w:val="1"/>
      <w:marLeft w:val="0"/>
      <w:marRight w:val="0"/>
      <w:marTop w:val="0"/>
      <w:marBottom w:val="0"/>
      <w:divBdr>
        <w:top w:val="none" w:sz="0" w:space="0" w:color="auto"/>
        <w:left w:val="none" w:sz="0" w:space="0" w:color="auto"/>
        <w:bottom w:val="none" w:sz="0" w:space="0" w:color="auto"/>
        <w:right w:val="none" w:sz="0" w:space="0" w:color="auto"/>
      </w:divBdr>
    </w:div>
    <w:div w:id="447622570">
      <w:bodyDiv w:val="1"/>
      <w:marLeft w:val="0"/>
      <w:marRight w:val="0"/>
      <w:marTop w:val="0"/>
      <w:marBottom w:val="0"/>
      <w:divBdr>
        <w:top w:val="none" w:sz="0" w:space="0" w:color="auto"/>
        <w:left w:val="none" w:sz="0" w:space="0" w:color="auto"/>
        <w:bottom w:val="none" w:sz="0" w:space="0" w:color="auto"/>
        <w:right w:val="none" w:sz="0" w:space="0" w:color="auto"/>
      </w:divBdr>
    </w:div>
    <w:div w:id="650477055">
      <w:bodyDiv w:val="1"/>
      <w:marLeft w:val="0"/>
      <w:marRight w:val="0"/>
      <w:marTop w:val="0"/>
      <w:marBottom w:val="0"/>
      <w:divBdr>
        <w:top w:val="none" w:sz="0" w:space="0" w:color="auto"/>
        <w:left w:val="none" w:sz="0" w:space="0" w:color="auto"/>
        <w:bottom w:val="none" w:sz="0" w:space="0" w:color="auto"/>
        <w:right w:val="none" w:sz="0" w:space="0" w:color="auto"/>
      </w:divBdr>
    </w:div>
    <w:div w:id="1303345031">
      <w:bodyDiv w:val="1"/>
      <w:marLeft w:val="0"/>
      <w:marRight w:val="0"/>
      <w:marTop w:val="0"/>
      <w:marBottom w:val="0"/>
      <w:divBdr>
        <w:top w:val="none" w:sz="0" w:space="0" w:color="auto"/>
        <w:left w:val="none" w:sz="0" w:space="0" w:color="auto"/>
        <w:bottom w:val="none" w:sz="0" w:space="0" w:color="auto"/>
        <w:right w:val="none" w:sz="0" w:space="0" w:color="auto"/>
      </w:divBdr>
    </w:div>
    <w:div w:id="1392923200">
      <w:bodyDiv w:val="1"/>
      <w:marLeft w:val="0"/>
      <w:marRight w:val="0"/>
      <w:marTop w:val="0"/>
      <w:marBottom w:val="0"/>
      <w:divBdr>
        <w:top w:val="none" w:sz="0" w:space="0" w:color="auto"/>
        <w:left w:val="none" w:sz="0" w:space="0" w:color="auto"/>
        <w:bottom w:val="none" w:sz="0" w:space="0" w:color="auto"/>
        <w:right w:val="none" w:sz="0" w:space="0" w:color="auto"/>
      </w:divBdr>
    </w:div>
    <w:div w:id="1585187300">
      <w:bodyDiv w:val="1"/>
      <w:marLeft w:val="0"/>
      <w:marRight w:val="0"/>
      <w:marTop w:val="0"/>
      <w:marBottom w:val="0"/>
      <w:divBdr>
        <w:top w:val="none" w:sz="0" w:space="0" w:color="auto"/>
        <w:left w:val="none" w:sz="0" w:space="0" w:color="auto"/>
        <w:bottom w:val="none" w:sz="0" w:space="0" w:color="auto"/>
        <w:right w:val="none" w:sz="0" w:space="0" w:color="auto"/>
      </w:divBdr>
    </w:div>
    <w:div w:id="1594894658">
      <w:bodyDiv w:val="1"/>
      <w:marLeft w:val="0"/>
      <w:marRight w:val="0"/>
      <w:marTop w:val="0"/>
      <w:marBottom w:val="0"/>
      <w:divBdr>
        <w:top w:val="none" w:sz="0" w:space="0" w:color="auto"/>
        <w:left w:val="none" w:sz="0" w:space="0" w:color="auto"/>
        <w:bottom w:val="none" w:sz="0" w:space="0" w:color="auto"/>
        <w:right w:val="none" w:sz="0" w:space="0" w:color="auto"/>
      </w:divBdr>
    </w:div>
    <w:div w:id="1926064629">
      <w:bodyDiv w:val="1"/>
      <w:marLeft w:val="0"/>
      <w:marRight w:val="0"/>
      <w:marTop w:val="0"/>
      <w:marBottom w:val="0"/>
      <w:divBdr>
        <w:top w:val="none" w:sz="0" w:space="0" w:color="auto"/>
        <w:left w:val="none" w:sz="0" w:space="0" w:color="auto"/>
        <w:bottom w:val="none" w:sz="0" w:space="0" w:color="auto"/>
        <w:right w:val="none" w:sz="0" w:space="0" w:color="auto"/>
      </w:divBdr>
      <w:divsChild>
        <w:div w:id="1374767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Maintenance</dc:creator>
  <cp:keywords/>
  <dc:description/>
  <cp:lastModifiedBy>Maintenance</cp:lastModifiedBy>
  <cp:revision>12</cp:revision>
  <dcterms:created xsi:type="dcterms:W3CDTF">2026-01-09T06:02:00Z</dcterms:created>
  <dcterms:modified xsi:type="dcterms:W3CDTF">2026-01-12T10:29:00Z</dcterms:modified>
</cp:coreProperties>
</file>