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Aim- Write python programs to understand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Different List and Tuple operations using Built-in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Built-in Set and String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Basic Array operations on 1-D and Multidimensional arrays using Numpy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Implementing User defined and Anonymous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B)Built- in set and String Functions: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5153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C)Basicarrayoperationson1-DandMultidimensionalarraysusingNumpy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495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Implementing user defined and anonymous functions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743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