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3000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sent by maam on 7th feb  this much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 always same for every other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creating link between 2 nodes code in gmail box of 7th feb Vinita mam sent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068349" cy="29156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8349" cy="291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252913" cy="430354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4303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creating link between 3 nodes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42481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