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Roboto" w:cs="Roboto" w:eastAsia="Roboto" w:hAnsi="Roboto"/>
          <w:color w:val="3c4043"/>
          <w:sz w:val="25"/>
          <w:szCs w:val="25"/>
        </w:rPr>
      </w:pPr>
      <w:r w:rsidDel="00000000" w:rsidR="00000000" w:rsidRPr="00000000">
        <w:rPr>
          <w:rFonts w:ascii="Roboto" w:cs="Roboto" w:eastAsia="Roboto" w:hAnsi="Roboto"/>
          <w:color w:val="3c4043"/>
          <w:sz w:val="25"/>
          <w:szCs w:val="25"/>
          <w:rtl w:val="0"/>
        </w:rPr>
        <w:t xml:space="preserve">PRANAV SANDEEP RAIKAR</w:t>
      </w:r>
    </w:p>
    <w:p w:rsidR="00000000" w:rsidDel="00000000" w:rsidP="00000000" w:rsidRDefault="00000000" w:rsidRPr="00000000" w14:paraId="00000002">
      <w:pPr>
        <w:rPr>
          <w:rFonts w:ascii="Roboto" w:cs="Roboto" w:eastAsia="Roboto" w:hAnsi="Roboto"/>
          <w:color w:val="3c4043"/>
          <w:sz w:val="25"/>
          <w:szCs w:val="25"/>
        </w:rPr>
      </w:pPr>
      <w:r w:rsidDel="00000000" w:rsidR="00000000" w:rsidRPr="00000000">
        <w:rPr>
          <w:rFonts w:ascii="Roboto" w:cs="Roboto" w:eastAsia="Roboto" w:hAnsi="Roboto"/>
          <w:color w:val="3c4043"/>
          <w:sz w:val="25"/>
          <w:szCs w:val="25"/>
          <w:rtl w:val="0"/>
        </w:rPr>
        <w:t xml:space="preserve">D15A  47</w:t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c4043"/>
          <w:sz w:val="23"/>
          <w:szCs w:val="23"/>
          <w:rtl w:val="0"/>
        </w:rPr>
        <w:t xml:space="preserve">Selecting features for application development, the features should comprise of: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3"/>
        </w:numPr>
        <w:spacing w:after="0" w:afterAutospacing="0" w:before="220" w:lineRule="auto"/>
        <w:ind w:left="720" w:hanging="360"/>
        <w:rPr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3c4043"/>
          <w:sz w:val="23"/>
          <w:szCs w:val="23"/>
          <w:rtl w:val="0"/>
        </w:rPr>
        <w:t xml:space="preserve">Common widgets</w:t>
      </w:r>
    </w:p>
    <w:p w:rsidR="00000000" w:rsidDel="00000000" w:rsidP="00000000" w:rsidRDefault="00000000" w:rsidRPr="00000000" w14:paraId="00000005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3c4043"/>
          <w:sz w:val="23"/>
          <w:szCs w:val="23"/>
          <w:rtl w:val="0"/>
        </w:rPr>
        <w:t xml:space="preserve">Should include icons, images, charts etc.</w:t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3c4043"/>
          <w:sz w:val="23"/>
          <w:szCs w:val="23"/>
          <w:rtl w:val="0"/>
        </w:rPr>
        <w:t xml:space="preserve">Should have an interactive Form</w:t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3c4043"/>
          <w:sz w:val="23"/>
          <w:szCs w:val="23"/>
          <w:rtl w:val="0"/>
        </w:rPr>
        <w:t xml:space="preserve">Should apply navigation, routing and gestures</w:t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spacing w:after="220" w:before="0" w:beforeAutospacing="0" w:lineRule="auto"/>
        <w:ind w:left="720" w:hanging="360"/>
        <w:rPr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3c4043"/>
          <w:sz w:val="23"/>
          <w:szCs w:val="23"/>
          <w:rtl w:val="0"/>
        </w:rPr>
        <w:t xml:space="preserve">Should connect with FireBase database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rHeight w:val="8761.6210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308820" cy="4795838"/>
                  <wp:effectExtent b="0" l="0" r="0" t="0"/>
                  <wp:docPr id="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8820" cy="47958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Welcoming screen</w:t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This is the welcoming screen </w:t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This will comprise of 3 screens</w:t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The next button will be usefull for sliding to the next screen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5715000"/>
                  <wp:effectExtent b="0" l="0" r="0" t="0"/>
                  <wp:docPr id="5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571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Sign Up page:</w:t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This is the signup page for normal customers</w:t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Once the user is signeup he is connected to the frirebase database</w:t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Thus after signing up the user can signin and go to the home page 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5727700"/>
                  <wp:effectExtent b="0" l="0" r="0" t="0"/>
                  <wp:docPr id="6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5727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Home Page</w:t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This is the home page where user can select the food items to order</w:t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There is also a curved slider at the bottom which will help to navigate to other pages</w:t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5651500"/>
                  <wp:effectExtent b="0" l="0" r="0" t="0"/>
                  <wp:docPr id="4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565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Selected Item page</w:t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36"/>
                <w:szCs w:val="36"/>
                <w:u w:val="none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On this page the details of selected item will be visible </w:t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36"/>
                <w:szCs w:val="36"/>
                <w:u w:val="none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Details like the selectable quantity,estimated delivery time,price of the product is visible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5778500"/>
                  <wp:effectExtent b="0" l="0" r="0" t="0"/>
                  <wp:docPr id="3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5778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Home admin page</w:t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36"/>
                <w:szCs w:val="36"/>
                <w:u w:val="none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On this page admin can add new items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5956300"/>
                  <wp:effectExtent b="0" l="0" r="0" t="0"/>
                  <wp:docPr id="1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5956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Add item screen</w:t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36"/>
                <w:szCs w:val="36"/>
                <w:u w:val="none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On this page the admin can add details of the product</w:t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c4043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2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6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