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12988" w14:textId="2FB466C1" w:rsidR="008A332E" w:rsidRDefault="002A1327" w:rsidP="002A1327">
      <w:pPr>
        <w:jc w:val="center"/>
        <w:rPr>
          <w:b/>
          <w:bCs/>
          <w:sz w:val="32"/>
          <w:szCs w:val="32"/>
        </w:rPr>
      </w:pPr>
      <w:r w:rsidRPr="002A1327">
        <w:rPr>
          <w:b/>
          <w:bCs/>
          <w:sz w:val="32"/>
          <w:szCs w:val="32"/>
        </w:rPr>
        <w:t>GS Paper I</w:t>
      </w:r>
    </w:p>
    <w:p w14:paraId="335415E3" w14:textId="1B2923B4" w:rsidR="002A1327" w:rsidRPr="002A1327" w:rsidRDefault="002A1327" w:rsidP="002A1327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>Geography</w:t>
      </w:r>
    </w:p>
    <w:p w14:paraId="00E1DEAA" w14:textId="1DF74D10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📰</w:t>
      </w:r>
      <w:r w:rsidRPr="002A1327">
        <w:rPr>
          <w:b/>
          <w:bCs/>
          <w:sz w:val="26"/>
          <w:szCs w:val="26"/>
        </w:rPr>
        <w:t xml:space="preserve"> Article Summary</w:t>
      </w:r>
    </w:p>
    <w:p w14:paraId="7427D7E0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t xml:space="preserve">This editorial examines the </w:t>
      </w:r>
      <w:r w:rsidRPr="002A1327">
        <w:rPr>
          <w:b/>
          <w:bCs/>
          <w:sz w:val="26"/>
          <w:szCs w:val="26"/>
        </w:rPr>
        <w:t>progress and concerns regarding the southwest monsoon</w:t>
      </w:r>
      <w:r w:rsidRPr="002A1327">
        <w:rPr>
          <w:sz w:val="26"/>
          <w:szCs w:val="26"/>
        </w:rPr>
        <w:t xml:space="preserve"> in India for the current year. Despite an early onset over Kerala, the monsoon has weakened and stagnated due to unusual climatic conditions — including below-normal rainfall, excess heat, and lack of conducive oceanic and atmospheric patterns. It emphasizes the </w:t>
      </w:r>
      <w:r w:rsidRPr="002A1327">
        <w:rPr>
          <w:b/>
          <w:bCs/>
          <w:sz w:val="26"/>
          <w:szCs w:val="26"/>
        </w:rPr>
        <w:t>critical impact on kharif crop sowing, food prices, and policy decision-making</w:t>
      </w:r>
      <w:r w:rsidRPr="002A1327">
        <w:rPr>
          <w:sz w:val="26"/>
          <w:szCs w:val="26"/>
        </w:rPr>
        <w:t xml:space="preserve">, especially against the backdrop of </w:t>
      </w:r>
      <w:r w:rsidRPr="002A1327">
        <w:rPr>
          <w:b/>
          <w:bCs/>
          <w:sz w:val="26"/>
          <w:szCs w:val="26"/>
        </w:rPr>
        <w:t>geopolitical shocks and climate volatility</w:t>
      </w:r>
      <w:r w:rsidRPr="002A1327">
        <w:rPr>
          <w:sz w:val="26"/>
          <w:szCs w:val="26"/>
        </w:rPr>
        <w:t>.</w:t>
      </w:r>
    </w:p>
    <w:p w14:paraId="3791AE74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pict w14:anchorId="3C10E37E">
          <v:rect id="_x0000_i1073" style="width:0;height:1.5pt" o:hralign="center" o:hrstd="t" o:hr="t" fillcolor="#a0a0a0" stroked="f"/>
        </w:pict>
      </w:r>
    </w:p>
    <w:p w14:paraId="6ADE63BE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🧭</w:t>
      </w:r>
      <w:r w:rsidRPr="002A1327">
        <w:rPr>
          <w:b/>
          <w:bCs/>
          <w:sz w:val="26"/>
          <w:szCs w:val="26"/>
        </w:rPr>
        <w:t xml:space="preserve"> UPSC-Themed Analysis</w:t>
      </w:r>
    </w:p>
    <w:p w14:paraId="70A5546D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🟠</w:t>
      </w:r>
      <w:r w:rsidRPr="002A1327">
        <w:rPr>
          <w:b/>
          <w:bCs/>
          <w:sz w:val="26"/>
          <w:szCs w:val="26"/>
        </w:rPr>
        <w:t xml:space="preserve"> Context</w:t>
      </w:r>
    </w:p>
    <w:p w14:paraId="11A4C2BA" w14:textId="77777777" w:rsidR="002A1327" w:rsidRPr="002A1327" w:rsidRDefault="002A1327" w:rsidP="002A1327">
      <w:pPr>
        <w:numPr>
          <w:ilvl w:val="0"/>
          <w:numId w:val="1"/>
        </w:numPr>
        <w:rPr>
          <w:sz w:val="26"/>
          <w:szCs w:val="26"/>
        </w:rPr>
      </w:pPr>
      <w:r w:rsidRPr="002A1327">
        <w:rPr>
          <w:sz w:val="26"/>
          <w:szCs w:val="26"/>
        </w:rPr>
        <w:t xml:space="preserve">The </w:t>
      </w:r>
      <w:r w:rsidRPr="002A1327">
        <w:rPr>
          <w:b/>
          <w:bCs/>
          <w:sz w:val="26"/>
          <w:szCs w:val="26"/>
        </w:rPr>
        <w:t>southwest monsoon</w:t>
      </w:r>
      <w:r w:rsidRPr="002A1327">
        <w:rPr>
          <w:sz w:val="26"/>
          <w:szCs w:val="26"/>
        </w:rPr>
        <w:t>, crucial for Indian agriculture and economy, began early but has stalled.</w:t>
      </w:r>
    </w:p>
    <w:p w14:paraId="78CF070C" w14:textId="77777777" w:rsidR="002A1327" w:rsidRPr="002A1327" w:rsidRDefault="002A1327" w:rsidP="002A1327">
      <w:pPr>
        <w:numPr>
          <w:ilvl w:val="0"/>
          <w:numId w:val="1"/>
        </w:numPr>
        <w:rPr>
          <w:sz w:val="26"/>
          <w:szCs w:val="26"/>
        </w:rPr>
      </w:pPr>
      <w:r w:rsidRPr="002A1327">
        <w:rPr>
          <w:sz w:val="26"/>
          <w:szCs w:val="26"/>
        </w:rPr>
        <w:t xml:space="preserve">India has witnessed </w:t>
      </w:r>
      <w:r w:rsidRPr="002A1327">
        <w:rPr>
          <w:b/>
          <w:bCs/>
          <w:sz w:val="26"/>
          <w:szCs w:val="26"/>
        </w:rPr>
        <w:t>31% below-normal rainfall</w:t>
      </w:r>
      <w:r w:rsidRPr="002A1327">
        <w:rPr>
          <w:sz w:val="26"/>
          <w:szCs w:val="26"/>
        </w:rPr>
        <w:t xml:space="preserve"> in June so far.</w:t>
      </w:r>
    </w:p>
    <w:p w14:paraId="394E6161" w14:textId="77777777" w:rsidR="002A1327" w:rsidRPr="002A1327" w:rsidRDefault="002A1327" w:rsidP="002A1327">
      <w:pPr>
        <w:numPr>
          <w:ilvl w:val="0"/>
          <w:numId w:val="1"/>
        </w:numPr>
        <w:rPr>
          <w:sz w:val="26"/>
          <w:szCs w:val="26"/>
        </w:rPr>
      </w:pPr>
      <w:r w:rsidRPr="002A1327">
        <w:rPr>
          <w:sz w:val="26"/>
          <w:szCs w:val="26"/>
        </w:rPr>
        <w:t xml:space="preserve">The editorial raises alarm over the </w:t>
      </w:r>
      <w:r w:rsidRPr="002A1327">
        <w:rPr>
          <w:b/>
          <w:bCs/>
          <w:sz w:val="26"/>
          <w:szCs w:val="26"/>
        </w:rPr>
        <w:t>uncertain progress</w:t>
      </w:r>
      <w:r w:rsidRPr="002A1327">
        <w:rPr>
          <w:sz w:val="26"/>
          <w:szCs w:val="26"/>
        </w:rPr>
        <w:t xml:space="preserve">, its </w:t>
      </w:r>
      <w:r w:rsidRPr="002A1327">
        <w:rPr>
          <w:b/>
          <w:bCs/>
          <w:sz w:val="26"/>
          <w:szCs w:val="26"/>
        </w:rPr>
        <w:t>impacts on kharif crops</w:t>
      </w:r>
      <w:r w:rsidRPr="002A1327">
        <w:rPr>
          <w:sz w:val="26"/>
          <w:szCs w:val="26"/>
        </w:rPr>
        <w:t xml:space="preserve">, and </w:t>
      </w:r>
      <w:r w:rsidRPr="002A1327">
        <w:rPr>
          <w:b/>
          <w:bCs/>
          <w:sz w:val="26"/>
          <w:szCs w:val="26"/>
        </w:rPr>
        <w:t>price volatility</w:t>
      </w:r>
      <w:r w:rsidRPr="002A1327">
        <w:rPr>
          <w:sz w:val="26"/>
          <w:szCs w:val="26"/>
        </w:rPr>
        <w:t>.</w:t>
      </w:r>
    </w:p>
    <w:p w14:paraId="0EFA9032" w14:textId="77777777" w:rsidR="002A1327" w:rsidRPr="002A1327" w:rsidRDefault="002A1327" w:rsidP="002A1327">
      <w:pPr>
        <w:numPr>
          <w:ilvl w:val="0"/>
          <w:numId w:val="1"/>
        </w:numPr>
        <w:rPr>
          <w:sz w:val="26"/>
          <w:szCs w:val="26"/>
        </w:rPr>
      </w:pPr>
      <w:r w:rsidRPr="002A1327">
        <w:rPr>
          <w:sz w:val="26"/>
          <w:szCs w:val="26"/>
        </w:rPr>
        <w:t xml:space="preserve">It urges policymakers not to take </w:t>
      </w:r>
      <w:r w:rsidRPr="002A1327">
        <w:rPr>
          <w:b/>
          <w:bCs/>
          <w:sz w:val="26"/>
          <w:szCs w:val="26"/>
        </w:rPr>
        <w:t>commodity prices or supply stability for granted</w:t>
      </w:r>
      <w:r w:rsidRPr="002A1327">
        <w:rPr>
          <w:sz w:val="26"/>
          <w:szCs w:val="26"/>
        </w:rPr>
        <w:t>, especially in the current global context.</w:t>
      </w:r>
    </w:p>
    <w:p w14:paraId="3D7A8C5B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pict w14:anchorId="6EF419E2">
          <v:rect id="_x0000_i1074" style="width:0;height:1.5pt" o:hralign="center" o:hrstd="t" o:hr="t" fillcolor="#a0a0a0" stroked="f"/>
        </w:pict>
      </w:r>
    </w:p>
    <w:p w14:paraId="21674FC2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🟡</w:t>
      </w:r>
      <w:r w:rsidRPr="002A1327">
        <w:rPr>
          <w:b/>
          <w:bCs/>
          <w:sz w:val="26"/>
          <w:szCs w:val="26"/>
        </w:rPr>
        <w:t xml:space="preserve"> Meaning</w:t>
      </w:r>
    </w:p>
    <w:p w14:paraId="136B9102" w14:textId="77777777" w:rsidR="002A1327" w:rsidRPr="002A1327" w:rsidRDefault="002A1327" w:rsidP="002A1327">
      <w:pPr>
        <w:numPr>
          <w:ilvl w:val="0"/>
          <w:numId w:val="2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Monsoon tracking</w:t>
      </w:r>
      <w:r w:rsidRPr="002A1327">
        <w:rPr>
          <w:sz w:val="26"/>
          <w:szCs w:val="26"/>
        </w:rPr>
        <w:t xml:space="preserve"> involves forecasting and monitoring rainfall patterns, oceanic conditions (like El Niño, Indian Ocean Dipole), and wind systems.</w:t>
      </w:r>
    </w:p>
    <w:p w14:paraId="20A6B0CD" w14:textId="77777777" w:rsidR="002A1327" w:rsidRPr="002A1327" w:rsidRDefault="002A1327" w:rsidP="002A1327">
      <w:pPr>
        <w:numPr>
          <w:ilvl w:val="0"/>
          <w:numId w:val="2"/>
        </w:numPr>
        <w:rPr>
          <w:sz w:val="26"/>
          <w:szCs w:val="26"/>
        </w:rPr>
      </w:pPr>
      <w:r w:rsidRPr="002A1327">
        <w:rPr>
          <w:sz w:val="26"/>
          <w:szCs w:val="26"/>
        </w:rPr>
        <w:t xml:space="preserve">The </w:t>
      </w:r>
      <w:r w:rsidRPr="002A1327">
        <w:rPr>
          <w:b/>
          <w:bCs/>
          <w:sz w:val="26"/>
          <w:szCs w:val="26"/>
        </w:rPr>
        <w:t>monsoon’s uneven spread</w:t>
      </w:r>
      <w:r w:rsidRPr="002A1327">
        <w:rPr>
          <w:sz w:val="26"/>
          <w:szCs w:val="26"/>
        </w:rPr>
        <w:t xml:space="preserve"> can significantly influence sowing, food inflation, and rural livelihoods.</w:t>
      </w:r>
    </w:p>
    <w:p w14:paraId="35D96F5B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pict w14:anchorId="2591ED63">
          <v:rect id="_x0000_i1075" style="width:0;height:1.5pt" o:hralign="center" o:hrstd="t" o:hr="t" fillcolor="#a0a0a0" stroked="f"/>
        </w:pict>
      </w:r>
    </w:p>
    <w:p w14:paraId="7191C973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🟢</w:t>
      </w:r>
      <w:r w:rsidRPr="002A1327">
        <w:rPr>
          <w:b/>
          <w:bCs/>
          <w:sz w:val="26"/>
          <w:szCs w:val="26"/>
        </w:rPr>
        <w:t xml:space="preserve"> Constitutional Relevance</w:t>
      </w:r>
    </w:p>
    <w:p w14:paraId="00EA475A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t xml:space="preserve">(Not explicitly mentioned in the article. </w:t>
      </w:r>
      <w:r w:rsidRPr="002A1327">
        <w:rPr>
          <w:b/>
          <w:bCs/>
          <w:sz w:val="26"/>
          <w:szCs w:val="26"/>
        </w:rPr>
        <w:t>Not applicable here</w:t>
      </w:r>
      <w:r w:rsidRPr="002A1327">
        <w:rPr>
          <w:sz w:val="26"/>
          <w:szCs w:val="26"/>
        </w:rPr>
        <w:t>.)</w:t>
      </w:r>
    </w:p>
    <w:p w14:paraId="36C003DD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pict w14:anchorId="6A4CB339">
          <v:rect id="_x0000_i1076" style="width:0;height:1.5pt" o:hralign="center" o:hrstd="t" o:hr="t" fillcolor="#a0a0a0" stroked="f"/>
        </w:pict>
      </w:r>
    </w:p>
    <w:p w14:paraId="7F6109A7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🟣</w:t>
      </w:r>
      <w:r w:rsidRPr="002A1327">
        <w:rPr>
          <w:b/>
          <w:bCs/>
          <w:sz w:val="26"/>
          <w:szCs w:val="26"/>
        </w:rPr>
        <w:t xml:space="preserve"> Sustainable Development Goals (SDG) Relevance</w:t>
      </w:r>
    </w:p>
    <w:p w14:paraId="48BC4534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t>Yes, indirectly aligned:</w:t>
      </w:r>
    </w:p>
    <w:p w14:paraId="79B7A757" w14:textId="77777777" w:rsidR="002A1327" w:rsidRPr="002A1327" w:rsidRDefault="002A1327" w:rsidP="002A1327">
      <w:pPr>
        <w:numPr>
          <w:ilvl w:val="0"/>
          <w:numId w:val="3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SDG 2: Zero Hunger</w:t>
      </w:r>
      <w:r w:rsidRPr="002A1327">
        <w:rPr>
          <w:sz w:val="26"/>
          <w:szCs w:val="26"/>
        </w:rPr>
        <w:br/>
        <w:t>→ Dependence on monsoon for food production; kharif crops threatened by delayed or weak rainfall.</w:t>
      </w:r>
    </w:p>
    <w:p w14:paraId="159BB170" w14:textId="77777777" w:rsidR="002A1327" w:rsidRPr="002A1327" w:rsidRDefault="002A1327" w:rsidP="002A1327">
      <w:pPr>
        <w:numPr>
          <w:ilvl w:val="0"/>
          <w:numId w:val="3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SDG 13: Climate Action</w:t>
      </w:r>
      <w:r w:rsidRPr="002A1327">
        <w:rPr>
          <w:sz w:val="26"/>
          <w:szCs w:val="26"/>
        </w:rPr>
        <w:br/>
        <w:t>→ Highlights how climate anomalies are disrupting monsoon cycles.</w:t>
      </w:r>
    </w:p>
    <w:p w14:paraId="10F2E0D8" w14:textId="77777777" w:rsidR="002A1327" w:rsidRPr="002A1327" w:rsidRDefault="002A1327" w:rsidP="002A1327">
      <w:pPr>
        <w:numPr>
          <w:ilvl w:val="0"/>
          <w:numId w:val="3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SDG 1: No Poverty</w:t>
      </w:r>
      <w:r w:rsidRPr="002A1327">
        <w:rPr>
          <w:sz w:val="26"/>
          <w:szCs w:val="26"/>
        </w:rPr>
        <w:br/>
        <w:t>→ Affected monsoon impacts rural incomes and increases vulnerability, especially among farmers.</w:t>
      </w:r>
    </w:p>
    <w:p w14:paraId="50A87910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pict w14:anchorId="1B847DC2">
          <v:rect id="_x0000_i1077" style="width:0;height:1.5pt" o:hralign="center" o:hrstd="t" o:hr="t" fillcolor="#a0a0a0" stroked="f"/>
        </w:pict>
      </w:r>
    </w:p>
    <w:p w14:paraId="6A39364C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🔵</w:t>
      </w:r>
      <w:r w:rsidRPr="002A1327">
        <w:rPr>
          <w:b/>
          <w:bCs/>
          <w:sz w:val="26"/>
          <w:szCs w:val="26"/>
        </w:rPr>
        <w:t xml:space="preserve"> Application (Implementation and Ground Impact)</w:t>
      </w:r>
    </w:p>
    <w:p w14:paraId="2FE4F97F" w14:textId="77777777" w:rsidR="002A1327" w:rsidRPr="002A1327" w:rsidRDefault="002A1327" w:rsidP="002A1327">
      <w:pPr>
        <w:numPr>
          <w:ilvl w:val="0"/>
          <w:numId w:val="4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Impact on Agriculture</w:t>
      </w:r>
      <w:r w:rsidRPr="002A1327">
        <w:rPr>
          <w:sz w:val="26"/>
          <w:szCs w:val="26"/>
        </w:rPr>
        <w:t xml:space="preserve">: Weak monsoon delays </w:t>
      </w:r>
      <w:r w:rsidRPr="002A1327">
        <w:rPr>
          <w:b/>
          <w:bCs/>
          <w:sz w:val="26"/>
          <w:szCs w:val="26"/>
        </w:rPr>
        <w:t>kharif sowing</w:t>
      </w:r>
      <w:r w:rsidRPr="002A1327">
        <w:rPr>
          <w:sz w:val="26"/>
          <w:szCs w:val="26"/>
        </w:rPr>
        <w:t>, affecting the yield of rice, pulses, oilseeds.</w:t>
      </w:r>
    </w:p>
    <w:p w14:paraId="7E444896" w14:textId="77777777" w:rsidR="002A1327" w:rsidRPr="002A1327" w:rsidRDefault="002A1327" w:rsidP="002A1327">
      <w:pPr>
        <w:numPr>
          <w:ilvl w:val="0"/>
          <w:numId w:val="4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Commodity Prices</w:t>
      </w:r>
      <w:r w:rsidRPr="002A1327">
        <w:rPr>
          <w:sz w:val="26"/>
          <w:szCs w:val="26"/>
        </w:rPr>
        <w:t xml:space="preserve">: While current inflation is low, future </w:t>
      </w:r>
      <w:r w:rsidRPr="002A1327">
        <w:rPr>
          <w:b/>
          <w:bCs/>
          <w:sz w:val="26"/>
          <w:szCs w:val="26"/>
        </w:rPr>
        <w:t>food inflation risks</w:t>
      </w:r>
      <w:r w:rsidRPr="002A1327">
        <w:rPr>
          <w:sz w:val="26"/>
          <w:szCs w:val="26"/>
        </w:rPr>
        <w:t xml:space="preserve"> loom if monsoon does not revive.</w:t>
      </w:r>
    </w:p>
    <w:p w14:paraId="1CA19F53" w14:textId="77777777" w:rsidR="002A1327" w:rsidRPr="002A1327" w:rsidRDefault="002A1327" w:rsidP="002A1327">
      <w:pPr>
        <w:numPr>
          <w:ilvl w:val="0"/>
          <w:numId w:val="4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Policy Action</w:t>
      </w:r>
      <w:r w:rsidRPr="002A1327">
        <w:rPr>
          <w:sz w:val="26"/>
          <w:szCs w:val="26"/>
        </w:rPr>
        <w:t xml:space="preserve">: The article hints that </w:t>
      </w:r>
      <w:r w:rsidRPr="002A1327">
        <w:rPr>
          <w:b/>
          <w:bCs/>
          <w:sz w:val="26"/>
          <w:szCs w:val="26"/>
        </w:rPr>
        <w:t>government may need to open imports</w:t>
      </w:r>
      <w:r w:rsidRPr="002A1327">
        <w:rPr>
          <w:sz w:val="26"/>
          <w:szCs w:val="26"/>
        </w:rPr>
        <w:t>, adjust buffer stocks, and act early to stabilize prices.</w:t>
      </w:r>
    </w:p>
    <w:p w14:paraId="7F69FE4D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pict w14:anchorId="44D92C1B">
          <v:rect id="_x0000_i1078" style="width:0;height:1.5pt" o:hralign="center" o:hrstd="t" o:hr="t" fillcolor="#a0a0a0" stroked="f"/>
        </w:pict>
      </w:r>
    </w:p>
    <w:p w14:paraId="204DD74C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🟤</w:t>
      </w:r>
      <w:r w:rsidRPr="002A1327">
        <w:rPr>
          <w:b/>
          <w:bCs/>
          <w:sz w:val="26"/>
          <w:szCs w:val="26"/>
        </w:rPr>
        <w:t xml:space="preserve"> Institution/ Ministry/ Department Involved</w:t>
      </w:r>
    </w:p>
    <w:p w14:paraId="654933E2" w14:textId="77777777" w:rsidR="002A1327" w:rsidRPr="002A1327" w:rsidRDefault="002A1327" w:rsidP="002A1327">
      <w:pPr>
        <w:numPr>
          <w:ilvl w:val="0"/>
          <w:numId w:val="5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India Meteorological Department (IMD)</w:t>
      </w:r>
      <w:r w:rsidRPr="002A1327">
        <w:rPr>
          <w:sz w:val="26"/>
          <w:szCs w:val="26"/>
        </w:rPr>
        <w:t>:</w:t>
      </w:r>
      <w:r w:rsidRPr="002A1327">
        <w:rPr>
          <w:sz w:val="26"/>
          <w:szCs w:val="26"/>
        </w:rPr>
        <w:br/>
        <w:t>→ Forecasts and tracks monsoon, oceanic indicators, and rainfall patterns.</w:t>
      </w:r>
    </w:p>
    <w:p w14:paraId="4458448F" w14:textId="77777777" w:rsidR="002A1327" w:rsidRPr="002A1327" w:rsidRDefault="002A1327" w:rsidP="002A1327">
      <w:pPr>
        <w:numPr>
          <w:ilvl w:val="0"/>
          <w:numId w:val="5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Ministry of Agriculture &amp; Farmers Welfare</w:t>
      </w:r>
      <w:r w:rsidRPr="002A1327">
        <w:rPr>
          <w:sz w:val="26"/>
          <w:szCs w:val="26"/>
        </w:rPr>
        <w:t>:</w:t>
      </w:r>
      <w:r w:rsidRPr="002A1327">
        <w:rPr>
          <w:sz w:val="26"/>
          <w:szCs w:val="26"/>
        </w:rPr>
        <w:br/>
        <w:t>→ Concerned with sowing progress, crop output forecasts.</w:t>
      </w:r>
    </w:p>
    <w:p w14:paraId="094B0B87" w14:textId="77777777" w:rsidR="002A1327" w:rsidRPr="002A1327" w:rsidRDefault="002A1327" w:rsidP="002A1327">
      <w:pPr>
        <w:numPr>
          <w:ilvl w:val="0"/>
          <w:numId w:val="5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Ministry of Consumer Affairs, Food &amp; Public Distribution</w:t>
      </w:r>
      <w:r w:rsidRPr="002A1327">
        <w:rPr>
          <w:sz w:val="26"/>
          <w:szCs w:val="26"/>
        </w:rPr>
        <w:t>:</w:t>
      </w:r>
      <w:r w:rsidRPr="002A1327">
        <w:rPr>
          <w:sz w:val="26"/>
          <w:szCs w:val="26"/>
        </w:rPr>
        <w:br/>
        <w:t>→ Manages buffer stocks and price stability.</w:t>
      </w:r>
    </w:p>
    <w:p w14:paraId="1F05EAE6" w14:textId="77777777" w:rsidR="002A1327" w:rsidRPr="002A1327" w:rsidRDefault="002A1327" w:rsidP="002A1327">
      <w:pPr>
        <w:numPr>
          <w:ilvl w:val="0"/>
          <w:numId w:val="5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US Department of Agriculture</w:t>
      </w:r>
      <w:r w:rsidRPr="002A1327">
        <w:rPr>
          <w:sz w:val="26"/>
          <w:szCs w:val="26"/>
        </w:rPr>
        <w:t>:</w:t>
      </w:r>
      <w:r w:rsidRPr="002A1327">
        <w:rPr>
          <w:sz w:val="26"/>
          <w:szCs w:val="26"/>
        </w:rPr>
        <w:br/>
        <w:t>→ Mentioned for global crop outlook and trade implications.</w:t>
      </w:r>
    </w:p>
    <w:p w14:paraId="41113D84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pict w14:anchorId="5A7DDD3A">
          <v:rect id="_x0000_i1079" style="width:0;height:1.5pt" o:hralign="center" o:hrstd="t" o:hr="t" fillcolor="#a0a0a0" stroked="f"/>
        </w:pict>
      </w:r>
    </w:p>
    <w:p w14:paraId="4D71C120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🧩</w:t>
      </w:r>
      <w:r w:rsidRPr="002A1327">
        <w:rPr>
          <w:b/>
          <w:bCs/>
          <w:sz w:val="26"/>
          <w:szCs w:val="26"/>
        </w:rPr>
        <w:t xml:space="preserve"> Scheme (if any mentioned)</w:t>
      </w:r>
    </w:p>
    <w:p w14:paraId="200AD01A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t xml:space="preserve">No </w:t>
      </w:r>
      <w:r w:rsidRPr="002A1327">
        <w:rPr>
          <w:b/>
          <w:bCs/>
          <w:sz w:val="26"/>
          <w:szCs w:val="26"/>
        </w:rPr>
        <w:t>specific government schemes</w:t>
      </w:r>
      <w:r w:rsidRPr="002A1327">
        <w:rPr>
          <w:sz w:val="26"/>
          <w:szCs w:val="26"/>
        </w:rPr>
        <w:t xml:space="preserve"> are mentioned, but the context relates to:</w:t>
      </w:r>
    </w:p>
    <w:p w14:paraId="59DE495D" w14:textId="77777777" w:rsidR="002A1327" w:rsidRPr="002A1327" w:rsidRDefault="002A1327" w:rsidP="002A1327">
      <w:pPr>
        <w:numPr>
          <w:ilvl w:val="0"/>
          <w:numId w:val="6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PM-AASHA</w:t>
      </w:r>
      <w:r w:rsidRPr="002A1327">
        <w:rPr>
          <w:sz w:val="26"/>
          <w:szCs w:val="26"/>
        </w:rPr>
        <w:t xml:space="preserve">, </w:t>
      </w:r>
      <w:r w:rsidRPr="002A1327">
        <w:rPr>
          <w:b/>
          <w:bCs/>
          <w:sz w:val="26"/>
          <w:szCs w:val="26"/>
        </w:rPr>
        <w:t>Price Support Scheme</w:t>
      </w:r>
      <w:r w:rsidRPr="002A1327">
        <w:rPr>
          <w:sz w:val="26"/>
          <w:szCs w:val="26"/>
        </w:rPr>
        <w:t xml:space="preserve"> – could become relevant if kharif output drops.</w:t>
      </w:r>
    </w:p>
    <w:p w14:paraId="3FB15F69" w14:textId="77777777" w:rsidR="002A1327" w:rsidRPr="002A1327" w:rsidRDefault="002A1327" w:rsidP="002A1327">
      <w:pPr>
        <w:numPr>
          <w:ilvl w:val="0"/>
          <w:numId w:val="6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PMFBY (Crop Insurance)</w:t>
      </w:r>
      <w:r w:rsidRPr="002A1327">
        <w:rPr>
          <w:sz w:val="26"/>
          <w:szCs w:val="26"/>
        </w:rPr>
        <w:t xml:space="preserve"> – indirectly implied due to potential crop risk.</w:t>
      </w:r>
    </w:p>
    <w:p w14:paraId="12A604D5" w14:textId="77777777" w:rsidR="002A1327" w:rsidRPr="002A1327" w:rsidRDefault="002A1327" w:rsidP="002A1327">
      <w:pPr>
        <w:numPr>
          <w:ilvl w:val="0"/>
          <w:numId w:val="6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Essential Commodities Act</w:t>
      </w:r>
      <w:r w:rsidRPr="002A1327">
        <w:rPr>
          <w:sz w:val="26"/>
          <w:szCs w:val="26"/>
        </w:rPr>
        <w:t xml:space="preserve"> – linked to managing prices and imports.</w:t>
      </w:r>
    </w:p>
    <w:p w14:paraId="06141003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pict w14:anchorId="299CD69C">
          <v:rect id="_x0000_i1080" style="width:0;height:1.5pt" o:hralign="center" o:hrstd="t" o:hr="t" fillcolor="#a0a0a0" stroked="f"/>
        </w:pict>
      </w:r>
    </w:p>
    <w:p w14:paraId="4AB6F225" w14:textId="77777777" w:rsidR="002A1327" w:rsidRPr="002A1327" w:rsidRDefault="002A1327" w:rsidP="002A1327">
      <w:pPr>
        <w:rPr>
          <w:b/>
          <w:bCs/>
          <w:sz w:val="26"/>
          <w:szCs w:val="26"/>
        </w:rPr>
      </w:pPr>
      <w:r w:rsidRPr="002A1327">
        <w:rPr>
          <w:rFonts w:ascii="Segoe UI Emoji" w:hAnsi="Segoe UI Emoji" w:cs="Segoe UI Emoji"/>
          <w:b/>
          <w:bCs/>
          <w:sz w:val="26"/>
          <w:szCs w:val="26"/>
        </w:rPr>
        <w:t>🔗</w:t>
      </w:r>
      <w:r w:rsidRPr="002A1327">
        <w:rPr>
          <w:b/>
          <w:bCs/>
          <w:sz w:val="26"/>
          <w:szCs w:val="26"/>
        </w:rPr>
        <w:t xml:space="preserve"> Interlinkages with UPSC Topics</w:t>
      </w:r>
    </w:p>
    <w:p w14:paraId="677451FA" w14:textId="77777777" w:rsidR="002A1327" w:rsidRPr="002A1327" w:rsidRDefault="002A1327" w:rsidP="002A1327">
      <w:pPr>
        <w:rPr>
          <w:sz w:val="26"/>
          <w:szCs w:val="26"/>
        </w:rPr>
      </w:pPr>
      <w:r w:rsidRPr="002A1327">
        <w:rPr>
          <w:sz w:val="26"/>
          <w:szCs w:val="26"/>
        </w:rPr>
        <w:t>This editorial connects deeply with multiple syllabus areas:</w:t>
      </w:r>
    </w:p>
    <w:p w14:paraId="7479CA2B" w14:textId="77777777" w:rsidR="002A1327" w:rsidRPr="002A1327" w:rsidRDefault="002A1327" w:rsidP="002A1327">
      <w:pPr>
        <w:numPr>
          <w:ilvl w:val="0"/>
          <w:numId w:val="7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GS Paper I (Geography)</w:t>
      </w:r>
      <w:r w:rsidRPr="002A1327">
        <w:rPr>
          <w:sz w:val="26"/>
          <w:szCs w:val="26"/>
        </w:rPr>
        <w:t>:</w:t>
      </w:r>
      <w:r w:rsidRPr="002A1327">
        <w:rPr>
          <w:sz w:val="26"/>
          <w:szCs w:val="26"/>
        </w:rPr>
        <w:br/>
        <w:t>→ Southwest monsoon, El Niño, Indian Ocean Dipole.</w:t>
      </w:r>
    </w:p>
    <w:p w14:paraId="7F4DD877" w14:textId="77777777" w:rsidR="002A1327" w:rsidRPr="002A1327" w:rsidRDefault="002A1327" w:rsidP="002A1327">
      <w:pPr>
        <w:numPr>
          <w:ilvl w:val="0"/>
          <w:numId w:val="7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GS Paper III (Economy &amp; Agriculture)</w:t>
      </w:r>
      <w:r w:rsidRPr="002A1327">
        <w:rPr>
          <w:sz w:val="26"/>
          <w:szCs w:val="26"/>
        </w:rPr>
        <w:t>:</w:t>
      </w:r>
      <w:r w:rsidRPr="002A1327">
        <w:rPr>
          <w:sz w:val="26"/>
          <w:szCs w:val="26"/>
        </w:rPr>
        <w:br/>
        <w:t>→ Food inflation, supply management, kharif sowing patterns.</w:t>
      </w:r>
    </w:p>
    <w:p w14:paraId="68764F61" w14:textId="77777777" w:rsidR="002A1327" w:rsidRPr="002A1327" w:rsidRDefault="002A1327" w:rsidP="002A1327">
      <w:pPr>
        <w:numPr>
          <w:ilvl w:val="0"/>
          <w:numId w:val="7"/>
        </w:numPr>
        <w:rPr>
          <w:sz w:val="26"/>
          <w:szCs w:val="26"/>
        </w:rPr>
      </w:pPr>
      <w:r w:rsidRPr="002A1327">
        <w:rPr>
          <w:b/>
          <w:bCs/>
          <w:sz w:val="26"/>
          <w:szCs w:val="26"/>
        </w:rPr>
        <w:t>GS Paper II (Governance)</w:t>
      </w:r>
      <w:r w:rsidRPr="002A1327">
        <w:rPr>
          <w:sz w:val="26"/>
          <w:szCs w:val="26"/>
        </w:rPr>
        <w:t>:</w:t>
      </w:r>
      <w:r w:rsidRPr="002A1327">
        <w:rPr>
          <w:sz w:val="26"/>
          <w:szCs w:val="26"/>
        </w:rPr>
        <w:br/>
        <w:t>→ Policy preparedness and food security frameworks.</w:t>
      </w:r>
    </w:p>
    <w:p w14:paraId="6B546063" w14:textId="77777777" w:rsidR="002A1327" w:rsidRPr="002A1327" w:rsidRDefault="002A1327" w:rsidP="002A1327">
      <w:pPr>
        <w:rPr>
          <w:sz w:val="26"/>
          <w:szCs w:val="26"/>
        </w:rPr>
      </w:pPr>
    </w:p>
    <w:sectPr w:rsidR="002A1327" w:rsidRPr="002A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030"/>
    <w:multiLevelType w:val="multilevel"/>
    <w:tmpl w:val="52F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1D8D"/>
    <w:multiLevelType w:val="multilevel"/>
    <w:tmpl w:val="B3DC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A1EFF"/>
    <w:multiLevelType w:val="multilevel"/>
    <w:tmpl w:val="C93C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71B45"/>
    <w:multiLevelType w:val="multilevel"/>
    <w:tmpl w:val="940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64BB"/>
    <w:multiLevelType w:val="multilevel"/>
    <w:tmpl w:val="53C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95F65"/>
    <w:multiLevelType w:val="multilevel"/>
    <w:tmpl w:val="BE0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A6C1E"/>
    <w:multiLevelType w:val="multilevel"/>
    <w:tmpl w:val="F39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872BF"/>
    <w:multiLevelType w:val="hybridMultilevel"/>
    <w:tmpl w:val="3A1CD6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470246">
    <w:abstractNumId w:val="2"/>
  </w:num>
  <w:num w:numId="2" w16cid:durableId="513493922">
    <w:abstractNumId w:val="1"/>
  </w:num>
  <w:num w:numId="3" w16cid:durableId="1906450520">
    <w:abstractNumId w:val="3"/>
  </w:num>
  <w:num w:numId="4" w16cid:durableId="659697369">
    <w:abstractNumId w:val="0"/>
  </w:num>
  <w:num w:numId="5" w16cid:durableId="1879774718">
    <w:abstractNumId w:val="6"/>
  </w:num>
  <w:num w:numId="6" w16cid:durableId="655887682">
    <w:abstractNumId w:val="5"/>
  </w:num>
  <w:num w:numId="7" w16cid:durableId="480315200">
    <w:abstractNumId w:val="4"/>
  </w:num>
  <w:num w:numId="8" w16cid:durableId="744187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78"/>
    <w:rsid w:val="002A1327"/>
    <w:rsid w:val="002B1D31"/>
    <w:rsid w:val="004C18D6"/>
    <w:rsid w:val="008A332E"/>
    <w:rsid w:val="00F22F78"/>
    <w:rsid w:val="00F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1B84"/>
  <w15:chartTrackingRefBased/>
  <w15:docId w15:val="{C094C82B-7A1B-4D17-B429-1B02E0C6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Rawani</dc:creator>
  <cp:keywords/>
  <dc:description/>
  <cp:lastModifiedBy>Pranav Kumar Rawani</cp:lastModifiedBy>
  <cp:revision>2</cp:revision>
  <dcterms:created xsi:type="dcterms:W3CDTF">2025-06-16T17:40:00Z</dcterms:created>
  <dcterms:modified xsi:type="dcterms:W3CDTF">2025-06-16T17:41:00Z</dcterms:modified>
</cp:coreProperties>
</file>