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236B" w14:textId="77777777" w:rsidR="00BD4ECE" w:rsidRDefault="00BD4ECE">
      <w:pPr>
        <w:rPr>
          <w:b/>
          <w:bCs/>
          <w:sz w:val="32"/>
          <w:szCs w:val="32"/>
        </w:rPr>
      </w:pPr>
      <w:r>
        <w:rPr>
          <w:b/>
          <w:bCs/>
          <w:sz w:val="32"/>
          <w:szCs w:val="32"/>
        </w:rPr>
        <w:t>1. Indian Economy</w:t>
      </w:r>
    </w:p>
    <w:p w14:paraId="481B7E8C" w14:textId="34E9AF02" w:rsidR="000D4DE8" w:rsidRPr="00A34CC0" w:rsidRDefault="000D4DE8" w:rsidP="000D4DE8">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61D2898A" w14:textId="77777777" w:rsidR="000D4DE8" w:rsidRPr="00A34CC0" w:rsidRDefault="000D4DE8" w:rsidP="000D4DE8">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64F35450" w14:textId="77777777" w:rsidR="000D4DE8" w:rsidRPr="00A34CC0" w:rsidRDefault="000D4DE8" w:rsidP="000D4DE8">
      <w:r w:rsidRPr="00A34CC0">
        <w:rPr>
          <w:b/>
          <w:bCs/>
        </w:rPr>
        <w:t>Key Points Relevant for UPSC Syllabus:</w:t>
      </w:r>
    </w:p>
    <w:p w14:paraId="65F67174" w14:textId="77777777" w:rsidR="000D4DE8" w:rsidRPr="00A34CC0" w:rsidRDefault="000D4DE8" w:rsidP="000D4DE8">
      <w:pPr>
        <w:numPr>
          <w:ilvl w:val="0"/>
          <w:numId w:val="8"/>
        </w:numPr>
      </w:pPr>
      <w:r w:rsidRPr="00A34CC0">
        <w:rPr>
          <w:b/>
          <w:bCs/>
        </w:rPr>
        <w:t>Conflict of Rights (GS 2):</w:t>
      </w:r>
      <w:r w:rsidRPr="00A34CC0">
        <w:t xml:space="preserve"> The article highlights a direct conflict between two constitutional objectives:</w:t>
      </w:r>
    </w:p>
    <w:p w14:paraId="3A6B5AAA" w14:textId="77777777" w:rsidR="000D4DE8" w:rsidRPr="00A34CC0" w:rsidRDefault="000D4DE8" w:rsidP="000D4DE8">
      <w:pPr>
        <w:numPr>
          <w:ilvl w:val="1"/>
          <w:numId w:val="8"/>
        </w:numPr>
      </w:pPr>
      <w:r w:rsidRPr="00A34CC0">
        <w:rPr>
          <w:b/>
          <w:bCs/>
        </w:rPr>
        <w:t>Article 21A:</w:t>
      </w:r>
      <w:r w:rsidRPr="00A34CC0">
        <w:t xml:space="preserve"> The fundamental right to free and compulsory education for children aged 6 to 14.</w:t>
      </w:r>
      <w:r w:rsidRPr="00A34CC0">
        <w:rPr>
          <w:vertAlign w:val="superscript"/>
        </w:rPr>
        <w:t>1</w:t>
      </w:r>
    </w:p>
    <w:p w14:paraId="4381F856" w14:textId="77777777" w:rsidR="000D4DE8" w:rsidRPr="00A34CC0" w:rsidRDefault="000D4DE8" w:rsidP="000D4DE8">
      <w:pPr>
        <w:numPr>
          <w:ilvl w:val="1"/>
          <w:numId w:val="8"/>
        </w:numPr>
      </w:pPr>
      <w:r w:rsidRPr="00A34CC0">
        <w:rPr>
          <w:b/>
          <w:bCs/>
        </w:rPr>
        <w:t>Quality of Education:</w:t>
      </w:r>
      <w:r w:rsidRPr="00A34CC0">
        <w:t xml:space="preserve"> The need to ensure qualified and competent teachers for quality education, as laid down in the RTE Act, 2009.</w:t>
      </w:r>
    </w:p>
    <w:p w14:paraId="6C20C724" w14:textId="77777777" w:rsidR="000D4DE8" w:rsidRPr="00A34CC0" w:rsidRDefault="000D4DE8" w:rsidP="000D4DE8">
      <w:pPr>
        <w:numPr>
          <w:ilvl w:val="0"/>
          <w:numId w:val="8"/>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4084B05B" w14:textId="77777777" w:rsidR="000D4DE8" w:rsidRPr="00A34CC0" w:rsidRDefault="000D4DE8" w:rsidP="000D4DE8">
      <w:pPr>
        <w:numPr>
          <w:ilvl w:val="1"/>
          <w:numId w:val="8"/>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3D6E6BB3" w14:textId="77777777" w:rsidR="000D4DE8" w:rsidRPr="00A34CC0" w:rsidRDefault="000D4DE8" w:rsidP="000D4DE8">
      <w:pPr>
        <w:numPr>
          <w:ilvl w:val="1"/>
          <w:numId w:val="8"/>
        </w:numPr>
      </w:pPr>
      <w:r w:rsidRPr="00A34CC0">
        <w:t>It shows the Court's attempt to strike a balance by exempting teachers close to retirement (less than five years left).</w:t>
      </w:r>
    </w:p>
    <w:p w14:paraId="5026874C" w14:textId="77777777" w:rsidR="000D4DE8" w:rsidRPr="00A34CC0" w:rsidRDefault="000D4DE8" w:rsidP="000D4DE8">
      <w:pPr>
        <w:numPr>
          <w:ilvl w:val="0"/>
          <w:numId w:val="8"/>
        </w:numPr>
      </w:pPr>
      <w:r w:rsidRPr="00A34CC0">
        <w:rPr>
          <w:b/>
          <w:bCs/>
        </w:rPr>
        <w:t>Impact on the Education System and Human Resources (GS 2 &amp; 3):</w:t>
      </w:r>
    </w:p>
    <w:p w14:paraId="71213D35" w14:textId="77777777" w:rsidR="000D4DE8" w:rsidRPr="00A34CC0" w:rsidRDefault="000D4DE8" w:rsidP="000D4DE8">
      <w:pPr>
        <w:numPr>
          <w:ilvl w:val="1"/>
          <w:numId w:val="8"/>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233608DA" w14:textId="77777777" w:rsidR="000D4DE8" w:rsidRPr="00A34CC0" w:rsidRDefault="000D4DE8" w:rsidP="000D4DE8">
      <w:pPr>
        <w:numPr>
          <w:ilvl w:val="1"/>
          <w:numId w:val="8"/>
        </w:numPr>
      </w:pPr>
      <w:r w:rsidRPr="00A34CC0">
        <w:t>The judgment places an immense burden on in-service teachers, raising concerns about livelihood and potential destabilization.</w:t>
      </w:r>
    </w:p>
    <w:p w14:paraId="6AFE4A91" w14:textId="77777777" w:rsidR="000D4DE8" w:rsidRPr="00A34CC0" w:rsidRDefault="000D4DE8" w:rsidP="000D4DE8">
      <w:pPr>
        <w:numPr>
          <w:ilvl w:val="0"/>
          <w:numId w:val="8"/>
        </w:numPr>
      </w:pPr>
      <w:r w:rsidRPr="00A34CC0">
        <w:rPr>
          <w:b/>
          <w:bCs/>
        </w:rPr>
        <w:t>Critique of the RTE Act and Minority Institutions (GS 2):</w:t>
      </w:r>
    </w:p>
    <w:p w14:paraId="387F7F6F" w14:textId="77777777" w:rsidR="000D4DE8" w:rsidRPr="00A34CC0" w:rsidRDefault="000D4DE8" w:rsidP="000D4DE8">
      <w:pPr>
        <w:numPr>
          <w:ilvl w:val="1"/>
          <w:numId w:val="8"/>
        </w:numPr>
      </w:pPr>
      <w:r w:rsidRPr="00A34CC0">
        <w:t>The judgment critically examines the exemption of minority educational institutions from the purview of the RTE Act.</w:t>
      </w:r>
    </w:p>
    <w:p w14:paraId="0E488863" w14:textId="77777777" w:rsidR="000D4DE8" w:rsidRPr="00A34CC0" w:rsidRDefault="000D4DE8" w:rsidP="000D4DE8">
      <w:pPr>
        <w:numPr>
          <w:ilvl w:val="1"/>
          <w:numId w:val="8"/>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0FA5073F" w14:textId="77777777" w:rsidR="000D4DE8" w:rsidRPr="00A34CC0" w:rsidRDefault="000D4DE8" w:rsidP="000D4DE8">
      <w:pPr>
        <w:numPr>
          <w:ilvl w:val="1"/>
          <w:numId w:val="8"/>
        </w:numPr>
      </w:pPr>
      <w:r w:rsidRPr="00A34CC0">
        <w:t>This raises questions about the balance between protecting minority rights (</w:t>
      </w:r>
      <w:r w:rsidRPr="00A34CC0">
        <w:rPr>
          <w:b/>
          <w:bCs/>
        </w:rPr>
        <w:t>Article 30</w:t>
      </w:r>
      <w:r w:rsidRPr="00A34CC0">
        <w:t>) and ensuring universal and quality elementary education.</w:t>
      </w:r>
    </w:p>
    <w:p w14:paraId="4913C817" w14:textId="77777777" w:rsidR="000D4DE8" w:rsidRPr="00A34CC0" w:rsidRDefault="000D4DE8" w:rsidP="000D4DE8">
      <w:pPr>
        <w:numPr>
          <w:ilvl w:val="0"/>
          <w:numId w:val="8"/>
        </w:numPr>
      </w:pPr>
      <w:r w:rsidRPr="00A34CC0">
        <w:rPr>
          <w:b/>
          <w:bCs/>
        </w:rPr>
        <w:lastRenderedPageBreak/>
        <w:t>Interpretation of Section 23 of the RTE Act (GS 2):</w:t>
      </w:r>
      <w:r w:rsidRPr="00A34CC0">
        <w:t xml:space="preserve"> The core of the legal debate revolves around the interpretation of Section 23, which deals with the minimum qualifications for teachers.</w:t>
      </w:r>
    </w:p>
    <w:p w14:paraId="16EFE9C8" w14:textId="77777777" w:rsidR="000D4DE8" w:rsidRPr="00A34CC0" w:rsidRDefault="000D4DE8" w:rsidP="000D4DE8">
      <w:pPr>
        <w:numPr>
          <w:ilvl w:val="1"/>
          <w:numId w:val="8"/>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0CE865D1" w14:textId="77777777" w:rsidR="000D4DE8" w:rsidRPr="00A34CC0" w:rsidRDefault="000D4DE8" w:rsidP="000D4DE8">
      <w:pPr>
        <w:numPr>
          <w:ilvl w:val="1"/>
          <w:numId w:val="8"/>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4A96B354" w14:textId="77777777" w:rsidR="000D4DE8" w:rsidRPr="00A34CC0" w:rsidRDefault="000D4DE8" w:rsidP="000D4DE8">
      <w:pPr>
        <w:rPr>
          <w:b/>
          <w:bCs/>
        </w:rPr>
      </w:pPr>
      <w:r w:rsidRPr="00A34CC0">
        <w:rPr>
          <w:b/>
          <w:bCs/>
        </w:rPr>
        <w:t>Strategic Use for UPSC Preparation</w:t>
      </w:r>
    </w:p>
    <w:p w14:paraId="126A8465" w14:textId="77777777" w:rsidR="000D4DE8" w:rsidRPr="00A34CC0" w:rsidRDefault="000D4DE8" w:rsidP="000D4DE8">
      <w:r w:rsidRPr="00A34CC0">
        <w:t>This article provides a superb case study for answering questions on several UPSC topics:</w:t>
      </w:r>
    </w:p>
    <w:p w14:paraId="1B65D93B" w14:textId="77777777" w:rsidR="000D4DE8" w:rsidRPr="00A34CC0" w:rsidRDefault="000D4DE8" w:rsidP="000D4DE8">
      <w:pPr>
        <w:numPr>
          <w:ilvl w:val="0"/>
          <w:numId w:val="9"/>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D4B6B4D" w14:textId="77777777" w:rsidR="000D4DE8" w:rsidRPr="00A34CC0" w:rsidRDefault="000D4DE8" w:rsidP="000D4DE8">
      <w:pPr>
        <w:numPr>
          <w:ilvl w:val="0"/>
          <w:numId w:val="9"/>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5FC47427" w14:textId="41602BA9" w:rsidR="00BD4ECE" w:rsidRDefault="000D4DE8" w:rsidP="000D4DE8">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7F05BF72" w14:textId="7B2A158B" w:rsidR="00CB38FB" w:rsidRDefault="00CB38FB" w:rsidP="000D4DE8">
      <w:pPr>
        <w:rPr>
          <w:sz w:val="24"/>
          <w:szCs w:val="24"/>
        </w:rPr>
      </w:pPr>
    </w:p>
    <w:p w14:paraId="35258175" w14:textId="465EA579" w:rsidR="00CB38FB" w:rsidRPr="00CB38FB" w:rsidRDefault="00CB38FB" w:rsidP="00CB38FB">
      <w:pPr>
        <w:rPr>
          <w:b/>
          <w:bCs/>
          <w:sz w:val="24"/>
          <w:szCs w:val="24"/>
        </w:rPr>
      </w:pPr>
      <w:r w:rsidRPr="00CB38FB">
        <w:rPr>
          <w:b/>
          <w:bCs/>
          <w:color w:val="4472C4" w:themeColor="accent1"/>
          <w:sz w:val="24"/>
          <w:szCs w:val="24"/>
        </w:rPr>
        <w:t>1.2 Treating Employment as a National Priority</w:t>
      </w:r>
    </w:p>
    <w:p w14:paraId="7AE43466" w14:textId="77777777" w:rsidR="00CB38FB" w:rsidRPr="00CB38FB" w:rsidRDefault="00CB38FB" w:rsidP="00CB38FB">
      <w:pPr>
        <w:rPr>
          <w:sz w:val="24"/>
          <w:szCs w:val="24"/>
        </w:rPr>
      </w:pPr>
      <w:r w:rsidRPr="00CB38FB">
        <w:rPr>
          <w:sz w:val="24"/>
          <w:szCs w:val="24"/>
        </w:rPr>
        <w:t xml:space="preserve">The article, which is relevant for </w:t>
      </w:r>
      <w:r w:rsidRPr="00CB38FB">
        <w:rPr>
          <w:b/>
          <w:bCs/>
          <w:sz w:val="24"/>
          <w:szCs w:val="24"/>
        </w:rPr>
        <w:t>GS Paper 3</w:t>
      </w:r>
      <w:r w:rsidRPr="00CB38FB">
        <w:rPr>
          <w:sz w:val="24"/>
          <w:szCs w:val="24"/>
        </w:rPr>
        <w:t xml:space="preserve"> (Indian Economy and issues relating to Planning, Mobilization of Resources, Growth, Development and Employment), argues for a fundamental shift in India's approach to employment, advocating for it to be treated as a </w:t>
      </w:r>
      <w:r w:rsidRPr="00CB38FB">
        <w:rPr>
          <w:b/>
          <w:bCs/>
          <w:sz w:val="24"/>
          <w:szCs w:val="24"/>
        </w:rPr>
        <w:t>unified national priority</w:t>
      </w:r>
      <w:r w:rsidRPr="00CB38FB">
        <w:rPr>
          <w:sz w:val="24"/>
          <w:szCs w:val="24"/>
        </w:rPr>
        <w:t xml:space="preserve"> rather than a fragmented set of initiatives.</w:t>
      </w:r>
    </w:p>
    <w:p w14:paraId="1FBB3786" w14:textId="77777777" w:rsidR="00CB38FB" w:rsidRPr="00CB38FB" w:rsidRDefault="00CB38FB" w:rsidP="00CB38FB">
      <w:pPr>
        <w:rPr>
          <w:sz w:val="24"/>
          <w:szCs w:val="24"/>
        </w:rPr>
      </w:pPr>
      <w:r w:rsidRPr="00CB38FB">
        <w:rPr>
          <w:b/>
          <w:bCs/>
          <w:sz w:val="24"/>
          <w:szCs w:val="24"/>
        </w:rPr>
        <w:t>Key Points Relevant for UPSC Syllabus:</w:t>
      </w:r>
    </w:p>
    <w:p w14:paraId="6C4DDCEE" w14:textId="77777777" w:rsidR="00CB38FB" w:rsidRPr="00CB38FB" w:rsidRDefault="00CB38FB" w:rsidP="00CB38FB">
      <w:pPr>
        <w:numPr>
          <w:ilvl w:val="0"/>
          <w:numId w:val="10"/>
        </w:numPr>
        <w:rPr>
          <w:sz w:val="24"/>
          <w:szCs w:val="24"/>
        </w:rPr>
      </w:pPr>
      <w:r w:rsidRPr="00CB38FB">
        <w:rPr>
          <w:b/>
          <w:bCs/>
          <w:sz w:val="24"/>
          <w:szCs w:val="24"/>
        </w:rPr>
        <w:t>Demographic Dividend and The Looming Challenge:</w:t>
      </w:r>
      <w:r w:rsidRPr="00CB38FB">
        <w:rPr>
          <w:sz w:val="24"/>
          <w:szCs w:val="24"/>
        </w:rPr>
        <w:t xml:space="preserve"> India possesses a unique window of opportunity due to its large and young working-age population. However, this window is short-lived, expected to peak around 2043. Failing to generate sufficient quality jobs will turn this demographic dividend into a </w:t>
      </w:r>
      <w:r w:rsidRPr="00CB38FB">
        <w:rPr>
          <w:b/>
          <w:bCs/>
          <w:sz w:val="24"/>
          <w:szCs w:val="24"/>
        </w:rPr>
        <w:t xml:space="preserve">demographic </w:t>
      </w:r>
      <w:r w:rsidRPr="00CB38FB">
        <w:rPr>
          <w:b/>
          <w:bCs/>
          <w:sz w:val="24"/>
          <w:szCs w:val="24"/>
        </w:rPr>
        <w:lastRenderedPageBreak/>
        <w:t>disaster</w:t>
      </w:r>
      <w:r w:rsidRPr="00CB38FB">
        <w:rPr>
          <w:sz w:val="24"/>
          <w:szCs w:val="24"/>
        </w:rPr>
        <w:t xml:space="preserve"> of unemployed and underemployed youth, leading to social unrest and economic instability.</w:t>
      </w:r>
    </w:p>
    <w:p w14:paraId="02217AB8" w14:textId="77777777" w:rsidR="00CB38FB" w:rsidRPr="00CB38FB" w:rsidRDefault="00CB38FB" w:rsidP="00CB38FB">
      <w:pPr>
        <w:numPr>
          <w:ilvl w:val="0"/>
          <w:numId w:val="10"/>
        </w:numPr>
        <w:rPr>
          <w:sz w:val="24"/>
          <w:szCs w:val="24"/>
        </w:rPr>
      </w:pPr>
      <w:r w:rsidRPr="00CB38FB">
        <w:rPr>
          <w:b/>
          <w:bCs/>
          <w:sz w:val="24"/>
          <w:szCs w:val="24"/>
        </w:rPr>
        <w:t>Lack of a Unified National Framework:</w:t>
      </w:r>
      <w:r w:rsidRPr="00CB38FB">
        <w:rPr>
          <w:sz w:val="24"/>
          <w:szCs w:val="24"/>
        </w:rPr>
        <w:t xml:space="preserve"> Despite numerous government schemes related to skill development and social security, India lacks a cohesive national policy. This fragmentation limits the impact of these initiatives and creates inconsistencies across states and sectors.</w:t>
      </w:r>
    </w:p>
    <w:p w14:paraId="596D99D1" w14:textId="77777777" w:rsidR="00CB38FB" w:rsidRPr="00CB38FB" w:rsidRDefault="00CB38FB" w:rsidP="00CB38FB">
      <w:pPr>
        <w:numPr>
          <w:ilvl w:val="0"/>
          <w:numId w:val="10"/>
        </w:numPr>
        <w:rPr>
          <w:sz w:val="24"/>
          <w:szCs w:val="24"/>
        </w:rPr>
      </w:pPr>
      <w:r w:rsidRPr="00CB38FB">
        <w:rPr>
          <w:b/>
          <w:bCs/>
          <w:sz w:val="24"/>
          <w:szCs w:val="24"/>
        </w:rPr>
        <w:t>Integrated National Employment Policy:</w:t>
      </w:r>
      <w:r w:rsidRPr="00CB38FB">
        <w:rPr>
          <w:sz w:val="24"/>
          <w:szCs w:val="24"/>
        </w:rPr>
        <w:t xml:space="preserve"> The article proposes an urgent need for an </w:t>
      </w:r>
      <w:r w:rsidRPr="00CB38FB">
        <w:rPr>
          <w:b/>
          <w:bCs/>
          <w:sz w:val="24"/>
          <w:szCs w:val="24"/>
        </w:rPr>
        <w:t>Integrated National Employment Policy</w:t>
      </w:r>
      <w:r w:rsidRPr="00CB38FB">
        <w:rPr>
          <w:sz w:val="24"/>
          <w:szCs w:val="24"/>
        </w:rPr>
        <w:t>. This policy should:</w:t>
      </w:r>
    </w:p>
    <w:p w14:paraId="5CB2D0E0" w14:textId="77777777" w:rsidR="00CB38FB" w:rsidRPr="00CB38FB" w:rsidRDefault="00CB38FB" w:rsidP="00CB38FB">
      <w:pPr>
        <w:numPr>
          <w:ilvl w:val="1"/>
          <w:numId w:val="10"/>
        </w:numPr>
        <w:rPr>
          <w:sz w:val="24"/>
          <w:szCs w:val="24"/>
        </w:rPr>
      </w:pPr>
      <w:r w:rsidRPr="00CB38FB">
        <w:rPr>
          <w:b/>
          <w:bCs/>
          <w:sz w:val="24"/>
          <w:szCs w:val="24"/>
        </w:rPr>
        <w:t>Consolidate existing schemes</w:t>
      </w:r>
      <w:r w:rsidRPr="00CB38FB">
        <w:rPr>
          <w:sz w:val="24"/>
          <w:szCs w:val="24"/>
        </w:rPr>
        <w:t xml:space="preserve"> and align diverse initiatives.</w:t>
      </w:r>
    </w:p>
    <w:p w14:paraId="53040C12" w14:textId="77777777" w:rsidR="00CB38FB" w:rsidRPr="00CB38FB" w:rsidRDefault="00CB38FB" w:rsidP="00CB38FB">
      <w:pPr>
        <w:numPr>
          <w:ilvl w:val="1"/>
          <w:numId w:val="10"/>
        </w:numPr>
        <w:rPr>
          <w:sz w:val="24"/>
          <w:szCs w:val="24"/>
        </w:rPr>
      </w:pPr>
      <w:r w:rsidRPr="00CB38FB">
        <w:rPr>
          <w:sz w:val="24"/>
          <w:szCs w:val="24"/>
        </w:rPr>
        <w:t xml:space="preserve">Be developed in a </w:t>
      </w:r>
      <w:r w:rsidRPr="00CB38FB">
        <w:rPr>
          <w:b/>
          <w:bCs/>
          <w:sz w:val="24"/>
          <w:szCs w:val="24"/>
        </w:rPr>
        <w:t>coordinated manner</w:t>
      </w:r>
      <w:r w:rsidRPr="00CB38FB">
        <w:rPr>
          <w:sz w:val="24"/>
          <w:szCs w:val="24"/>
        </w:rPr>
        <w:t xml:space="preserve"> with States, key Ministries, and industry stakeholders.</w:t>
      </w:r>
    </w:p>
    <w:p w14:paraId="5D50018D" w14:textId="77777777" w:rsidR="00CB38FB" w:rsidRPr="00CB38FB" w:rsidRDefault="00CB38FB" w:rsidP="00CB38FB">
      <w:pPr>
        <w:numPr>
          <w:ilvl w:val="1"/>
          <w:numId w:val="10"/>
        </w:numPr>
        <w:rPr>
          <w:sz w:val="24"/>
          <w:szCs w:val="24"/>
        </w:rPr>
      </w:pPr>
      <w:r w:rsidRPr="00CB38FB">
        <w:rPr>
          <w:sz w:val="24"/>
          <w:szCs w:val="24"/>
        </w:rPr>
        <w:t xml:space="preserve">Be overseen by an </w:t>
      </w:r>
      <w:r w:rsidRPr="00CB38FB">
        <w:rPr>
          <w:b/>
          <w:bCs/>
          <w:sz w:val="24"/>
          <w:szCs w:val="24"/>
        </w:rPr>
        <w:t>Empowered Group of Secretaries</w:t>
      </w:r>
      <w:r w:rsidRPr="00CB38FB">
        <w:rPr>
          <w:sz w:val="24"/>
          <w:szCs w:val="24"/>
        </w:rPr>
        <w:t xml:space="preserve"> for effective governance and implementation.</w:t>
      </w:r>
    </w:p>
    <w:p w14:paraId="61587774" w14:textId="77777777" w:rsidR="00CB38FB" w:rsidRPr="00CB38FB" w:rsidRDefault="00CB38FB" w:rsidP="00CB38FB">
      <w:pPr>
        <w:numPr>
          <w:ilvl w:val="0"/>
          <w:numId w:val="10"/>
        </w:numPr>
        <w:rPr>
          <w:sz w:val="24"/>
          <w:szCs w:val="24"/>
        </w:rPr>
      </w:pPr>
      <w:r w:rsidRPr="00CB38FB">
        <w:rPr>
          <w:b/>
          <w:bCs/>
          <w:sz w:val="24"/>
          <w:szCs w:val="24"/>
        </w:rPr>
        <w:t>Dual-pronged Approach to Job Creation:</w:t>
      </w:r>
      <w:r w:rsidRPr="00CB38FB">
        <w:rPr>
          <w:sz w:val="24"/>
          <w:szCs w:val="24"/>
        </w:rPr>
        <w:t xml:space="preserve"> The policy must address both the </w:t>
      </w:r>
      <w:r w:rsidRPr="00CB38FB">
        <w:rPr>
          <w:b/>
          <w:bCs/>
          <w:sz w:val="24"/>
          <w:szCs w:val="24"/>
        </w:rPr>
        <w:t>demand</w:t>
      </w:r>
      <w:r w:rsidRPr="00CB38FB">
        <w:rPr>
          <w:sz w:val="24"/>
          <w:szCs w:val="24"/>
        </w:rPr>
        <w:t xml:space="preserve"> and </w:t>
      </w:r>
      <w:r w:rsidRPr="00CB38FB">
        <w:rPr>
          <w:b/>
          <w:bCs/>
          <w:sz w:val="24"/>
          <w:szCs w:val="24"/>
        </w:rPr>
        <w:t>supply</w:t>
      </w:r>
      <w:r w:rsidRPr="00CB38FB">
        <w:rPr>
          <w:sz w:val="24"/>
          <w:szCs w:val="24"/>
        </w:rPr>
        <w:t xml:space="preserve"> sides of the labor market.</w:t>
      </w:r>
    </w:p>
    <w:p w14:paraId="19EB994D" w14:textId="77777777" w:rsidR="00CB38FB" w:rsidRPr="00CB38FB" w:rsidRDefault="00CB38FB" w:rsidP="00CB38FB">
      <w:pPr>
        <w:numPr>
          <w:ilvl w:val="1"/>
          <w:numId w:val="10"/>
        </w:numPr>
        <w:rPr>
          <w:sz w:val="24"/>
          <w:szCs w:val="24"/>
        </w:rPr>
      </w:pPr>
      <w:r w:rsidRPr="00CB38FB">
        <w:rPr>
          <w:b/>
          <w:bCs/>
          <w:sz w:val="24"/>
          <w:szCs w:val="24"/>
        </w:rPr>
        <w:t>Demand Side:</w:t>
      </w:r>
      <w:r w:rsidRPr="00CB38FB">
        <w:rPr>
          <w:sz w:val="24"/>
          <w:szCs w:val="24"/>
        </w:rPr>
        <w:t xml:space="preserve"> Driven by consistent economic and sectoral growth. The article emphasizes focusing on </w:t>
      </w:r>
      <w:r w:rsidRPr="00CB38FB">
        <w:rPr>
          <w:b/>
          <w:bCs/>
          <w:sz w:val="24"/>
          <w:szCs w:val="24"/>
        </w:rPr>
        <w:t>labor-intensive sectors</w:t>
      </w:r>
      <w:r w:rsidRPr="00CB38FB">
        <w:rPr>
          <w:sz w:val="24"/>
          <w:szCs w:val="24"/>
        </w:rPr>
        <w:t xml:space="preserve"> like textiles, tourism, agro-processing, real estate, and healthcare.</w:t>
      </w:r>
    </w:p>
    <w:p w14:paraId="7E64D19F" w14:textId="77777777" w:rsidR="00CB38FB" w:rsidRPr="00CB38FB" w:rsidRDefault="00CB38FB" w:rsidP="00CB38FB">
      <w:pPr>
        <w:numPr>
          <w:ilvl w:val="1"/>
          <w:numId w:val="10"/>
        </w:numPr>
        <w:rPr>
          <w:sz w:val="24"/>
          <w:szCs w:val="24"/>
        </w:rPr>
      </w:pPr>
      <w:r w:rsidRPr="00CB38FB">
        <w:rPr>
          <w:b/>
          <w:bCs/>
          <w:sz w:val="24"/>
          <w:szCs w:val="24"/>
        </w:rPr>
        <w:t>Supply Side:</w:t>
      </w:r>
      <w:r w:rsidRPr="00CB38FB">
        <w:rPr>
          <w:sz w:val="24"/>
          <w:szCs w:val="24"/>
        </w:rPr>
        <w:t xml:space="preserve"> Requires improving skills, mobility, and aligning education with industry needs. The article points out the </w:t>
      </w:r>
      <w:r w:rsidRPr="00CB38FB">
        <w:rPr>
          <w:b/>
          <w:bCs/>
          <w:sz w:val="24"/>
          <w:szCs w:val="24"/>
        </w:rPr>
        <w:t>employability gap</w:t>
      </w:r>
      <w:r w:rsidRPr="00CB38FB">
        <w:rPr>
          <w:sz w:val="24"/>
          <w:szCs w:val="24"/>
        </w:rPr>
        <w:t xml:space="preserve"> of graduates and the need to integrate modern technologies like AI and robotics into skilling programs.</w:t>
      </w:r>
    </w:p>
    <w:p w14:paraId="7CCAB8DE" w14:textId="77777777" w:rsidR="00CB38FB" w:rsidRPr="00CB38FB" w:rsidRDefault="00CB38FB" w:rsidP="00CB38FB">
      <w:pPr>
        <w:numPr>
          <w:ilvl w:val="0"/>
          <w:numId w:val="10"/>
        </w:numPr>
        <w:rPr>
          <w:sz w:val="24"/>
          <w:szCs w:val="24"/>
        </w:rPr>
      </w:pPr>
      <w:r w:rsidRPr="00CB38FB">
        <w:rPr>
          <w:b/>
          <w:bCs/>
          <w:sz w:val="24"/>
          <w:szCs w:val="24"/>
        </w:rPr>
        <w:t>Addressing Specific Employment Challenges:</w:t>
      </w:r>
    </w:p>
    <w:p w14:paraId="08232373" w14:textId="77777777" w:rsidR="00CB38FB" w:rsidRPr="00CB38FB" w:rsidRDefault="00CB38FB" w:rsidP="00CB38FB">
      <w:pPr>
        <w:numPr>
          <w:ilvl w:val="1"/>
          <w:numId w:val="10"/>
        </w:numPr>
        <w:rPr>
          <w:sz w:val="24"/>
          <w:szCs w:val="24"/>
        </w:rPr>
      </w:pPr>
      <w:r w:rsidRPr="00CB38FB">
        <w:rPr>
          <w:b/>
          <w:bCs/>
          <w:sz w:val="24"/>
          <w:szCs w:val="24"/>
        </w:rPr>
        <w:t>Urban and Gig Economy Jobs:</w:t>
      </w:r>
      <w:r w:rsidRPr="00CB38FB">
        <w:rPr>
          <w:sz w:val="24"/>
          <w:szCs w:val="24"/>
        </w:rPr>
        <w:t xml:space="preserve"> The article suggests piloting an </w:t>
      </w:r>
      <w:r w:rsidRPr="00CB38FB">
        <w:rPr>
          <w:b/>
          <w:bCs/>
          <w:sz w:val="24"/>
          <w:szCs w:val="24"/>
        </w:rPr>
        <w:t>urban employment guarantee program</w:t>
      </w:r>
      <w:r w:rsidRPr="00CB38FB">
        <w:rPr>
          <w:sz w:val="24"/>
          <w:szCs w:val="24"/>
        </w:rPr>
        <w:t xml:space="preserve"> and formulating a national policy for the rapidly growing </w:t>
      </w:r>
      <w:r w:rsidRPr="00CB38FB">
        <w:rPr>
          <w:b/>
          <w:bCs/>
          <w:sz w:val="24"/>
          <w:szCs w:val="24"/>
        </w:rPr>
        <w:t>gig economy</w:t>
      </w:r>
      <w:r w:rsidRPr="00CB38FB">
        <w:rPr>
          <w:sz w:val="24"/>
          <w:szCs w:val="24"/>
        </w:rPr>
        <w:t xml:space="preserve"> to ensure worker protection and formalization.</w:t>
      </w:r>
    </w:p>
    <w:p w14:paraId="47139D90" w14:textId="77777777" w:rsidR="00CB38FB" w:rsidRPr="00CB38FB" w:rsidRDefault="00CB38FB" w:rsidP="00CB38FB">
      <w:pPr>
        <w:numPr>
          <w:ilvl w:val="1"/>
          <w:numId w:val="10"/>
        </w:numPr>
        <w:rPr>
          <w:sz w:val="24"/>
          <w:szCs w:val="24"/>
        </w:rPr>
      </w:pPr>
      <w:r w:rsidRPr="00CB38FB">
        <w:rPr>
          <w:b/>
          <w:bCs/>
          <w:sz w:val="24"/>
          <w:szCs w:val="24"/>
        </w:rPr>
        <w:t>Regional and Gender Disparities:</w:t>
      </w:r>
      <w:r w:rsidRPr="00CB38FB">
        <w:rPr>
          <w:sz w:val="24"/>
          <w:szCs w:val="24"/>
        </w:rPr>
        <w:t xml:space="preserve"> The policy should tackle regional imbalances through targeted interventions and promote </w:t>
      </w:r>
      <w:r w:rsidRPr="00CB38FB">
        <w:rPr>
          <w:b/>
          <w:bCs/>
          <w:sz w:val="24"/>
          <w:szCs w:val="24"/>
        </w:rPr>
        <w:t>female labor force participation (FLFP)</w:t>
      </w:r>
      <w:r w:rsidRPr="00CB38FB">
        <w:rPr>
          <w:sz w:val="24"/>
          <w:szCs w:val="24"/>
        </w:rPr>
        <w:t xml:space="preserve"> through incentives, formalization of roles (e.g., Anganwadi workers), and investment in childcare.</w:t>
      </w:r>
    </w:p>
    <w:p w14:paraId="56906C49" w14:textId="77777777" w:rsidR="00CB38FB" w:rsidRPr="00CB38FB" w:rsidRDefault="00CB38FB" w:rsidP="00CB38FB">
      <w:pPr>
        <w:numPr>
          <w:ilvl w:val="1"/>
          <w:numId w:val="10"/>
        </w:numPr>
        <w:rPr>
          <w:sz w:val="24"/>
          <w:szCs w:val="24"/>
        </w:rPr>
      </w:pPr>
      <w:r w:rsidRPr="00CB38FB">
        <w:rPr>
          <w:b/>
          <w:bCs/>
          <w:sz w:val="24"/>
          <w:szCs w:val="24"/>
        </w:rPr>
        <w:t>Labor Reforms:</w:t>
      </w:r>
      <w:r w:rsidRPr="00CB38FB">
        <w:rPr>
          <w:sz w:val="24"/>
          <w:szCs w:val="24"/>
        </w:rPr>
        <w:t xml:space="preserve"> The timely implementation of the </w:t>
      </w:r>
      <w:r w:rsidRPr="00CB38FB">
        <w:rPr>
          <w:b/>
          <w:bCs/>
          <w:sz w:val="24"/>
          <w:szCs w:val="24"/>
        </w:rPr>
        <w:t>four Labor Codes</w:t>
      </w:r>
      <w:r w:rsidRPr="00CB38FB">
        <w:rPr>
          <w:sz w:val="24"/>
          <w:szCs w:val="24"/>
        </w:rPr>
        <w:t xml:space="preserve"> is seen as crucial for creating a more conducive environment for businesses and workers.</w:t>
      </w:r>
    </w:p>
    <w:p w14:paraId="7D971797" w14:textId="77777777" w:rsidR="00CB38FB" w:rsidRPr="00CB38FB" w:rsidRDefault="00CB38FB" w:rsidP="00CB38FB">
      <w:pPr>
        <w:numPr>
          <w:ilvl w:val="0"/>
          <w:numId w:val="10"/>
        </w:numPr>
        <w:rPr>
          <w:sz w:val="24"/>
          <w:szCs w:val="24"/>
        </w:rPr>
      </w:pPr>
      <w:r w:rsidRPr="00CB38FB">
        <w:rPr>
          <w:b/>
          <w:bCs/>
          <w:sz w:val="24"/>
          <w:szCs w:val="24"/>
        </w:rPr>
        <w:t>Data and Governance:</w:t>
      </w:r>
      <w:r w:rsidRPr="00CB38FB">
        <w:rPr>
          <w:sz w:val="24"/>
          <w:szCs w:val="24"/>
        </w:rPr>
        <w:t xml:space="preserve"> The article stresses the importance of </w:t>
      </w:r>
      <w:r w:rsidRPr="00CB38FB">
        <w:rPr>
          <w:b/>
          <w:bCs/>
          <w:sz w:val="24"/>
          <w:szCs w:val="24"/>
        </w:rPr>
        <w:t>high-quality, real-time employment data</w:t>
      </w:r>
      <w:r w:rsidRPr="00CB38FB">
        <w:rPr>
          <w:sz w:val="24"/>
          <w:szCs w:val="24"/>
        </w:rPr>
        <w:t xml:space="preserve"> to inform policy decisions. A dedicated task force is proposed to improve data collection methodologies, especially for the informal and rural workforce.</w:t>
      </w:r>
    </w:p>
    <w:p w14:paraId="2870EB5A" w14:textId="77777777" w:rsidR="00CB38FB" w:rsidRPr="00CB38FB" w:rsidRDefault="00000000" w:rsidP="00CB38FB">
      <w:pPr>
        <w:rPr>
          <w:sz w:val="24"/>
          <w:szCs w:val="24"/>
        </w:rPr>
      </w:pPr>
      <w:r>
        <w:rPr>
          <w:sz w:val="24"/>
          <w:szCs w:val="24"/>
        </w:rPr>
        <w:lastRenderedPageBreak/>
        <w:pict w14:anchorId="3919FDAC">
          <v:rect id="_x0000_i1025" style="width:0;height:1.5pt" o:hralign="center" o:hrstd="t" o:hr="t" fillcolor="#a0a0a0" stroked="f"/>
        </w:pict>
      </w:r>
    </w:p>
    <w:p w14:paraId="0F0199F7" w14:textId="77777777" w:rsidR="00CB38FB" w:rsidRPr="00CB38FB" w:rsidRDefault="00CB38FB" w:rsidP="00CB38FB">
      <w:pPr>
        <w:rPr>
          <w:b/>
          <w:bCs/>
          <w:sz w:val="24"/>
          <w:szCs w:val="24"/>
        </w:rPr>
      </w:pPr>
      <w:r w:rsidRPr="00CB38FB">
        <w:rPr>
          <w:b/>
          <w:bCs/>
          <w:sz w:val="24"/>
          <w:szCs w:val="24"/>
        </w:rPr>
        <w:t>Strategic Use for UPSC Preparation</w:t>
      </w:r>
    </w:p>
    <w:p w14:paraId="4B7C4A08" w14:textId="77777777" w:rsidR="00CB38FB" w:rsidRPr="00CB38FB" w:rsidRDefault="00CB38FB" w:rsidP="00CB38FB">
      <w:pPr>
        <w:rPr>
          <w:sz w:val="24"/>
          <w:szCs w:val="24"/>
        </w:rPr>
      </w:pPr>
      <w:r w:rsidRPr="00CB38FB">
        <w:rPr>
          <w:sz w:val="24"/>
          <w:szCs w:val="24"/>
        </w:rPr>
        <w:t xml:space="preserve">This article is highly valuable for your UPSC preparation, especially for </w:t>
      </w:r>
      <w:r w:rsidRPr="00CB38FB">
        <w:rPr>
          <w:b/>
          <w:bCs/>
          <w:sz w:val="24"/>
          <w:szCs w:val="24"/>
        </w:rPr>
        <w:t>GS Paper 3</w:t>
      </w:r>
      <w:r w:rsidRPr="00CB38FB">
        <w:rPr>
          <w:sz w:val="24"/>
          <w:szCs w:val="24"/>
        </w:rPr>
        <w:t xml:space="preserve"> and also for </w:t>
      </w:r>
      <w:r w:rsidRPr="00CB38FB">
        <w:rPr>
          <w:b/>
          <w:bCs/>
          <w:sz w:val="24"/>
          <w:szCs w:val="24"/>
        </w:rPr>
        <w:t>GS Paper 2</w:t>
      </w:r>
      <w:r w:rsidRPr="00CB38FB">
        <w:rPr>
          <w:sz w:val="24"/>
          <w:szCs w:val="24"/>
        </w:rPr>
        <w:t xml:space="preserve"> and Essay.</w:t>
      </w:r>
    </w:p>
    <w:p w14:paraId="7A3102AC" w14:textId="77777777" w:rsidR="00CB38FB" w:rsidRPr="00CB38FB" w:rsidRDefault="00CB38FB" w:rsidP="00CB38FB">
      <w:pPr>
        <w:numPr>
          <w:ilvl w:val="0"/>
          <w:numId w:val="11"/>
        </w:numPr>
        <w:rPr>
          <w:sz w:val="24"/>
          <w:szCs w:val="24"/>
        </w:rPr>
      </w:pPr>
      <w:r w:rsidRPr="00CB38FB">
        <w:rPr>
          <w:b/>
          <w:bCs/>
          <w:sz w:val="24"/>
          <w:szCs w:val="24"/>
        </w:rPr>
        <w:t>GS Paper 3:</w:t>
      </w:r>
      <w:r w:rsidRPr="00CB38FB">
        <w:rPr>
          <w:sz w:val="24"/>
          <w:szCs w:val="24"/>
        </w:rPr>
        <w:t xml:space="preserve"> This is the core subject area. You can directly use the arguments and policy recommendations to answer questions on unemployment, human resource development, and economic growth.</w:t>
      </w:r>
    </w:p>
    <w:p w14:paraId="454084A8" w14:textId="77777777" w:rsidR="00CB38FB" w:rsidRPr="00CB38FB" w:rsidRDefault="00CB38FB" w:rsidP="00CB38FB">
      <w:pPr>
        <w:numPr>
          <w:ilvl w:val="1"/>
          <w:numId w:val="11"/>
        </w:numPr>
        <w:rPr>
          <w:sz w:val="24"/>
          <w:szCs w:val="24"/>
        </w:rPr>
      </w:pPr>
      <w:r w:rsidRPr="00CB38FB">
        <w:rPr>
          <w:b/>
          <w:bCs/>
          <w:sz w:val="24"/>
          <w:szCs w:val="24"/>
        </w:rPr>
        <w:t>Case Study:</w:t>
      </w:r>
      <w:r w:rsidRPr="00CB38FB">
        <w:rPr>
          <w:sz w:val="24"/>
          <w:szCs w:val="24"/>
        </w:rPr>
        <w:t xml:space="preserve"> Use the CII's recommendations as a case study for a multi-stakeholder approach to solving a national problem.</w:t>
      </w:r>
    </w:p>
    <w:p w14:paraId="572E0AC1" w14:textId="77777777" w:rsidR="00CB38FB" w:rsidRPr="00CB38FB" w:rsidRDefault="00CB38FB" w:rsidP="00CB38FB">
      <w:pPr>
        <w:numPr>
          <w:ilvl w:val="1"/>
          <w:numId w:val="11"/>
        </w:numPr>
        <w:rPr>
          <w:sz w:val="24"/>
          <w:szCs w:val="24"/>
        </w:rPr>
      </w:pPr>
      <w:r w:rsidRPr="00CB38FB">
        <w:rPr>
          <w:b/>
          <w:bCs/>
          <w:sz w:val="24"/>
          <w:szCs w:val="24"/>
        </w:rPr>
        <w:t>Keywords:</w:t>
      </w:r>
      <w:r w:rsidRPr="00CB38FB">
        <w:rPr>
          <w:sz w:val="24"/>
          <w:szCs w:val="24"/>
        </w:rPr>
        <w:t xml:space="preserve"> Use terms like </w:t>
      </w:r>
      <w:r w:rsidRPr="00CB38FB">
        <w:rPr>
          <w:b/>
          <w:bCs/>
          <w:sz w:val="24"/>
          <w:szCs w:val="24"/>
        </w:rPr>
        <w:t>"demographic dividend," "demographic disaster," "labour-intensive sectors," "skill mismatch," "gig economy,"</w:t>
      </w:r>
      <w:r w:rsidRPr="00CB38FB">
        <w:rPr>
          <w:sz w:val="24"/>
          <w:szCs w:val="24"/>
        </w:rPr>
        <w:t xml:space="preserve"> and </w:t>
      </w:r>
      <w:r w:rsidRPr="00CB38FB">
        <w:rPr>
          <w:b/>
          <w:bCs/>
          <w:sz w:val="24"/>
          <w:szCs w:val="24"/>
        </w:rPr>
        <w:t>"Integrated National Employment Policy"</w:t>
      </w:r>
      <w:r w:rsidRPr="00CB38FB">
        <w:rPr>
          <w:sz w:val="24"/>
          <w:szCs w:val="24"/>
        </w:rPr>
        <w:t xml:space="preserve"> to enrich your answers.</w:t>
      </w:r>
    </w:p>
    <w:p w14:paraId="1C5F7345" w14:textId="77777777" w:rsidR="00CB38FB" w:rsidRPr="00CB38FB" w:rsidRDefault="00CB38FB" w:rsidP="00CB38FB">
      <w:pPr>
        <w:numPr>
          <w:ilvl w:val="1"/>
          <w:numId w:val="11"/>
        </w:numPr>
        <w:rPr>
          <w:sz w:val="24"/>
          <w:szCs w:val="24"/>
        </w:rPr>
      </w:pPr>
      <w:r w:rsidRPr="00CB38FB">
        <w:rPr>
          <w:b/>
          <w:bCs/>
          <w:sz w:val="24"/>
          <w:szCs w:val="24"/>
        </w:rPr>
        <w:t>Data Points:</w:t>
      </w:r>
      <w:r w:rsidRPr="00CB38FB">
        <w:rPr>
          <w:sz w:val="24"/>
          <w:szCs w:val="24"/>
        </w:rPr>
        <w:t xml:space="preserve"> Mention the statistic about India adding 133 million people to its working-age population and the peak of the worker population around 2043 to substantiate your arguments.</w:t>
      </w:r>
    </w:p>
    <w:p w14:paraId="14D5D9CA" w14:textId="77777777" w:rsidR="00CB38FB" w:rsidRPr="00CB38FB" w:rsidRDefault="00CB38FB" w:rsidP="00CB38FB">
      <w:pPr>
        <w:numPr>
          <w:ilvl w:val="0"/>
          <w:numId w:val="11"/>
        </w:numPr>
        <w:rPr>
          <w:sz w:val="24"/>
          <w:szCs w:val="24"/>
        </w:rPr>
      </w:pPr>
      <w:r w:rsidRPr="00CB38FB">
        <w:rPr>
          <w:b/>
          <w:bCs/>
          <w:sz w:val="24"/>
          <w:szCs w:val="24"/>
        </w:rPr>
        <w:t>GS Paper 2:</w:t>
      </w:r>
      <w:r w:rsidRPr="00CB38FB">
        <w:rPr>
          <w:sz w:val="24"/>
          <w:szCs w:val="24"/>
        </w:rPr>
        <w:t xml:space="preserve"> The article's focus on an "Integrated National Employment Policy" and coordination with states can be used to discuss </w:t>
      </w:r>
      <w:r w:rsidRPr="00CB38FB">
        <w:rPr>
          <w:b/>
          <w:bCs/>
          <w:sz w:val="24"/>
          <w:szCs w:val="24"/>
        </w:rPr>
        <w:t>cooperative federalism</w:t>
      </w:r>
      <w:r w:rsidRPr="00CB38FB">
        <w:rPr>
          <w:sz w:val="24"/>
          <w:szCs w:val="24"/>
        </w:rPr>
        <w:t xml:space="preserve">. The mention of social security for gig workers and addressing barriers for marginalized groups links directly to </w:t>
      </w:r>
      <w:r w:rsidRPr="00CB38FB">
        <w:rPr>
          <w:b/>
          <w:bCs/>
          <w:sz w:val="24"/>
          <w:szCs w:val="24"/>
        </w:rPr>
        <w:t>social justice</w:t>
      </w:r>
      <w:r w:rsidRPr="00CB38FB">
        <w:rPr>
          <w:sz w:val="24"/>
          <w:szCs w:val="24"/>
        </w:rPr>
        <w:t xml:space="preserve"> issues.</w:t>
      </w:r>
    </w:p>
    <w:p w14:paraId="6B10C4F1" w14:textId="77777777" w:rsidR="00CB38FB" w:rsidRPr="00CB38FB" w:rsidRDefault="00CB38FB" w:rsidP="00CB38FB">
      <w:pPr>
        <w:numPr>
          <w:ilvl w:val="0"/>
          <w:numId w:val="11"/>
        </w:numPr>
        <w:rPr>
          <w:sz w:val="24"/>
          <w:szCs w:val="24"/>
        </w:rPr>
      </w:pPr>
      <w:r w:rsidRPr="00CB38FB">
        <w:rPr>
          <w:b/>
          <w:bCs/>
          <w:sz w:val="24"/>
          <w:szCs w:val="24"/>
        </w:rPr>
        <w:t>Essay:</w:t>
      </w:r>
      <w:r w:rsidRPr="00CB38FB">
        <w:rPr>
          <w:sz w:val="24"/>
          <w:szCs w:val="24"/>
        </w:rPr>
        <w:t xml:space="preserve"> The article's central theme—turning India's demographic dividend into a reality—is a perfect topic for an essay. You can use the article's structure to build your essay:</w:t>
      </w:r>
    </w:p>
    <w:p w14:paraId="7D6031FB" w14:textId="77777777" w:rsidR="00CB38FB" w:rsidRPr="00CB38FB" w:rsidRDefault="00CB38FB" w:rsidP="00CB38FB">
      <w:pPr>
        <w:numPr>
          <w:ilvl w:val="1"/>
          <w:numId w:val="11"/>
        </w:numPr>
        <w:rPr>
          <w:sz w:val="24"/>
          <w:szCs w:val="24"/>
        </w:rPr>
      </w:pPr>
      <w:r w:rsidRPr="00CB38FB">
        <w:rPr>
          <w:b/>
          <w:bCs/>
          <w:sz w:val="24"/>
          <w:szCs w:val="24"/>
        </w:rPr>
        <w:t>Introduction:</w:t>
      </w:r>
      <w:r w:rsidRPr="00CB38FB">
        <w:rPr>
          <w:sz w:val="24"/>
          <w:szCs w:val="24"/>
        </w:rPr>
        <w:t xml:space="preserve"> Start with the "demographic dividend" opportunity.</w:t>
      </w:r>
    </w:p>
    <w:p w14:paraId="6E6A61B1" w14:textId="77777777" w:rsidR="00CB38FB" w:rsidRPr="00CB38FB" w:rsidRDefault="00CB38FB" w:rsidP="00CB38FB">
      <w:pPr>
        <w:numPr>
          <w:ilvl w:val="1"/>
          <w:numId w:val="11"/>
        </w:numPr>
        <w:rPr>
          <w:sz w:val="24"/>
          <w:szCs w:val="24"/>
        </w:rPr>
      </w:pPr>
      <w:r w:rsidRPr="00CB38FB">
        <w:rPr>
          <w:b/>
          <w:bCs/>
          <w:sz w:val="24"/>
          <w:szCs w:val="24"/>
        </w:rPr>
        <w:t>Body:</w:t>
      </w:r>
      <w:r w:rsidRPr="00CB38FB">
        <w:rPr>
          <w:sz w:val="24"/>
          <w:szCs w:val="24"/>
        </w:rPr>
        <w:t xml:space="preserve"> Discuss the challenges (fragmented policies, skill mismatch, regional disparities) and then propose a multi-faceted solution based on the article's recommendations (Integrated National Employment Policy, focus on labor-intensive sectors, policy for gig economy, etc.).</w:t>
      </w:r>
    </w:p>
    <w:p w14:paraId="0232B8B8" w14:textId="77777777" w:rsidR="00CB38FB" w:rsidRDefault="00CB38FB" w:rsidP="00CB38FB">
      <w:pPr>
        <w:numPr>
          <w:ilvl w:val="1"/>
          <w:numId w:val="11"/>
        </w:numPr>
        <w:rPr>
          <w:sz w:val="24"/>
          <w:szCs w:val="24"/>
        </w:rPr>
      </w:pPr>
      <w:r w:rsidRPr="00CB38FB">
        <w:rPr>
          <w:b/>
          <w:bCs/>
          <w:sz w:val="24"/>
          <w:szCs w:val="24"/>
        </w:rPr>
        <w:t>Conclusion:</w:t>
      </w:r>
      <w:r w:rsidRPr="00CB38FB">
        <w:rPr>
          <w:sz w:val="24"/>
          <w:szCs w:val="24"/>
        </w:rPr>
        <w:t xml:space="preserve"> End with a forward-looking statement about achieving Viksit Bharat by 2047 through a strategic and inclusive employment policy.</w:t>
      </w:r>
    </w:p>
    <w:p w14:paraId="10B24330" w14:textId="6CED73D6" w:rsidR="000D3D27" w:rsidRPr="000D3D27" w:rsidRDefault="000D3D27" w:rsidP="000D3D27">
      <w:pPr>
        <w:rPr>
          <w:b/>
          <w:bCs/>
          <w:color w:val="4472C4" w:themeColor="accent1"/>
          <w:sz w:val="24"/>
          <w:szCs w:val="24"/>
        </w:rPr>
      </w:pPr>
      <w:r w:rsidRPr="000D3D27">
        <w:rPr>
          <w:b/>
          <w:bCs/>
          <w:color w:val="4472C4" w:themeColor="accent1"/>
          <w:sz w:val="24"/>
          <w:szCs w:val="24"/>
        </w:rPr>
        <w:t>1.3</w:t>
      </w:r>
      <w:r w:rsidRPr="000D3D27">
        <w:rPr>
          <w:color w:val="4472C4" w:themeColor="accent1"/>
          <w:sz w:val="24"/>
          <w:szCs w:val="24"/>
        </w:rPr>
        <w:t xml:space="preserve"> </w:t>
      </w:r>
      <w:r w:rsidRPr="000D3D27">
        <w:rPr>
          <w:b/>
          <w:bCs/>
          <w:color w:val="4472C4" w:themeColor="accent1"/>
          <w:sz w:val="24"/>
          <w:szCs w:val="24"/>
        </w:rPr>
        <w:t>India's Fisheries Sector and Sustainability Certification</w:t>
      </w:r>
      <w:r>
        <w:rPr>
          <w:b/>
          <w:bCs/>
          <w:color w:val="4472C4" w:themeColor="accent1"/>
          <w:sz w:val="24"/>
          <w:szCs w:val="24"/>
        </w:rPr>
        <w:t xml:space="preserve"> (Also Prelims)</w:t>
      </w:r>
    </w:p>
    <w:p w14:paraId="21C83193" w14:textId="77777777" w:rsidR="000D3D27" w:rsidRPr="000D3D27" w:rsidRDefault="000D3D27" w:rsidP="000D3D27">
      <w:pPr>
        <w:rPr>
          <w:sz w:val="24"/>
          <w:szCs w:val="24"/>
        </w:rPr>
      </w:pPr>
      <w:r w:rsidRPr="000D3D27">
        <w:rPr>
          <w:sz w:val="24"/>
          <w:szCs w:val="24"/>
        </w:rPr>
        <w:t xml:space="preserve">The article highlights India's ambitious plans to get a </w:t>
      </w:r>
      <w:r w:rsidRPr="000D3D27">
        <w:rPr>
          <w:b/>
          <w:bCs/>
          <w:sz w:val="24"/>
          <w:szCs w:val="24"/>
        </w:rPr>
        <w:t>Marine Stewardship Council (MSC)</w:t>
      </w:r>
      <w:r w:rsidRPr="000D3D27">
        <w:rPr>
          <w:sz w:val="24"/>
          <w:szCs w:val="24"/>
        </w:rPr>
        <w:t xml:space="preserve"> certification for its seafood and shrimp exports, aiming to counter trade restrictions and boost revenue. This initiative is a strategic move to access affluent markets, such as Europe and Japan, which increasingly demand sustainably sourced seafood.</w:t>
      </w:r>
    </w:p>
    <w:p w14:paraId="1822A388" w14:textId="77777777" w:rsidR="000D3D27" w:rsidRPr="000D3D27" w:rsidRDefault="00000000" w:rsidP="000D3D27">
      <w:pPr>
        <w:rPr>
          <w:sz w:val="24"/>
          <w:szCs w:val="24"/>
        </w:rPr>
      </w:pPr>
      <w:r>
        <w:rPr>
          <w:sz w:val="24"/>
          <w:szCs w:val="24"/>
        </w:rPr>
        <w:pict w14:anchorId="031BBF67">
          <v:rect id="_x0000_i1026" style="width:0;height:1.5pt" o:hralign="center" o:hrstd="t" o:hr="t" fillcolor="#a0a0a0" stroked="f"/>
        </w:pict>
      </w:r>
    </w:p>
    <w:p w14:paraId="03E844B1" w14:textId="77777777" w:rsidR="000D3D27" w:rsidRPr="000D3D27" w:rsidRDefault="000D3D27" w:rsidP="000D3D27">
      <w:pPr>
        <w:rPr>
          <w:sz w:val="24"/>
          <w:szCs w:val="24"/>
        </w:rPr>
      </w:pPr>
      <w:r w:rsidRPr="000D3D27">
        <w:rPr>
          <w:b/>
          <w:bCs/>
          <w:sz w:val="24"/>
          <w:szCs w:val="24"/>
        </w:rPr>
        <w:t>Key Points Relevant for UPSC Syllabus (GS Paper 3: Indian Economy and related issues):</w:t>
      </w:r>
    </w:p>
    <w:p w14:paraId="009FFB31" w14:textId="77777777" w:rsidR="000D3D27" w:rsidRPr="000D3D27" w:rsidRDefault="000D3D27" w:rsidP="000D3D27">
      <w:pPr>
        <w:numPr>
          <w:ilvl w:val="0"/>
          <w:numId w:val="23"/>
        </w:numPr>
        <w:rPr>
          <w:sz w:val="24"/>
          <w:szCs w:val="24"/>
        </w:rPr>
      </w:pPr>
      <w:r w:rsidRPr="000D3D27">
        <w:rPr>
          <w:b/>
          <w:bCs/>
          <w:sz w:val="24"/>
          <w:szCs w:val="24"/>
        </w:rPr>
        <w:lastRenderedPageBreak/>
        <w:t>The Challenge:</w:t>
      </w:r>
      <w:r w:rsidRPr="000D3D27">
        <w:rPr>
          <w:sz w:val="24"/>
          <w:szCs w:val="24"/>
        </w:rPr>
        <w:t xml:space="preserve"> Indian marine and saline fish and shrimp exports have faced trade restrictions, particularly from the U.S., due to concerns about unsustainable fishing practices. This has led to higher tariffs and limited access to key markets.</w:t>
      </w:r>
    </w:p>
    <w:p w14:paraId="147445D2" w14:textId="77777777" w:rsidR="000D3D27" w:rsidRPr="000D3D27" w:rsidRDefault="000D3D27" w:rsidP="000D3D27">
      <w:pPr>
        <w:numPr>
          <w:ilvl w:val="0"/>
          <w:numId w:val="23"/>
        </w:numPr>
        <w:rPr>
          <w:sz w:val="24"/>
          <w:szCs w:val="24"/>
        </w:rPr>
      </w:pPr>
      <w:r w:rsidRPr="000D3D27">
        <w:rPr>
          <w:b/>
          <w:bCs/>
          <w:sz w:val="24"/>
          <w:szCs w:val="24"/>
        </w:rPr>
        <w:t>The Solution: Sustainability Certification:</w:t>
      </w:r>
    </w:p>
    <w:p w14:paraId="4BA7338D" w14:textId="77777777" w:rsidR="000D3D27" w:rsidRPr="000D3D27" w:rsidRDefault="000D3D27" w:rsidP="000D3D27">
      <w:pPr>
        <w:numPr>
          <w:ilvl w:val="1"/>
          <w:numId w:val="23"/>
        </w:numPr>
        <w:rPr>
          <w:sz w:val="24"/>
          <w:szCs w:val="24"/>
        </w:rPr>
      </w:pPr>
      <w:r w:rsidRPr="000D3D27">
        <w:rPr>
          <w:sz w:val="24"/>
          <w:szCs w:val="24"/>
        </w:rPr>
        <w:t xml:space="preserve">The </w:t>
      </w:r>
      <w:r w:rsidRPr="000D3D27">
        <w:rPr>
          <w:b/>
          <w:bCs/>
          <w:sz w:val="24"/>
          <w:szCs w:val="24"/>
        </w:rPr>
        <w:t>Marine Stewardship Council (MSC) certification</w:t>
      </w:r>
      <w:r w:rsidRPr="000D3D27">
        <w:rPr>
          <w:sz w:val="24"/>
          <w:szCs w:val="24"/>
        </w:rPr>
        <w:t xml:space="preserve"> is a globally recognized standard for sustainable fishing.</w:t>
      </w:r>
    </w:p>
    <w:p w14:paraId="68717848" w14:textId="77777777" w:rsidR="000D3D27" w:rsidRPr="000D3D27" w:rsidRDefault="000D3D27" w:rsidP="000D3D27">
      <w:pPr>
        <w:numPr>
          <w:ilvl w:val="1"/>
          <w:numId w:val="23"/>
        </w:numPr>
        <w:rPr>
          <w:sz w:val="24"/>
          <w:szCs w:val="24"/>
        </w:rPr>
      </w:pPr>
      <w:r w:rsidRPr="000D3D27">
        <w:rPr>
          <w:sz w:val="24"/>
          <w:szCs w:val="24"/>
        </w:rPr>
        <w:t>Obtaining this certification would allow Indian fisheries to access affluent markets in Europe and Japan, which prefer sustainably sourced seafood.</w:t>
      </w:r>
    </w:p>
    <w:p w14:paraId="64205266" w14:textId="77777777" w:rsidR="000D3D27" w:rsidRPr="000D3D27" w:rsidRDefault="000D3D27" w:rsidP="000D3D27">
      <w:pPr>
        <w:numPr>
          <w:ilvl w:val="1"/>
          <w:numId w:val="23"/>
        </w:numPr>
        <w:rPr>
          <w:sz w:val="24"/>
          <w:szCs w:val="24"/>
        </w:rPr>
      </w:pPr>
      <w:r w:rsidRPr="000D3D27">
        <w:rPr>
          <w:sz w:val="24"/>
          <w:szCs w:val="24"/>
        </w:rPr>
        <w:t xml:space="preserve">Fisheries Development Commissioner K. Mohammed Koya states that this certification is likely to increase the revenue of the fisheries sector by </w:t>
      </w:r>
      <w:r w:rsidRPr="000D3D27">
        <w:rPr>
          <w:b/>
          <w:bCs/>
          <w:sz w:val="24"/>
          <w:szCs w:val="24"/>
        </w:rPr>
        <w:t>30%</w:t>
      </w:r>
      <w:r w:rsidRPr="000D3D27">
        <w:rPr>
          <w:sz w:val="24"/>
          <w:szCs w:val="24"/>
        </w:rPr>
        <w:t>.</w:t>
      </w:r>
    </w:p>
    <w:p w14:paraId="4705F0A4" w14:textId="77777777" w:rsidR="000D3D27" w:rsidRPr="000D3D27" w:rsidRDefault="000D3D27" w:rsidP="000D3D27">
      <w:pPr>
        <w:numPr>
          <w:ilvl w:val="0"/>
          <w:numId w:val="23"/>
        </w:numPr>
        <w:rPr>
          <w:sz w:val="24"/>
          <w:szCs w:val="24"/>
        </w:rPr>
      </w:pPr>
      <w:r w:rsidRPr="000D3D27">
        <w:rPr>
          <w:b/>
          <w:bCs/>
          <w:sz w:val="24"/>
          <w:szCs w:val="24"/>
        </w:rPr>
        <w:t>Government Support and Implementation:</w:t>
      </w:r>
    </w:p>
    <w:p w14:paraId="49ED9866" w14:textId="77777777" w:rsidR="000D3D27" w:rsidRPr="000D3D27" w:rsidRDefault="000D3D27" w:rsidP="000D3D27">
      <w:pPr>
        <w:numPr>
          <w:ilvl w:val="1"/>
          <w:numId w:val="23"/>
        </w:numPr>
        <w:rPr>
          <w:sz w:val="24"/>
          <w:szCs w:val="24"/>
        </w:rPr>
      </w:pPr>
      <w:r w:rsidRPr="000D3D27">
        <w:rPr>
          <w:sz w:val="24"/>
          <w:szCs w:val="24"/>
        </w:rPr>
        <w:t xml:space="preserve">The certification process is being subsidized by the government under the </w:t>
      </w:r>
      <w:r w:rsidRPr="000D3D27">
        <w:rPr>
          <w:b/>
          <w:bCs/>
          <w:sz w:val="24"/>
          <w:szCs w:val="24"/>
        </w:rPr>
        <w:t>Pradhan Mantri Matsya Sampada Yojana (PMMSY)</w:t>
      </w:r>
      <w:r w:rsidRPr="000D3D27">
        <w:rPr>
          <w:sz w:val="24"/>
          <w:szCs w:val="24"/>
        </w:rPr>
        <w:t>.</w:t>
      </w:r>
    </w:p>
    <w:p w14:paraId="3AFC4C35" w14:textId="77777777" w:rsidR="000D3D27" w:rsidRPr="000D3D27" w:rsidRDefault="000D3D27" w:rsidP="000D3D27">
      <w:pPr>
        <w:numPr>
          <w:ilvl w:val="1"/>
          <w:numId w:val="23"/>
        </w:numPr>
        <w:rPr>
          <w:sz w:val="24"/>
          <w:szCs w:val="24"/>
        </w:rPr>
      </w:pPr>
      <w:r w:rsidRPr="000D3D27">
        <w:rPr>
          <w:sz w:val="24"/>
          <w:szCs w:val="24"/>
        </w:rPr>
        <w:t xml:space="preserve">The certification is conducted by </w:t>
      </w:r>
      <w:r w:rsidRPr="000D3D27">
        <w:rPr>
          <w:b/>
          <w:bCs/>
          <w:sz w:val="24"/>
          <w:szCs w:val="24"/>
        </w:rPr>
        <w:t>third-party auditors</w:t>
      </w:r>
      <w:r w:rsidRPr="000D3D27">
        <w:rPr>
          <w:sz w:val="24"/>
          <w:szCs w:val="24"/>
        </w:rPr>
        <w:t>, ensuring a credible and independent assessment.</w:t>
      </w:r>
    </w:p>
    <w:p w14:paraId="7C046E35" w14:textId="77777777" w:rsidR="000D3D27" w:rsidRPr="000D3D27" w:rsidRDefault="000D3D27" w:rsidP="000D3D27">
      <w:pPr>
        <w:numPr>
          <w:ilvl w:val="1"/>
          <w:numId w:val="23"/>
        </w:numPr>
        <w:rPr>
          <w:sz w:val="24"/>
          <w:szCs w:val="24"/>
        </w:rPr>
      </w:pPr>
      <w:r w:rsidRPr="000D3D27">
        <w:rPr>
          <w:sz w:val="24"/>
          <w:szCs w:val="24"/>
        </w:rPr>
        <w:t xml:space="preserve">The first batch of exports is set to be submitted for certification in </w:t>
      </w:r>
      <w:r w:rsidRPr="000D3D27">
        <w:rPr>
          <w:b/>
          <w:bCs/>
          <w:sz w:val="24"/>
          <w:szCs w:val="24"/>
        </w:rPr>
        <w:t>2026</w:t>
      </w:r>
      <w:r w:rsidRPr="000D3D27">
        <w:rPr>
          <w:sz w:val="24"/>
          <w:szCs w:val="24"/>
        </w:rPr>
        <w:t>.</w:t>
      </w:r>
    </w:p>
    <w:p w14:paraId="5104E91B" w14:textId="77777777" w:rsidR="000D3D27" w:rsidRPr="000D3D27" w:rsidRDefault="000D3D27" w:rsidP="000D3D27">
      <w:pPr>
        <w:numPr>
          <w:ilvl w:val="0"/>
          <w:numId w:val="23"/>
        </w:numPr>
        <w:rPr>
          <w:sz w:val="24"/>
          <w:szCs w:val="24"/>
        </w:rPr>
      </w:pPr>
      <w:r w:rsidRPr="000D3D27">
        <w:rPr>
          <w:b/>
          <w:bCs/>
          <w:sz w:val="24"/>
          <w:szCs w:val="24"/>
        </w:rPr>
        <w:t>Scope of Certification:</w:t>
      </w:r>
    </w:p>
    <w:p w14:paraId="446F8268" w14:textId="77777777" w:rsidR="000D3D27" w:rsidRPr="000D3D27" w:rsidRDefault="000D3D27" w:rsidP="000D3D27">
      <w:pPr>
        <w:numPr>
          <w:ilvl w:val="1"/>
          <w:numId w:val="23"/>
        </w:numPr>
        <w:rPr>
          <w:sz w:val="24"/>
          <w:szCs w:val="24"/>
        </w:rPr>
      </w:pPr>
      <w:r w:rsidRPr="000D3D27">
        <w:rPr>
          <w:sz w:val="24"/>
          <w:szCs w:val="24"/>
        </w:rPr>
        <w:t>The certification covers a wide range of seafood, including shrimp, squid, cuttlefish, and octopus.</w:t>
      </w:r>
    </w:p>
    <w:p w14:paraId="04EAA235" w14:textId="77777777" w:rsidR="000D3D27" w:rsidRPr="000D3D27" w:rsidRDefault="000D3D27" w:rsidP="000D3D27">
      <w:pPr>
        <w:numPr>
          <w:ilvl w:val="1"/>
          <w:numId w:val="23"/>
        </w:numPr>
        <w:rPr>
          <w:sz w:val="24"/>
          <w:szCs w:val="24"/>
        </w:rPr>
      </w:pPr>
      <w:r w:rsidRPr="000D3D27">
        <w:rPr>
          <w:sz w:val="24"/>
          <w:szCs w:val="24"/>
        </w:rPr>
        <w:t xml:space="preserve">The assessment process is primarily based on the </w:t>
      </w:r>
      <w:r w:rsidRPr="000D3D27">
        <w:rPr>
          <w:b/>
          <w:bCs/>
          <w:sz w:val="24"/>
          <w:szCs w:val="24"/>
        </w:rPr>
        <w:t>Food and Agriculture Organization's (FAO)</w:t>
      </w:r>
      <w:r w:rsidRPr="000D3D27">
        <w:rPr>
          <w:sz w:val="24"/>
          <w:szCs w:val="24"/>
        </w:rPr>
        <w:t xml:space="preserve"> Code of Conduct for Responsible Fishing and Guidelines for the Eco-labelling of Fish and Fishery Products.</w:t>
      </w:r>
    </w:p>
    <w:p w14:paraId="385D773D" w14:textId="77777777" w:rsidR="000D3D27" w:rsidRPr="000D3D27" w:rsidRDefault="000D3D27" w:rsidP="000D3D27">
      <w:pPr>
        <w:numPr>
          <w:ilvl w:val="0"/>
          <w:numId w:val="23"/>
        </w:numPr>
        <w:rPr>
          <w:sz w:val="24"/>
          <w:szCs w:val="24"/>
        </w:rPr>
      </w:pPr>
      <w:r w:rsidRPr="000D3D27">
        <w:rPr>
          <w:b/>
          <w:bCs/>
          <w:sz w:val="24"/>
          <w:szCs w:val="24"/>
        </w:rPr>
        <w:t>Broader Impact:</w:t>
      </w:r>
    </w:p>
    <w:p w14:paraId="74B42A89" w14:textId="77777777" w:rsidR="000D3D27" w:rsidRPr="000D3D27" w:rsidRDefault="000D3D27" w:rsidP="000D3D27">
      <w:pPr>
        <w:numPr>
          <w:ilvl w:val="1"/>
          <w:numId w:val="23"/>
        </w:numPr>
        <w:rPr>
          <w:sz w:val="24"/>
          <w:szCs w:val="24"/>
        </w:rPr>
      </w:pPr>
      <w:r w:rsidRPr="000D3D27">
        <w:rPr>
          <w:sz w:val="24"/>
          <w:szCs w:val="24"/>
        </w:rPr>
        <w:t xml:space="preserve">Certification will help fishing communities adopt </w:t>
      </w:r>
      <w:r w:rsidRPr="000D3D27">
        <w:rPr>
          <w:b/>
          <w:bCs/>
          <w:sz w:val="24"/>
          <w:szCs w:val="24"/>
        </w:rPr>
        <w:t>ecologically sustainable fishing practices</w:t>
      </w:r>
      <w:r w:rsidRPr="000D3D27">
        <w:rPr>
          <w:sz w:val="24"/>
          <w:szCs w:val="24"/>
        </w:rPr>
        <w:t>, ensuring a steady income and promoting long-term environmental health.</w:t>
      </w:r>
    </w:p>
    <w:p w14:paraId="3ED0BFA2" w14:textId="77777777" w:rsidR="000D3D27" w:rsidRPr="000D3D27" w:rsidRDefault="000D3D27" w:rsidP="000D3D27">
      <w:pPr>
        <w:numPr>
          <w:ilvl w:val="1"/>
          <w:numId w:val="23"/>
        </w:numPr>
        <w:rPr>
          <w:sz w:val="24"/>
          <w:szCs w:val="24"/>
        </w:rPr>
      </w:pPr>
      <w:r w:rsidRPr="000D3D27">
        <w:rPr>
          <w:sz w:val="24"/>
          <w:szCs w:val="24"/>
        </w:rPr>
        <w:t>The initiative aims to enhance India's credibility and image in the global seafood market.</w:t>
      </w:r>
    </w:p>
    <w:p w14:paraId="6954790C" w14:textId="77777777" w:rsidR="000D3D27" w:rsidRPr="000D3D27" w:rsidRDefault="00000000" w:rsidP="000D3D27">
      <w:pPr>
        <w:rPr>
          <w:sz w:val="24"/>
          <w:szCs w:val="24"/>
        </w:rPr>
      </w:pPr>
      <w:r>
        <w:rPr>
          <w:sz w:val="24"/>
          <w:szCs w:val="24"/>
        </w:rPr>
        <w:pict w14:anchorId="5A8A8F8F">
          <v:rect id="_x0000_i1027" style="width:0;height:1.5pt" o:hralign="center" o:hrstd="t" o:hr="t" fillcolor="#a0a0a0" stroked="f"/>
        </w:pict>
      </w:r>
    </w:p>
    <w:p w14:paraId="68B4C156" w14:textId="77777777" w:rsidR="000D3D27" w:rsidRPr="000D3D27" w:rsidRDefault="000D3D27" w:rsidP="000D3D27">
      <w:pPr>
        <w:rPr>
          <w:b/>
          <w:bCs/>
          <w:sz w:val="24"/>
          <w:szCs w:val="24"/>
        </w:rPr>
      </w:pPr>
      <w:r w:rsidRPr="000D3D27">
        <w:rPr>
          <w:b/>
          <w:bCs/>
          <w:sz w:val="24"/>
          <w:szCs w:val="24"/>
        </w:rPr>
        <w:t>Strategic Use for UPSC Preparation</w:t>
      </w:r>
    </w:p>
    <w:p w14:paraId="7969E35E" w14:textId="77777777" w:rsidR="000D3D27" w:rsidRPr="000D3D27" w:rsidRDefault="000D3D27" w:rsidP="000D3D27">
      <w:pPr>
        <w:rPr>
          <w:sz w:val="24"/>
          <w:szCs w:val="24"/>
        </w:rPr>
      </w:pPr>
      <w:r w:rsidRPr="000D3D27">
        <w:rPr>
          <w:sz w:val="24"/>
          <w:szCs w:val="24"/>
        </w:rPr>
        <w:t>This article provides a practical example of how India is aligning its economic and trade policies with international standards of sustainability to overcome market access barriers.</w:t>
      </w:r>
    </w:p>
    <w:p w14:paraId="6E449943" w14:textId="77777777" w:rsidR="000D3D27" w:rsidRPr="000D3D27" w:rsidRDefault="000D3D27" w:rsidP="000D3D27">
      <w:pPr>
        <w:numPr>
          <w:ilvl w:val="0"/>
          <w:numId w:val="24"/>
        </w:numPr>
        <w:rPr>
          <w:sz w:val="24"/>
          <w:szCs w:val="24"/>
        </w:rPr>
      </w:pPr>
      <w:r w:rsidRPr="000D3D27">
        <w:rPr>
          <w:b/>
          <w:bCs/>
          <w:sz w:val="24"/>
          <w:szCs w:val="24"/>
        </w:rPr>
        <w:t>GS Paper 3 (Economy):</w:t>
      </w:r>
      <w:r w:rsidRPr="000D3D27">
        <w:rPr>
          <w:sz w:val="24"/>
          <w:szCs w:val="24"/>
        </w:rPr>
        <w:t xml:space="preserve"> This is a perfect case study for questions on:</w:t>
      </w:r>
    </w:p>
    <w:p w14:paraId="58B892F4" w14:textId="77777777" w:rsidR="000D3D27" w:rsidRPr="000D3D27" w:rsidRDefault="000D3D27" w:rsidP="000D3D27">
      <w:pPr>
        <w:numPr>
          <w:ilvl w:val="1"/>
          <w:numId w:val="24"/>
        </w:numPr>
        <w:rPr>
          <w:sz w:val="24"/>
          <w:szCs w:val="24"/>
        </w:rPr>
      </w:pPr>
      <w:r w:rsidRPr="000D3D27">
        <w:rPr>
          <w:b/>
          <w:bCs/>
          <w:sz w:val="24"/>
          <w:szCs w:val="24"/>
        </w:rPr>
        <w:lastRenderedPageBreak/>
        <w:t>Indian fisheries sector:</w:t>
      </w:r>
      <w:r w:rsidRPr="000D3D27">
        <w:rPr>
          <w:sz w:val="24"/>
          <w:szCs w:val="24"/>
        </w:rPr>
        <w:t xml:space="preserve"> Discuss its potential, challenges (like non-tariff barriers), and government initiatives (PMMSY, sustainability certification) to address them.</w:t>
      </w:r>
    </w:p>
    <w:p w14:paraId="3BEA7EF8" w14:textId="77777777" w:rsidR="000D3D27" w:rsidRPr="000D3D27" w:rsidRDefault="000D3D27" w:rsidP="000D3D27">
      <w:pPr>
        <w:numPr>
          <w:ilvl w:val="1"/>
          <w:numId w:val="24"/>
        </w:numPr>
        <w:rPr>
          <w:sz w:val="24"/>
          <w:szCs w:val="24"/>
        </w:rPr>
      </w:pPr>
      <w:r w:rsidRPr="000D3D27">
        <w:rPr>
          <w:b/>
          <w:bCs/>
          <w:sz w:val="24"/>
          <w:szCs w:val="24"/>
        </w:rPr>
        <w:t>Exports and International Trade:</w:t>
      </w:r>
      <w:r w:rsidRPr="000D3D27">
        <w:rPr>
          <w:sz w:val="24"/>
          <w:szCs w:val="24"/>
        </w:rPr>
        <w:t xml:space="preserve"> Explain how non-tariff barriers, like sustainability labels, impact India's exports and how the government is responding to them.</w:t>
      </w:r>
    </w:p>
    <w:p w14:paraId="2E15D240" w14:textId="77777777" w:rsidR="000D3D27" w:rsidRPr="000D3D27" w:rsidRDefault="000D3D27" w:rsidP="000D3D27">
      <w:pPr>
        <w:numPr>
          <w:ilvl w:val="1"/>
          <w:numId w:val="24"/>
        </w:numPr>
        <w:rPr>
          <w:sz w:val="24"/>
          <w:szCs w:val="24"/>
        </w:rPr>
      </w:pPr>
      <w:r w:rsidRPr="000D3D27">
        <w:rPr>
          <w:b/>
          <w:bCs/>
          <w:sz w:val="24"/>
          <w:szCs w:val="24"/>
        </w:rPr>
        <w:t>Sustainable Development:</w:t>
      </w:r>
      <w:r w:rsidRPr="000D3D27">
        <w:rPr>
          <w:sz w:val="24"/>
          <w:szCs w:val="24"/>
        </w:rPr>
        <w:t xml:space="preserve"> The initiative can be used as a prime example of a government policy that balances economic growth with ecological sustainability.</w:t>
      </w:r>
    </w:p>
    <w:p w14:paraId="162FB925" w14:textId="77777777" w:rsidR="000D3D27" w:rsidRPr="000D3D27" w:rsidRDefault="000D3D27" w:rsidP="000D3D27">
      <w:pPr>
        <w:numPr>
          <w:ilvl w:val="0"/>
          <w:numId w:val="24"/>
        </w:numPr>
        <w:rPr>
          <w:sz w:val="24"/>
          <w:szCs w:val="24"/>
        </w:rPr>
      </w:pPr>
      <w:r w:rsidRPr="000D3D27">
        <w:rPr>
          <w:b/>
          <w:bCs/>
          <w:sz w:val="24"/>
          <w:szCs w:val="24"/>
        </w:rPr>
        <w:t>GS Paper 3 (Environment):</w:t>
      </w:r>
      <w:r w:rsidRPr="000D3D27">
        <w:rPr>
          <w:sz w:val="24"/>
          <w:szCs w:val="24"/>
        </w:rPr>
        <w:t xml:space="preserve"> The article is also relevant for environment-related questions, as it touches upon sustainable fishing practices and their importance in marine conservation.</w:t>
      </w:r>
    </w:p>
    <w:p w14:paraId="3FDE7664" w14:textId="77777777" w:rsidR="000D3D27" w:rsidRPr="000D3D27" w:rsidRDefault="000D3D27" w:rsidP="000D3D27">
      <w:pPr>
        <w:numPr>
          <w:ilvl w:val="0"/>
          <w:numId w:val="24"/>
        </w:numPr>
        <w:rPr>
          <w:sz w:val="24"/>
          <w:szCs w:val="24"/>
        </w:rPr>
      </w:pPr>
      <w:r w:rsidRPr="000D3D27">
        <w:rPr>
          <w:b/>
          <w:bCs/>
          <w:sz w:val="24"/>
          <w:szCs w:val="24"/>
        </w:rPr>
        <w:t>Keywords and Data Points:</w:t>
      </w:r>
      <w:r w:rsidRPr="000D3D27">
        <w:rPr>
          <w:sz w:val="24"/>
          <w:szCs w:val="24"/>
        </w:rPr>
        <w:t xml:space="preserve"> Use terms like </w:t>
      </w:r>
      <w:r w:rsidRPr="000D3D27">
        <w:rPr>
          <w:b/>
          <w:bCs/>
          <w:sz w:val="24"/>
          <w:szCs w:val="24"/>
        </w:rPr>
        <w:t>Marine Stewardship Council (MSC) certification</w:t>
      </w:r>
      <w:r w:rsidRPr="000D3D27">
        <w:rPr>
          <w:sz w:val="24"/>
          <w:szCs w:val="24"/>
        </w:rPr>
        <w:t xml:space="preserve">, </w:t>
      </w:r>
      <w:r w:rsidRPr="000D3D27">
        <w:rPr>
          <w:b/>
          <w:bCs/>
          <w:sz w:val="24"/>
          <w:szCs w:val="24"/>
        </w:rPr>
        <w:t>non-tariff barriers</w:t>
      </w:r>
      <w:r w:rsidRPr="000D3D27">
        <w:rPr>
          <w:sz w:val="24"/>
          <w:szCs w:val="24"/>
        </w:rPr>
        <w:t xml:space="preserve">, </w:t>
      </w:r>
      <w:r w:rsidRPr="000D3D27">
        <w:rPr>
          <w:b/>
          <w:bCs/>
          <w:sz w:val="24"/>
          <w:szCs w:val="24"/>
        </w:rPr>
        <w:t>Pradhan Mantri Matsya Sampada Yojana (PMMSY)</w:t>
      </w:r>
      <w:r w:rsidRPr="000D3D27">
        <w:rPr>
          <w:sz w:val="24"/>
          <w:szCs w:val="24"/>
        </w:rPr>
        <w:t xml:space="preserve">, and the </w:t>
      </w:r>
      <w:r w:rsidRPr="000D3D27">
        <w:rPr>
          <w:b/>
          <w:bCs/>
          <w:sz w:val="24"/>
          <w:szCs w:val="24"/>
        </w:rPr>
        <w:t>FAO Code of Conduct</w:t>
      </w:r>
      <w:r w:rsidRPr="000D3D27">
        <w:rPr>
          <w:sz w:val="24"/>
          <w:szCs w:val="24"/>
        </w:rPr>
        <w:t xml:space="preserve"> to make your answers more specific and factual. Mention the </w:t>
      </w:r>
      <w:r w:rsidRPr="000D3D27">
        <w:rPr>
          <w:b/>
          <w:bCs/>
          <w:sz w:val="24"/>
          <w:szCs w:val="24"/>
        </w:rPr>
        <w:t>30% revenue increase</w:t>
      </w:r>
      <w:r w:rsidRPr="000D3D27">
        <w:rPr>
          <w:sz w:val="24"/>
          <w:szCs w:val="24"/>
        </w:rPr>
        <w:t xml:space="preserve"> as a key data point to show the economic benefit of the initiative.</w:t>
      </w:r>
    </w:p>
    <w:p w14:paraId="3B29AC7C" w14:textId="25F6CCB5" w:rsidR="00463C75" w:rsidRPr="00463C75" w:rsidRDefault="00463C75" w:rsidP="00463C75">
      <w:pPr>
        <w:rPr>
          <w:b/>
          <w:bCs/>
          <w:color w:val="4472C4" w:themeColor="accent1"/>
          <w:sz w:val="24"/>
          <w:szCs w:val="24"/>
        </w:rPr>
      </w:pPr>
      <w:r w:rsidRPr="00463C75">
        <w:rPr>
          <w:b/>
          <w:bCs/>
          <w:color w:val="4472C4" w:themeColor="accent1"/>
          <w:sz w:val="24"/>
          <w:szCs w:val="24"/>
        </w:rPr>
        <w:t>1.4</w:t>
      </w:r>
      <w:r w:rsidRPr="00463C75">
        <w:rPr>
          <w:b/>
          <w:bCs/>
          <w:color w:val="4472C4" w:themeColor="accent1"/>
          <w:sz w:val="24"/>
          <w:szCs w:val="24"/>
        </w:rPr>
        <w:t xml:space="preserve"> Unlocking India's Private Gold Reserves for Economic Growth</w:t>
      </w:r>
    </w:p>
    <w:p w14:paraId="48CAE26B" w14:textId="77777777" w:rsidR="00463C75" w:rsidRPr="00463C75" w:rsidRDefault="00463C75" w:rsidP="00463C75">
      <w:pPr>
        <w:rPr>
          <w:sz w:val="24"/>
          <w:szCs w:val="24"/>
        </w:rPr>
      </w:pPr>
      <w:r w:rsidRPr="00463C75">
        <w:rPr>
          <w:sz w:val="24"/>
          <w:szCs w:val="24"/>
        </w:rPr>
        <w:t xml:space="preserve">This article, which is relevant for </w:t>
      </w:r>
      <w:r w:rsidRPr="00463C75">
        <w:rPr>
          <w:b/>
          <w:bCs/>
          <w:sz w:val="24"/>
          <w:szCs w:val="24"/>
        </w:rPr>
        <w:t>GS Paper 3 (Economy)</w:t>
      </w:r>
      <w:r w:rsidRPr="00463C75">
        <w:rPr>
          <w:sz w:val="24"/>
          <w:szCs w:val="24"/>
        </w:rPr>
        <w:t>, discusses the immense potential of India's private gold reserves to fuel self-reliant growth and address key economic challenges. The author argues that a revitalized, trust-based Gold Monetisation Scheme is essential to mobilize this idle wealth and channel it into productive use.</w:t>
      </w:r>
    </w:p>
    <w:p w14:paraId="2A5D06C1" w14:textId="77777777" w:rsidR="00463C75" w:rsidRPr="00463C75" w:rsidRDefault="00463C75" w:rsidP="00463C75">
      <w:pPr>
        <w:rPr>
          <w:sz w:val="24"/>
          <w:szCs w:val="24"/>
        </w:rPr>
      </w:pPr>
      <w:r w:rsidRPr="00463C75">
        <w:rPr>
          <w:sz w:val="24"/>
          <w:szCs w:val="24"/>
        </w:rPr>
        <w:pict w14:anchorId="588CF621">
          <v:rect id="_x0000_i1050" style="width:0;height:1.5pt" o:hralign="center" o:hrstd="t" o:hr="t" fillcolor="#a0a0a0" stroked="f"/>
        </w:pict>
      </w:r>
    </w:p>
    <w:p w14:paraId="4DD8D275" w14:textId="77777777" w:rsidR="00463C75" w:rsidRPr="00463C75" w:rsidRDefault="00463C75" w:rsidP="00463C75">
      <w:pPr>
        <w:rPr>
          <w:sz w:val="24"/>
          <w:szCs w:val="24"/>
        </w:rPr>
      </w:pPr>
      <w:r w:rsidRPr="00463C75">
        <w:rPr>
          <w:b/>
          <w:bCs/>
          <w:sz w:val="24"/>
          <w:szCs w:val="24"/>
        </w:rPr>
        <w:t>Key Points Relevant for UPSC Syllabus:</w:t>
      </w:r>
    </w:p>
    <w:p w14:paraId="120EC320" w14:textId="77777777" w:rsidR="00463C75" w:rsidRPr="00463C75" w:rsidRDefault="00463C75" w:rsidP="00463C75">
      <w:pPr>
        <w:numPr>
          <w:ilvl w:val="0"/>
          <w:numId w:val="25"/>
        </w:numPr>
        <w:rPr>
          <w:sz w:val="24"/>
          <w:szCs w:val="24"/>
        </w:rPr>
      </w:pPr>
      <w:r w:rsidRPr="00463C75">
        <w:rPr>
          <w:b/>
          <w:bCs/>
          <w:sz w:val="24"/>
          <w:szCs w:val="24"/>
        </w:rPr>
        <w:t>The Paradox of Gold in India:</w:t>
      </w:r>
      <w:r w:rsidRPr="00463C75">
        <w:rPr>
          <w:sz w:val="24"/>
          <w:szCs w:val="24"/>
        </w:rPr>
        <w:t xml:space="preserve"> India's households collectively hold close to </w:t>
      </w:r>
      <w:r w:rsidRPr="00463C75">
        <w:rPr>
          <w:b/>
          <w:bCs/>
          <w:sz w:val="24"/>
          <w:szCs w:val="24"/>
        </w:rPr>
        <w:t>25,000 tonnes of gold</w:t>
      </w:r>
      <w:r w:rsidRPr="00463C75">
        <w:rPr>
          <w:sz w:val="24"/>
          <w:szCs w:val="24"/>
        </w:rPr>
        <w:t xml:space="preserve">, the largest private reserve in the world. This staggering wealth is valued at approximately </w:t>
      </w:r>
      <w:r w:rsidRPr="00463C75">
        <w:rPr>
          <w:b/>
          <w:bCs/>
          <w:sz w:val="24"/>
          <w:szCs w:val="24"/>
        </w:rPr>
        <w:t>$2.4 trillion</w:t>
      </w:r>
      <w:r w:rsidRPr="00463C75">
        <w:rPr>
          <w:sz w:val="24"/>
          <w:szCs w:val="24"/>
        </w:rPr>
        <w:t xml:space="preserve">, which is more than 55% of India's GDP. Despite this, India remains one of the largest importers of gold, meeting around 87% of its demand from abroad. In 2023, gold was India's second most imported product after mineral fuels, with imports valued at $45 billion. This import dependence places a significant strain on the </w:t>
      </w:r>
      <w:r w:rsidRPr="00463C75">
        <w:rPr>
          <w:b/>
          <w:bCs/>
          <w:sz w:val="24"/>
          <w:szCs w:val="24"/>
        </w:rPr>
        <w:t>Current Account Deficit (CAD)</w:t>
      </w:r>
      <w:r w:rsidRPr="00463C75">
        <w:rPr>
          <w:sz w:val="24"/>
          <w:szCs w:val="24"/>
        </w:rPr>
        <w:t xml:space="preserve"> and the overall trade balance.</w:t>
      </w:r>
    </w:p>
    <w:p w14:paraId="5B605653" w14:textId="77777777" w:rsidR="00463C75" w:rsidRPr="00463C75" w:rsidRDefault="00463C75" w:rsidP="00463C75">
      <w:pPr>
        <w:numPr>
          <w:ilvl w:val="0"/>
          <w:numId w:val="25"/>
        </w:numPr>
        <w:rPr>
          <w:sz w:val="24"/>
          <w:szCs w:val="24"/>
        </w:rPr>
      </w:pPr>
      <w:r w:rsidRPr="00463C75">
        <w:rPr>
          <w:b/>
          <w:bCs/>
          <w:sz w:val="24"/>
          <w:szCs w:val="24"/>
        </w:rPr>
        <w:t>The Need for a New Approach:</w:t>
      </w:r>
      <w:r w:rsidRPr="00463C75">
        <w:rPr>
          <w:sz w:val="24"/>
          <w:szCs w:val="24"/>
        </w:rPr>
        <w:t xml:space="preserve"> The article argues against coercive restrictions on gold, as the country's relationship with the metal is cultural and civilisational. Instead, it calls for a revitalized, trust-based </w:t>
      </w:r>
      <w:r w:rsidRPr="00463C75">
        <w:rPr>
          <w:b/>
          <w:bCs/>
          <w:sz w:val="24"/>
          <w:szCs w:val="24"/>
        </w:rPr>
        <w:t>Gold Monetisation Scheme (GMS)</w:t>
      </w:r>
      <w:r w:rsidRPr="00463C75">
        <w:rPr>
          <w:sz w:val="24"/>
          <w:szCs w:val="24"/>
        </w:rPr>
        <w:t>.</w:t>
      </w:r>
    </w:p>
    <w:p w14:paraId="19DC94BB" w14:textId="77777777" w:rsidR="00463C75" w:rsidRPr="00463C75" w:rsidRDefault="00463C75" w:rsidP="00463C75">
      <w:pPr>
        <w:numPr>
          <w:ilvl w:val="0"/>
          <w:numId w:val="25"/>
        </w:numPr>
        <w:rPr>
          <w:sz w:val="24"/>
          <w:szCs w:val="24"/>
        </w:rPr>
      </w:pPr>
      <w:r w:rsidRPr="00463C75">
        <w:rPr>
          <w:b/>
          <w:bCs/>
          <w:sz w:val="24"/>
          <w:szCs w:val="24"/>
        </w:rPr>
        <w:t>Challenges of the Previous GMS:</w:t>
      </w:r>
      <w:r w:rsidRPr="00463C75">
        <w:rPr>
          <w:sz w:val="24"/>
          <w:szCs w:val="24"/>
        </w:rPr>
        <w:t xml:space="preserve"> Past attempts to monetize gold have faltered due to several factors, including:</w:t>
      </w:r>
    </w:p>
    <w:p w14:paraId="3E4296F6" w14:textId="77777777" w:rsidR="00463C75" w:rsidRPr="00463C75" w:rsidRDefault="00463C75" w:rsidP="00463C75">
      <w:pPr>
        <w:numPr>
          <w:ilvl w:val="1"/>
          <w:numId w:val="25"/>
        </w:numPr>
        <w:rPr>
          <w:sz w:val="24"/>
          <w:szCs w:val="24"/>
        </w:rPr>
      </w:pPr>
      <w:r w:rsidRPr="00463C75">
        <w:rPr>
          <w:b/>
          <w:bCs/>
          <w:sz w:val="24"/>
          <w:szCs w:val="24"/>
        </w:rPr>
        <w:t>Low Participation:</w:t>
      </w:r>
      <w:r w:rsidRPr="00463C75">
        <w:rPr>
          <w:sz w:val="24"/>
          <w:szCs w:val="24"/>
        </w:rPr>
        <w:t xml:space="preserve"> Indians prefer holding physical gold due to emotional and cultural attachment.</w:t>
      </w:r>
    </w:p>
    <w:p w14:paraId="1BA62AB8" w14:textId="77777777" w:rsidR="00463C75" w:rsidRPr="00463C75" w:rsidRDefault="00463C75" w:rsidP="00463C75">
      <w:pPr>
        <w:numPr>
          <w:ilvl w:val="1"/>
          <w:numId w:val="25"/>
        </w:numPr>
        <w:rPr>
          <w:sz w:val="24"/>
          <w:szCs w:val="24"/>
        </w:rPr>
      </w:pPr>
      <w:r w:rsidRPr="00463C75">
        <w:rPr>
          <w:b/>
          <w:bCs/>
          <w:sz w:val="24"/>
          <w:szCs w:val="24"/>
        </w:rPr>
        <w:lastRenderedPageBreak/>
        <w:t>Lack of Trust:</w:t>
      </w:r>
      <w:r w:rsidRPr="00463C75">
        <w:rPr>
          <w:sz w:val="24"/>
          <w:szCs w:val="24"/>
        </w:rPr>
        <w:t xml:space="preserve"> People are hesitant to part with family heirlooms and lack trust in formal institutions.</w:t>
      </w:r>
    </w:p>
    <w:p w14:paraId="50C19608" w14:textId="77777777" w:rsidR="00463C75" w:rsidRPr="00463C75" w:rsidRDefault="00463C75" w:rsidP="00463C75">
      <w:pPr>
        <w:numPr>
          <w:ilvl w:val="1"/>
          <w:numId w:val="25"/>
        </w:numPr>
        <w:rPr>
          <w:sz w:val="24"/>
          <w:szCs w:val="24"/>
        </w:rPr>
      </w:pPr>
      <w:r w:rsidRPr="00463C75">
        <w:rPr>
          <w:b/>
          <w:bCs/>
          <w:sz w:val="24"/>
          <w:szCs w:val="24"/>
        </w:rPr>
        <w:t>Low Interest Rates:</w:t>
      </w:r>
      <w:r w:rsidRPr="00463C75">
        <w:rPr>
          <w:sz w:val="24"/>
          <w:szCs w:val="24"/>
        </w:rPr>
        <w:t xml:space="preserve"> The interest rates offered (e.g., 2.25%-2.5%) were considered unattractive compared to the potential appreciation in gold prices.</w:t>
      </w:r>
    </w:p>
    <w:p w14:paraId="2DA58BCC" w14:textId="77777777" w:rsidR="00463C75" w:rsidRPr="00463C75" w:rsidRDefault="00463C75" w:rsidP="00463C75">
      <w:pPr>
        <w:numPr>
          <w:ilvl w:val="1"/>
          <w:numId w:val="25"/>
        </w:numPr>
        <w:rPr>
          <w:sz w:val="24"/>
          <w:szCs w:val="24"/>
        </w:rPr>
      </w:pPr>
      <w:r w:rsidRPr="00463C75">
        <w:rPr>
          <w:b/>
          <w:bCs/>
          <w:sz w:val="24"/>
          <w:szCs w:val="24"/>
        </w:rPr>
        <w:t>Logistical and Infrastructural Hurdles:</w:t>
      </w:r>
      <w:r w:rsidRPr="00463C75">
        <w:rPr>
          <w:sz w:val="24"/>
          <w:szCs w:val="24"/>
        </w:rPr>
        <w:t xml:space="preserve"> There were limited </w:t>
      </w:r>
      <w:r w:rsidRPr="00463C75">
        <w:rPr>
          <w:b/>
          <w:bCs/>
          <w:sz w:val="24"/>
          <w:szCs w:val="24"/>
        </w:rPr>
        <w:t>BIS-certified</w:t>
      </w:r>
      <w:r w:rsidRPr="00463C75">
        <w:rPr>
          <w:sz w:val="24"/>
          <w:szCs w:val="24"/>
        </w:rPr>
        <w:t xml:space="preserve"> refineries and testing centers, making the process of depositing gold difficult and complex for many.</w:t>
      </w:r>
    </w:p>
    <w:p w14:paraId="42F0D140" w14:textId="77777777" w:rsidR="00463C75" w:rsidRPr="00463C75" w:rsidRDefault="00463C75" w:rsidP="00463C75">
      <w:pPr>
        <w:numPr>
          <w:ilvl w:val="0"/>
          <w:numId w:val="25"/>
        </w:numPr>
        <w:rPr>
          <w:sz w:val="24"/>
          <w:szCs w:val="24"/>
        </w:rPr>
      </w:pPr>
      <w:r w:rsidRPr="00463C75">
        <w:rPr>
          <w:b/>
          <w:bCs/>
          <w:sz w:val="24"/>
          <w:szCs w:val="24"/>
        </w:rPr>
        <w:t>Proposed Reforms for a New GMS:</w:t>
      </w:r>
      <w:r w:rsidRPr="00463C75">
        <w:rPr>
          <w:sz w:val="24"/>
          <w:szCs w:val="24"/>
        </w:rPr>
        <w:t xml:space="preserve"> The article outlines three essentials for a successful new scheme:</w:t>
      </w:r>
    </w:p>
    <w:p w14:paraId="2B984A4F" w14:textId="77777777" w:rsidR="00463C75" w:rsidRPr="00463C75" w:rsidRDefault="00463C75" w:rsidP="00463C75">
      <w:pPr>
        <w:numPr>
          <w:ilvl w:val="1"/>
          <w:numId w:val="26"/>
        </w:numPr>
        <w:rPr>
          <w:sz w:val="24"/>
          <w:szCs w:val="24"/>
        </w:rPr>
      </w:pPr>
      <w:r w:rsidRPr="00463C75">
        <w:rPr>
          <w:b/>
          <w:bCs/>
          <w:sz w:val="24"/>
          <w:szCs w:val="24"/>
        </w:rPr>
        <w:t>Infrastructure:</w:t>
      </w:r>
      <w:r w:rsidRPr="00463C75">
        <w:rPr>
          <w:sz w:val="24"/>
          <w:szCs w:val="24"/>
        </w:rPr>
        <w:t xml:space="preserve"> A formal network of collection and purity testing centers is needed. The number of Bureau of Indian Standards (BIS)-registered assaying and hallmarking centers has almost doubled in the last four years, but a large portion of the market still consists of unbranded gold with uncertain purity, which needs to be addressed.</w:t>
      </w:r>
    </w:p>
    <w:p w14:paraId="0C678C2C" w14:textId="77777777" w:rsidR="00463C75" w:rsidRPr="00463C75" w:rsidRDefault="00463C75" w:rsidP="00463C75">
      <w:pPr>
        <w:numPr>
          <w:ilvl w:val="1"/>
          <w:numId w:val="26"/>
        </w:numPr>
        <w:rPr>
          <w:sz w:val="24"/>
          <w:szCs w:val="24"/>
        </w:rPr>
      </w:pPr>
      <w:r w:rsidRPr="00463C75">
        <w:rPr>
          <w:b/>
          <w:bCs/>
          <w:sz w:val="24"/>
          <w:szCs w:val="24"/>
        </w:rPr>
        <w:t>Logistics:</w:t>
      </w:r>
      <w:r w:rsidRPr="00463C75">
        <w:rPr>
          <w:sz w:val="24"/>
          <w:szCs w:val="24"/>
        </w:rPr>
        <w:t xml:space="preserve"> Banks can handle money flows, while specialized centers can securely and transparently handle the physical movement of gold.</w:t>
      </w:r>
    </w:p>
    <w:p w14:paraId="7B7934CB" w14:textId="77777777" w:rsidR="00463C75" w:rsidRPr="00463C75" w:rsidRDefault="00463C75" w:rsidP="00463C75">
      <w:pPr>
        <w:numPr>
          <w:ilvl w:val="1"/>
          <w:numId w:val="26"/>
        </w:numPr>
        <w:rPr>
          <w:sz w:val="24"/>
          <w:szCs w:val="24"/>
        </w:rPr>
      </w:pPr>
      <w:r w:rsidRPr="00463C75">
        <w:rPr>
          <w:b/>
          <w:bCs/>
          <w:sz w:val="24"/>
          <w:szCs w:val="24"/>
        </w:rPr>
        <w:t>Digitalization and Trust:</w:t>
      </w:r>
      <w:r w:rsidRPr="00463C75">
        <w:rPr>
          <w:sz w:val="24"/>
          <w:szCs w:val="24"/>
        </w:rPr>
        <w:t xml:space="preserve"> The process must be simple and transparent. A household depositor should be able to track their "metal balance" as easily as a bank account balance. The government must remove frictions like Goods and Services Tax (GST) and customs scrutiny on deposits and ensure a "no questions asked" environment to build trust.</w:t>
      </w:r>
    </w:p>
    <w:p w14:paraId="73EB5484" w14:textId="77777777" w:rsidR="00463C75" w:rsidRPr="00463C75" w:rsidRDefault="00463C75" w:rsidP="00463C75">
      <w:pPr>
        <w:numPr>
          <w:ilvl w:val="0"/>
          <w:numId w:val="25"/>
        </w:numPr>
        <w:rPr>
          <w:sz w:val="24"/>
          <w:szCs w:val="24"/>
        </w:rPr>
      </w:pPr>
      <w:r w:rsidRPr="00463C75">
        <w:rPr>
          <w:b/>
          <w:bCs/>
          <w:sz w:val="24"/>
          <w:szCs w:val="24"/>
        </w:rPr>
        <w:t>Economic Benefits of Monetisation:</w:t>
      </w:r>
    </w:p>
    <w:p w14:paraId="26164710" w14:textId="77777777" w:rsidR="00463C75" w:rsidRPr="00463C75" w:rsidRDefault="00463C75" w:rsidP="00463C75">
      <w:pPr>
        <w:numPr>
          <w:ilvl w:val="1"/>
          <w:numId w:val="25"/>
        </w:numPr>
        <w:rPr>
          <w:sz w:val="24"/>
          <w:szCs w:val="24"/>
        </w:rPr>
      </w:pPr>
      <w:r w:rsidRPr="00463C75">
        <w:rPr>
          <w:b/>
          <w:bCs/>
          <w:sz w:val="24"/>
          <w:szCs w:val="24"/>
        </w:rPr>
        <w:t>Reduced Imports:</w:t>
      </w:r>
      <w:r w:rsidRPr="00463C75">
        <w:rPr>
          <w:sz w:val="24"/>
          <w:szCs w:val="24"/>
        </w:rPr>
        <w:t xml:space="preserve"> Even a fraction of India's household gold could significantly ease import pressure, reducing the import bill. In 2023, India imported $45 billion worth of gold, making it the 6th largest gold importer in the world.</w:t>
      </w:r>
    </w:p>
    <w:p w14:paraId="3FB0F513" w14:textId="77777777" w:rsidR="00463C75" w:rsidRPr="00463C75" w:rsidRDefault="00463C75" w:rsidP="00463C75">
      <w:pPr>
        <w:numPr>
          <w:ilvl w:val="1"/>
          <w:numId w:val="25"/>
        </w:numPr>
        <w:rPr>
          <w:sz w:val="24"/>
          <w:szCs w:val="24"/>
        </w:rPr>
      </w:pPr>
      <w:r w:rsidRPr="00463C75">
        <w:rPr>
          <w:b/>
          <w:bCs/>
          <w:sz w:val="24"/>
          <w:szCs w:val="24"/>
        </w:rPr>
        <w:t>Strengthened Current Account:</w:t>
      </w:r>
      <w:r w:rsidRPr="00463C75">
        <w:rPr>
          <w:sz w:val="24"/>
          <w:szCs w:val="24"/>
        </w:rPr>
        <w:t xml:space="preserve"> By reducing gold imports, the scheme would help strengthen the country's current account balance.</w:t>
      </w:r>
    </w:p>
    <w:p w14:paraId="02B69F97" w14:textId="77777777" w:rsidR="00463C75" w:rsidRPr="00463C75" w:rsidRDefault="00463C75" w:rsidP="00463C75">
      <w:pPr>
        <w:numPr>
          <w:ilvl w:val="1"/>
          <w:numId w:val="25"/>
        </w:numPr>
        <w:rPr>
          <w:sz w:val="24"/>
          <w:szCs w:val="24"/>
        </w:rPr>
      </w:pPr>
      <w:r w:rsidRPr="00463C75">
        <w:rPr>
          <w:b/>
          <w:bCs/>
          <w:sz w:val="24"/>
          <w:szCs w:val="24"/>
        </w:rPr>
        <w:t>Domestic Capital Pool:</w:t>
      </w:r>
      <w:r w:rsidRPr="00463C75">
        <w:rPr>
          <w:sz w:val="24"/>
          <w:szCs w:val="24"/>
        </w:rPr>
        <w:t xml:space="preserve"> The mobilized gold would create a vast pool of domestic capital that can be used to drive infrastructure, manufacturing, and innovation, reducing dependence on volatile foreign investment flows. The cost of funds raised through this scheme could be lower (4.5%-6.5%) than borrowing from international markets.</w:t>
      </w:r>
    </w:p>
    <w:p w14:paraId="3315147C" w14:textId="77777777" w:rsidR="00463C75" w:rsidRPr="00463C75" w:rsidRDefault="00463C75" w:rsidP="00463C75">
      <w:pPr>
        <w:rPr>
          <w:sz w:val="24"/>
          <w:szCs w:val="24"/>
        </w:rPr>
      </w:pPr>
      <w:r w:rsidRPr="00463C75">
        <w:rPr>
          <w:sz w:val="24"/>
          <w:szCs w:val="24"/>
        </w:rPr>
        <w:pict w14:anchorId="32CB452D">
          <v:rect id="_x0000_i1051" style="width:0;height:1.5pt" o:hralign="center" o:hrstd="t" o:hr="t" fillcolor="#a0a0a0" stroked="f"/>
        </w:pict>
      </w:r>
    </w:p>
    <w:p w14:paraId="4ABFAE78" w14:textId="77777777" w:rsidR="00463C75" w:rsidRPr="00463C75" w:rsidRDefault="00463C75" w:rsidP="00463C75">
      <w:pPr>
        <w:rPr>
          <w:b/>
          <w:bCs/>
          <w:sz w:val="24"/>
          <w:szCs w:val="24"/>
        </w:rPr>
      </w:pPr>
      <w:r w:rsidRPr="00463C75">
        <w:rPr>
          <w:b/>
          <w:bCs/>
          <w:sz w:val="24"/>
          <w:szCs w:val="24"/>
        </w:rPr>
        <w:t>Strategic Use for UPSC Preparation</w:t>
      </w:r>
    </w:p>
    <w:p w14:paraId="3694FEC5" w14:textId="77777777" w:rsidR="00463C75" w:rsidRPr="00463C75" w:rsidRDefault="00463C75" w:rsidP="00463C75">
      <w:pPr>
        <w:rPr>
          <w:sz w:val="24"/>
          <w:szCs w:val="24"/>
        </w:rPr>
      </w:pPr>
      <w:r w:rsidRPr="00463C75">
        <w:rPr>
          <w:sz w:val="24"/>
          <w:szCs w:val="24"/>
        </w:rPr>
        <w:t>This article provides a comprehensive framework for a Mains answer, linking a core economic issue with a potential policy solution.</w:t>
      </w:r>
    </w:p>
    <w:p w14:paraId="0CFEA8DB" w14:textId="77777777" w:rsidR="00463C75" w:rsidRPr="00463C75" w:rsidRDefault="00463C75" w:rsidP="00463C75">
      <w:pPr>
        <w:numPr>
          <w:ilvl w:val="0"/>
          <w:numId w:val="27"/>
        </w:numPr>
        <w:rPr>
          <w:sz w:val="24"/>
          <w:szCs w:val="24"/>
        </w:rPr>
      </w:pPr>
      <w:r w:rsidRPr="00463C75">
        <w:rPr>
          <w:b/>
          <w:bCs/>
          <w:sz w:val="24"/>
          <w:szCs w:val="24"/>
        </w:rPr>
        <w:lastRenderedPageBreak/>
        <w:t>For GS Paper 3 (Economy):</w:t>
      </w:r>
      <w:r w:rsidRPr="00463C75">
        <w:rPr>
          <w:sz w:val="24"/>
          <w:szCs w:val="24"/>
        </w:rPr>
        <w:t xml:space="preserve"> This is a perfect case study for questions on:</w:t>
      </w:r>
    </w:p>
    <w:p w14:paraId="20A09282" w14:textId="77777777" w:rsidR="00463C75" w:rsidRPr="00463C75" w:rsidRDefault="00463C75" w:rsidP="00463C75">
      <w:pPr>
        <w:numPr>
          <w:ilvl w:val="1"/>
          <w:numId w:val="27"/>
        </w:numPr>
        <w:rPr>
          <w:sz w:val="24"/>
          <w:szCs w:val="24"/>
        </w:rPr>
      </w:pPr>
      <w:r w:rsidRPr="00463C75">
        <w:rPr>
          <w:b/>
          <w:bCs/>
          <w:sz w:val="24"/>
          <w:szCs w:val="24"/>
        </w:rPr>
        <w:t>Indian economy's challenges:</w:t>
      </w:r>
      <w:r w:rsidRPr="00463C75">
        <w:rPr>
          <w:sz w:val="24"/>
          <w:szCs w:val="24"/>
        </w:rPr>
        <w:t xml:space="preserve"> Use the paradox of private gold reserves and high imports to discuss the structural issues related to current account deficit and import dependence.</w:t>
      </w:r>
    </w:p>
    <w:p w14:paraId="4B213A80" w14:textId="77777777" w:rsidR="00463C75" w:rsidRPr="00463C75" w:rsidRDefault="00463C75" w:rsidP="00463C75">
      <w:pPr>
        <w:numPr>
          <w:ilvl w:val="1"/>
          <w:numId w:val="27"/>
        </w:numPr>
        <w:rPr>
          <w:sz w:val="24"/>
          <w:szCs w:val="24"/>
        </w:rPr>
      </w:pPr>
      <w:r w:rsidRPr="00463C75">
        <w:rPr>
          <w:b/>
          <w:bCs/>
          <w:sz w:val="24"/>
          <w:szCs w:val="24"/>
        </w:rPr>
        <w:t>Government schemes and policies:</w:t>
      </w:r>
      <w:r w:rsidRPr="00463C75">
        <w:rPr>
          <w:sz w:val="24"/>
          <w:szCs w:val="24"/>
        </w:rPr>
        <w:t xml:space="preserve"> Analyze the reasons for the limited success of previous gold monetization schemes and use the article's recommendations to suggest improvements.</w:t>
      </w:r>
    </w:p>
    <w:p w14:paraId="54CE1FF5" w14:textId="77777777" w:rsidR="00463C75" w:rsidRPr="00463C75" w:rsidRDefault="00463C75" w:rsidP="00463C75">
      <w:pPr>
        <w:numPr>
          <w:ilvl w:val="1"/>
          <w:numId w:val="27"/>
        </w:numPr>
        <w:rPr>
          <w:sz w:val="24"/>
          <w:szCs w:val="24"/>
        </w:rPr>
      </w:pPr>
      <w:r w:rsidRPr="00463C75">
        <w:rPr>
          <w:b/>
          <w:bCs/>
          <w:sz w:val="24"/>
          <w:szCs w:val="24"/>
        </w:rPr>
        <w:t>Inclusive growth and financial inclusion:</w:t>
      </w:r>
      <w:r w:rsidRPr="00463C75">
        <w:rPr>
          <w:sz w:val="24"/>
          <w:szCs w:val="24"/>
        </w:rPr>
        <w:t xml:space="preserve"> Discuss how monetizing idle gold can bring a vast, informal asset into the formal economy, benefiting both households and the nation.</w:t>
      </w:r>
    </w:p>
    <w:p w14:paraId="02ACE395" w14:textId="77777777" w:rsidR="00463C75" w:rsidRPr="00463C75" w:rsidRDefault="00463C75" w:rsidP="00463C75">
      <w:pPr>
        <w:numPr>
          <w:ilvl w:val="0"/>
          <w:numId w:val="27"/>
        </w:numPr>
        <w:rPr>
          <w:sz w:val="24"/>
          <w:szCs w:val="24"/>
        </w:rPr>
      </w:pPr>
      <w:r w:rsidRPr="00463C75">
        <w:rPr>
          <w:b/>
          <w:bCs/>
          <w:sz w:val="24"/>
          <w:szCs w:val="24"/>
        </w:rPr>
        <w:t>For Essay:</w:t>
      </w:r>
      <w:r w:rsidRPr="00463C75">
        <w:rPr>
          <w:sz w:val="24"/>
          <w:szCs w:val="24"/>
        </w:rPr>
        <w:t xml:space="preserve"> This topic can be a central theme for an essay on "Atmanirbhar Bharat," "Economic Reforms," or "The Role of Tradition in Modern Economy." The article's core argument—that India can fund its own growth by mobilizing its domestic wealth—is a powerful thesis.</w:t>
      </w:r>
    </w:p>
    <w:p w14:paraId="3DA37BFC" w14:textId="77777777" w:rsidR="00463C75" w:rsidRPr="00463C75" w:rsidRDefault="00463C75" w:rsidP="00463C75">
      <w:pPr>
        <w:numPr>
          <w:ilvl w:val="0"/>
          <w:numId w:val="27"/>
        </w:numPr>
        <w:rPr>
          <w:sz w:val="24"/>
          <w:szCs w:val="24"/>
        </w:rPr>
      </w:pPr>
      <w:r w:rsidRPr="00463C75">
        <w:rPr>
          <w:b/>
          <w:bCs/>
          <w:sz w:val="24"/>
          <w:szCs w:val="24"/>
        </w:rPr>
        <w:t>Keywords and Data:</w:t>
      </w:r>
      <w:r w:rsidRPr="00463C75">
        <w:rPr>
          <w:sz w:val="24"/>
          <w:szCs w:val="24"/>
        </w:rPr>
        <w:t xml:space="preserve"> Use specific data points and terms like </w:t>
      </w:r>
      <w:r w:rsidRPr="00463C75">
        <w:rPr>
          <w:b/>
          <w:bCs/>
          <w:sz w:val="24"/>
          <w:szCs w:val="24"/>
        </w:rPr>
        <w:t>'25,000 tonnes of gold,' '$2.4 trillion of wealth,' 'Gold Monetisation Scheme,' 'Current Account Deficit (CAD),'</w:t>
      </w:r>
      <w:r w:rsidRPr="00463C75">
        <w:rPr>
          <w:sz w:val="24"/>
          <w:szCs w:val="24"/>
        </w:rPr>
        <w:t xml:space="preserve"> and </w:t>
      </w:r>
      <w:r w:rsidRPr="00463C75">
        <w:rPr>
          <w:b/>
          <w:bCs/>
          <w:sz w:val="24"/>
          <w:szCs w:val="24"/>
        </w:rPr>
        <w:t>'Bureau of Indian Standards (BIS) hallmarking'</w:t>
      </w:r>
      <w:r w:rsidRPr="00463C75">
        <w:rPr>
          <w:sz w:val="24"/>
          <w:szCs w:val="24"/>
        </w:rPr>
        <w:t xml:space="preserve"> to make your answer factual and well-supported.</w:t>
      </w:r>
    </w:p>
    <w:p w14:paraId="094F5EBC" w14:textId="39BE8B81" w:rsidR="002242B3" w:rsidRPr="002242B3" w:rsidRDefault="002242B3" w:rsidP="002242B3">
      <w:pPr>
        <w:rPr>
          <w:b/>
          <w:bCs/>
          <w:color w:val="4472C4" w:themeColor="accent1"/>
          <w:sz w:val="24"/>
          <w:szCs w:val="24"/>
        </w:rPr>
      </w:pPr>
      <w:r w:rsidRPr="002242B3">
        <w:rPr>
          <w:b/>
          <w:bCs/>
          <w:color w:val="4472C4" w:themeColor="accent1"/>
          <w:sz w:val="24"/>
          <w:szCs w:val="24"/>
        </w:rPr>
        <w:t xml:space="preserve">1.5 </w:t>
      </w:r>
      <w:r w:rsidRPr="002242B3">
        <w:rPr>
          <w:b/>
          <w:bCs/>
          <w:color w:val="4472C4" w:themeColor="accent1"/>
          <w:sz w:val="24"/>
          <w:szCs w:val="24"/>
        </w:rPr>
        <w:t>India's Private Capital and Domestic Investment</w:t>
      </w:r>
    </w:p>
    <w:p w14:paraId="44F215A8" w14:textId="77777777" w:rsidR="002242B3" w:rsidRPr="002242B3" w:rsidRDefault="002242B3" w:rsidP="002242B3">
      <w:pPr>
        <w:rPr>
          <w:sz w:val="24"/>
          <w:szCs w:val="24"/>
        </w:rPr>
      </w:pPr>
      <w:r w:rsidRPr="002242B3">
        <w:rPr>
          <w:sz w:val="24"/>
          <w:szCs w:val="24"/>
        </w:rPr>
        <w:t xml:space="preserve">The article, which is useful for </w:t>
      </w:r>
      <w:r w:rsidRPr="002242B3">
        <w:rPr>
          <w:b/>
          <w:bCs/>
          <w:sz w:val="24"/>
          <w:szCs w:val="24"/>
        </w:rPr>
        <w:t>GS Paper 3 (Economy)</w:t>
      </w:r>
      <w:r w:rsidRPr="002242B3">
        <w:rPr>
          <w:sz w:val="24"/>
          <w:szCs w:val="24"/>
        </w:rPr>
        <w:t>, discusses the crucial need for Indian private capital to increase domestic investment. It argues that with global economic uncertainties and a slowing of foreign investment flows, the onus is on Indian businesses to step up and align with national goals to sustain the country's economic growth momentum.</w:t>
      </w:r>
    </w:p>
    <w:p w14:paraId="1635B330" w14:textId="77777777" w:rsidR="002242B3" w:rsidRPr="002242B3" w:rsidRDefault="002242B3" w:rsidP="002242B3">
      <w:pPr>
        <w:rPr>
          <w:sz w:val="24"/>
          <w:szCs w:val="24"/>
        </w:rPr>
      </w:pPr>
      <w:r w:rsidRPr="002242B3">
        <w:rPr>
          <w:sz w:val="24"/>
          <w:szCs w:val="24"/>
        </w:rPr>
        <w:pict w14:anchorId="1278E104">
          <v:rect id="_x0000_i1066" style="width:0;height:1.5pt" o:hralign="center" o:hrstd="t" o:hr="t" fillcolor="#a0a0a0" stroked="f"/>
        </w:pict>
      </w:r>
    </w:p>
    <w:p w14:paraId="2527F428" w14:textId="77777777" w:rsidR="002242B3" w:rsidRPr="002242B3" w:rsidRDefault="002242B3" w:rsidP="002242B3">
      <w:pPr>
        <w:rPr>
          <w:b/>
          <w:bCs/>
          <w:sz w:val="24"/>
          <w:szCs w:val="24"/>
        </w:rPr>
      </w:pPr>
      <w:r w:rsidRPr="002242B3">
        <w:rPr>
          <w:b/>
          <w:bCs/>
          <w:sz w:val="24"/>
          <w:szCs w:val="24"/>
        </w:rPr>
        <w:t>Key Points for UPSC Syllabus</w:t>
      </w:r>
    </w:p>
    <w:p w14:paraId="08CE7375" w14:textId="77777777" w:rsidR="002242B3" w:rsidRPr="002242B3" w:rsidRDefault="002242B3" w:rsidP="002242B3">
      <w:pPr>
        <w:numPr>
          <w:ilvl w:val="0"/>
          <w:numId w:val="28"/>
        </w:numPr>
        <w:rPr>
          <w:sz w:val="24"/>
          <w:szCs w:val="24"/>
        </w:rPr>
      </w:pPr>
      <w:r w:rsidRPr="002242B3">
        <w:rPr>
          <w:b/>
          <w:bCs/>
          <w:sz w:val="24"/>
          <w:szCs w:val="24"/>
        </w:rPr>
        <w:t>The Problem: Stagnant Private Investment</w:t>
      </w:r>
    </w:p>
    <w:p w14:paraId="73300992" w14:textId="77777777" w:rsidR="002242B3" w:rsidRPr="002242B3" w:rsidRDefault="002242B3" w:rsidP="002242B3">
      <w:pPr>
        <w:numPr>
          <w:ilvl w:val="1"/>
          <w:numId w:val="28"/>
        </w:numPr>
        <w:rPr>
          <w:sz w:val="24"/>
          <w:szCs w:val="24"/>
        </w:rPr>
      </w:pPr>
      <w:r w:rsidRPr="002242B3">
        <w:rPr>
          <w:sz w:val="24"/>
          <w:szCs w:val="24"/>
        </w:rPr>
        <w:t>Despite favorable government policies and "India Inc." sitting on record-high profits, private investment has remained sluggish. The Finance Ministry noted that "slow... private investment appetite may restrict acceleration in economic momentum".</w:t>
      </w:r>
    </w:p>
    <w:p w14:paraId="14EC1D7A" w14:textId="77777777" w:rsidR="002242B3" w:rsidRPr="002242B3" w:rsidRDefault="002242B3" w:rsidP="002242B3">
      <w:pPr>
        <w:numPr>
          <w:ilvl w:val="1"/>
          <w:numId w:val="28"/>
        </w:numPr>
        <w:rPr>
          <w:sz w:val="24"/>
          <w:szCs w:val="24"/>
        </w:rPr>
      </w:pPr>
      <w:r w:rsidRPr="002242B3">
        <w:rPr>
          <w:b/>
          <w:bCs/>
          <w:sz w:val="24"/>
          <w:szCs w:val="24"/>
        </w:rPr>
        <w:t>Public vs. Private Capex:</w:t>
      </w:r>
      <w:r w:rsidRPr="002242B3">
        <w:rPr>
          <w:sz w:val="24"/>
          <w:szCs w:val="24"/>
        </w:rPr>
        <w:t xml:space="preserve"> While private capital expenditure (capex) has been subdued, public capex has surged. The government's capital outlay grew at a compound annual growth rate (CAGR) of 25% from FY20 to FY25. This public investment in sectors like railways, roads, and communications is creating a foundation for private players to invest.</w:t>
      </w:r>
    </w:p>
    <w:p w14:paraId="4133997A" w14:textId="77777777" w:rsidR="002242B3" w:rsidRPr="002242B3" w:rsidRDefault="002242B3" w:rsidP="002242B3">
      <w:pPr>
        <w:numPr>
          <w:ilvl w:val="1"/>
          <w:numId w:val="28"/>
        </w:numPr>
        <w:rPr>
          <w:sz w:val="24"/>
          <w:szCs w:val="24"/>
        </w:rPr>
      </w:pPr>
      <w:r w:rsidRPr="002242B3">
        <w:rPr>
          <w:b/>
          <w:bCs/>
          <w:sz w:val="24"/>
          <w:szCs w:val="24"/>
        </w:rPr>
        <w:t>Outward FDI:</w:t>
      </w:r>
      <w:r w:rsidRPr="002242B3">
        <w:rPr>
          <w:sz w:val="24"/>
          <w:szCs w:val="24"/>
        </w:rPr>
        <w:t xml:space="preserve"> Indian capital is exploring foreign markets. India's outward Foreign Direct Investment (FDI) has grown at a CAGR of 12.6% over the past </w:t>
      </w:r>
      <w:r w:rsidRPr="002242B3">
        <w:rPr>
          <w:sz w:val="24"/>
          <w:szCs w:val="24"/>
        </w:rPr>
        <w:lastRenderedPageBreak/>
        <w:t>five years, which is higher than the global average of 3.9%. This indicates a preference for foreign locations over the domestic economy.</w:t>
      </w:r>
    </w:p>
    <w:p w14:paraId="7393B416" w14:textId="77777777" w:rsidR="002242B3" w:rsidRPr="002242B3" w:rsidRDefault="002242B3" w:rsidP="002242B3">
      <w:pPr>
        <w:numPr>
          <w:ilvl w:val="0"/>
          <w:numId w:val="28"/>
        </w:numPr>
        <w:rPr>
          <w:sz w:val="24"/>
          <w:szCs w:val="24"/>
        </w:rPr>
      </w:pPr>
      <w:r w:rsidRPr="002242B3">
        <w:rPr>
          <w:b/>
          <w:bCs/>
          <w:sz w:val="24"/>
          <w:szCs w:val="24"/>
        </w:rPr>
        <w:t>The Challenge with R&amp;D Investment</w:t>
      </w:r>
    </w:p>
    <w:p w14:paraId="047096DF" w14:textId="77777777" w:rsidR="002242B3" w:rsidRPr="002242B3" w:rsidRDefault="002242B3" w:rsidP="002242B3">
      <w:pPr>
        <w:numPr>
          <w:ilvl w:val="1"/>
          <w:numId w:val="28"/>
        </w:numPr>
        <w:rPr>
          <w:sz w:val="24"/>
          <w:szCs w:val="24"/>
        </w:rPr>
      </w:pPr>
      <w:r w:rsidRPr="002242B3">
        <w:rPr>
          <w:sz w:val="24"/>
          <w:szCs w:val="24"/>
        </w:rPr>
        <w:t xml:space="preserve">India's gross expenditure on R&amp;D (GERD) is low at </w:t>
      </w:r>
      <w:r w:rsidRPr="002242B3">
        <w:rPr>
          <w:b/>
          <w:bCs/>
          <w:sz w:val="24"/>
          <w:szCs w:val="24"/>
        </w:rPr>
        <w:t>0.64% of GDP</w:t>
      </w:r>
      <w:r w:rsidRPr="002242B3">
        <w:rPr>
          <w:sz w:val="24"/>
          <w:szCs w:val="24"/>
        </w:rPr>
        <w:t>, which is significantly lower than advanced economies like China (2.4%), the US (3.5%), and Israel (5.4%).</w:t>
      </w:r>
    </w:p>
    <w:p w14:paraId="6E58AB9F" w14:textId="77777777" w:rsidR="002242B3" w:rsidRPr="002242B3" w:rsidRDefault="002242B3" w:rsidP="002242B3">
      <w:pPr>
        <w:numPr>
          <w:ilvl w:val="1"/>
          <w:numId w:val="28"/>
        </w:numPr>
        <w:rPr>
          <w:sz w:val="24"/>
          <w:szCs w:val="24"/>
        </w:rPr>
      </w:pPr>
      <w:r w:rsidRPr="002242B3">
        <w:rPr>
          <w:sz w:val="24"/>
          <w:szCs w:val="24"/>
        </w:rPr>
        <w:t xml:space="preserve">The primary reason for this low R&amp;D spending is the minimal contribution from the </w:t>
      </w:r>
      <w:r w:rsidRPr="002242B3">
        <w:rPr>
          <w:b/>
          <w:bCs/>
          <w:sz w:val="24"/>
          <w:szCs w:val="24"/>
        </w:rPr>
        <w:t>private sector</w:t>
      </w:r>
      <w:r w:rsidRPr="002242B3">
        <w:rPr>
          <w:sz w:val="24"/>
          <w:szCs w:val="24"/>
        </w:rPr>
        <w:t xml:space="preserve">, which accounts for only around </w:t>
      </w:r>
      <w:r w:rsidRPr="002242B3">
        <w:rPr>
          <w:b/>
          <w:bCs/>
          <w:sz w:val="24"/>
          <w:szCs w:val="24"/>
        </w:rPr>
        <w:t>36%</w:t>
      </w:r>
      <w:r w:rsidRPr="002242B3">
        <w:rPr>
          <w:sz w:val="24"/>
          <w:szCs w:val="24"/>
        </w:rPr>
        <w:t xml:space="preserve"> of the total R&amp;D expenditure. In contrast, private enterprises in countries like the U.S. and China contribute more than 70% to national R&amp;D expenditure.</w:t>
      </w:r>
    </w:p>
    <w:p w14:paraId="5ABCDEF5" w14:textId="77777777" w:rsidR="002242B3" w:rsidRPr="002242B3" w:rsidRDefault="002242B3" w:rsidP="002242B3">
      <w:pPr>
        <w:numPr>
          <w:ilvl w:val="1"/>
          <w:numId w:val="28"/>
        </w:numPr>
        <w:rPr>
          <w:sz w:val="24"/>
          <w:szCs w:val="24"/>
        </w:rPr>
      </w:pPr>
      <w:r w:rsidRPr="002242B3">
        <w:rPr>
          <w:sz w:val="24"/>
          <w:szCs w:val="24"/>
        </w:rPr>
        <w:t>Private sector R&amp;D investment is also concentrated in a few sectors like drugs, IT, transport, defense, and biotechnology.</w:t>
      </w:r>
    </w:p>
    <w:p w14:paraId="1AC241EF" w14:textId="77777777" w:rsidR="002242B3" w:rsidRPr="002242B3" w:rsidRDefault="002242B3" w:rsidP="002242B3">
      <w:pPr>
        <w:numPr>
          <w:ilvl w:val="0"/>
          <w:numId w:val="28"/>
        </w:numPr>
        <w:rPr>
          <w:sz w:val="24"/>
          <w:szCs w:val="24"/>
        </w:rPr>
      </w:pPr>
      <w:r w:rsidRPr="002242B3">
        <w:rPr>
          <w:b/>
          <w:bCs/>
          <w:sz w:val="24"/>
          <w:szCs w:val="24"/>
        </w:rPr>
        <w:t>Why Domestic Investment is Crucial</w:t>
      </w:r>
    </w:p>
    <w:p w14:paraId="29683B01" w14:textId="77777777" w:rsidR="002242B3" w:rsidRPr="002242B3" w:rsidRDefault="002242B3" w:rsidP="002242B3">
      <w:pPr>
        <w:numPr>
          <w:ilvl w:val="1"/>
          <w:numId w:val="28"/>
        </w:numPr>
        <w:rPr>
          <w:sz w:val="24"/>
          <w:szCs w:val="24"/>
        </w:rPr>
      </w:pPr>
      <w:r w:rsidRPr="002242B3">
        <w:rPr>
          <w:b/>
          <w:bCs/>
          <w:sz w:val="24"/>
          <w:szCs w:val="24"/>
        </w:rPr>
        <w:t>Mitigating Global Shocks:</w:t>
      </w:r>
      <w:r w:rsidRPr="002242B3">
        <w:rPr>
          <w:sz w:val="24"/>
          <w:szCs w:val="24"/>
        </w:rPr>
        <w:t xml:space="preserve"> In a world of increasing protectionism and global economic uncertainties, India cannot depend on external flows for its growth. Domestic capital can provide stability and resilience against global shocks.</w:t>
      </w:r>
    </w:p>
    <w:p w14:paraId="1EAC4C4A" w14:textId="77777777" w:rsidR="002242B3" w:rsidRPr="002242B3" w:rsidRDefault="002242B3" w:rsidP="002242B3">
      <w:pPr>
        <w:numPr>
          <w:ilvl w:val="1"/>
          <w:numId w:val="28"/>
        </w:numPr>
        <w:rPr>
          <w:sz w:val="24"/>
          <w:szCs w:val="24"/>
        </w:rPr>
      </w:pPr>
      <w:r w:rsidRPr="002242B3">
        <w:rPr>
          <w:b/>
          <w:bCs/>
          <w:sz w:val="24"/>
          <w:szCs w:val="24"/>
        </w:rPr>
        <w:t>Multiplier Effect:</w:t>
      </w:r>
      <w:r w:rsidRPr="002242B3">
        <w:rPr>
          <w:sz w:val="24"/>
          <w:szCs w:val="24"/>
        </w:rPr>
        <w:t xml:space="preserve"> Private investment creates jobs, boosts productivity, and has a multiplier effect on the economy. It is crucial for driving industrialization and maintaining growth.</w:t>
      </w:r>
    </w:p>
    <w:p w14:paraId="52F76BD4" w14:textId="77777777" w:rsidR="002242B3" w:rsidRPr="002242B3" w:rsidRDefault="002242B3" w:rsidP="002242B3">
      <w:pPr>
        <w:numPr>
          <w:ilvl w:val="1"/>
          <w:numId w:val="28"/>
        </w:numPr>
        <w:rPr>
          <w:sz w:val="24"/>
          <w:szCs w:val="24"/>
        </w:rPr>
      </w:pPr>
      <w:r w:rsidRPr="002242B3">
        <w:rPr>
          <w:b/>
          <w:bCs/>
          <w:sz w:val="24"/>
          <w:szCs w:val="24"/>
        </w:rPr>
        <w:t>Strengthening National Priorities:</w:t>
      </w:r>
      <w:r w:rsidRPr="002242B3">
        <w:rPr>
          <w:sz w:val="24"/>
          <w:szCs w:val="24"/>
        </w:rPr>
        <w:t xml:space="preserve"> Domestic capital is more likely to invest in sectors aligned with national priorities, such as infrastructure, manufacturing, and employment generation.</w:t>
      </w:r>
    </w:p>
    <w:p w14:paraId="78F07FA6" w14:textId="77777777" w:rsidR="002242B3" w:rsidRPr="002242B3" w:rsidRDefault="002242B3" w:rsidP="002242B3">
      <w:pPr>
        <w:numPr>
          <w:ilvl w:val="0"/>
          <w:numId w:val="28"/>
        </w:numPr>
        <w:rPr>
          <w:sz w:val="24"/>
          <w:szCs w:val="24"/>
        </w:rPr>
      </w:pPr>
      <w:r w:rsidRPr="002242B3">
        <w:rPr>
          <w:b/>
          <w:bCs/>
          <w:sz w:val="24"/>
          <w:szCs w:val="24"/>
        </w:rPr>
        <w:t>Government Initiatives</w:t>
      </w:r>
    </w:p>
    <w:p w14:paraId="3D5E0921" w14:textId="77777777" w:rsidR="002242B3" w:rsidRPr="002242B3" w:rsidRDefault="002242B3" w:rsidP="002242B3">
      <w:pPr>
        <w:numPr>
          <w:ilvl w:val="1"/>
          <w:numId w:val="28"/>
        </w:numPr>
        <w:rPr>
          <w:sz w:val="24"/>
          <w:szCs w:val="24"/>
        </w:rPr>
      </w:pPr>
      <w:r w:rsidRPr="002242B3">
        <w:rPr>
          <w:sz w:val="24"/>
          <w:szCs w:val="24"/>
        </w:rPr>
        <w:t xml:space="preserve">The government has created a favorable policy environment with initiatives like </w:t>
      </w:r>
      <w:r w:rsidRPr="002242B3">
        <w:rPr>
          <w:b/>
          <w:bCs/>
          <w:sz w:val="24"/>
          <w:szCs w:val="24"/>
        </w:rPr>
        <w:t>Production-Linked Incentive (PLI) schemes</w:t>
      </w:r>
      <w:r w:rsidRPr="002242B3">
        <w:rPr>
          <w:sz w:val="24"/>
          <w:szCs w:val="24"/>
        </w:rPr>
        <w:t>, tax breaks, and infrastructure development to encourage private investment.</w:t>
      </w:r>
    </w:p>
    <w:p w14:paraId="5B90FA59" w14:textId="77777777" w:rsidR="002242B3" w:rsidRPr="002242B3" w:rsidRDefault="002242B3" w:rsidP="002242B3">
      <w:pPr>
        <w:numPr>
          <w:ilvl w:val="1"/>
          <w:numId w:val="28"/>
        </w:numPr>
        <w:rPr>
          <w:sz w:val="24"/>
          <w:szCs w:val="24"/>
        </w:rPr>
      </w:pPr>
      <w:r w:rsidRPr="002242B3">
        <w:rPr>
          <w:sz w:val="24"/>
          <w:szCs w:val="24"/>
        </w:rPr>
        <w:t xml:space="preserve">The government is also taking steps to boost R&amp;D by launching national missions such as the </w:t>
      </w:r>
      <w:r w:rsidRPr="002242B3">
        <w:rPr>
          <w:b/>
          <w:bCs/>
          <w:sz w:val="24"/>
          <w:szCs w:val="24"/>
        </w:rPr>
        <w:t>National Quantum Mission</w:t>
      </w:r>
      <w:r w:rsidRPr="002242B3">
        <w:rPr>
          <w:sz w:val="24"/>
          <w:szCs w:val="24"/>
        </w:rPr>
        <w:t xml:space="preserve"> and the </w:t>
      </w:r>
      <w:r w:rsidRPr="002242B3">
        <w:rPr>
          <w:b/>
          <w:bCs/>
          <w:sz w:val="24"/>
          <w:szCs w:val="24"/>
        </w:rPr>
        <w:t>National Supercomputing Mission</w:t>
      </w:r>
      <w:r w:rsidRPr="002242B3">
        <w:rPr>
          <w:sz w:val="24"/>
          <w:szCs w:val="24"/>
        </w:rPr>
        <w:t xml:space="preserve">. It is also launching the </w:t>
      </w:r>
      <w:r w:rsidRPr="002242B3">
        <w:rPr>
          <w:b/>
          <w:bCs/>
          <w:sz w:val="24"/>
          <w:szCs w:val="24"/>
        </w:rPr>
        <w:t>Research, Development and Innovation (RDI) Scheme</w:t>
      </w:r>
      <w:r w:rsidRPr="002242B3">
        <w:rPr>
          <w:sz w:val="24"/>
          <w:szCs w:val="24"/>
        </w:rPr>
        <w:t xml:space="preserve"> to fund private sector research.</w:t>
      </w:r>
    </w:p>
    <w:p w14:paraId="63E10D7C" w14:textId="77777777" w:rsidR="002242B3" w:rsidRPr="002242B3" w:rsidRDefault="002242B3" w:rsidP="002242B3">
      <w:pPr>
        <w:rPr>
          <w:sz w:val="24"/>
          <w:szCs w:val="24"/>
        </w:rPr>
      </w:pPr>
      <w:r w:rsidRPr="002242B3">
        <w:rPr>
          <w:sz w:val="24"/>
          <w:szCs w:val="24"/>
        </w:rPr>
        <w:pict w14:anchorId="425D1DDC">
          <v:rect id="_x0000_i1067" style="width:0;height:1.5pt" o:hralign="center" o:hrstd="t" o:hr="t" fillcolor="#a0a0a0" stroked="f"/>
        </w:pict>
      </w:r>
    </w:p>
    <w:p w14:paraId="4BCF3021" w14:textId="77777777" w:rsidR="002242B3" w:rsidRPr="002242B3" w:rsidRDefault="002242B3" w:rsidP="002242B3">
      <w:pPr>
        <w:rPr>
          <w:b/>
          <w:bCs/>
          <w:sz w:val="24"/>
          <w:szCs w:val="24"/>
        </w:rPr>
      </w:pPr>
      <w:r w:rsidRPr="002242B3">
        <w:rPr>
          <w:b/>
          <w:bCs/>
          <w:sz w:val="24"/>
          <w:szCs w:val="24"/>
        </w:rPr>
        <w:t>Strategic Use for UPSC Preparation</w:t>
      </w:r>
    </w:p>
    <w:p w14:paraId="667632E9" w14:textId="77777777" w:rsidR="002242B3" w:rsidRPr="002242B3" w:rsidRDefault="002242B3" w:rsidP="002242B3">
      <w:pPr>
        <w:rPr>
          <w:sz w:val="24"/>
          <w:szCs w:val="24"/>
        </w:rPr>
      </w:pPr>
      <w:r w:rsidRPr="002242B3">
        <w:rPr>
          <w:sz w:val="24"/>
          <w:szCs w:val="24"/>
        </w:rPr>
        <w:t>This article provides a robust framework for a Mains answer, linking a core economic issue with a potential policy solution.</w:t>
      </w:r>
    </w:p>
    <w:p w14:paraId="5F8BF513" w14:textId="77777777" w:rsidR="002242B3" w:rsidRPr="002242B3" w:rsidRDefault="002242B3" w:rsidP="002242B3">
      <w:pPr>
        <w:numPr>
          <w:ilvl w:val="0"/>
          <w:numId w:val="29"/>
        </w:numPr>
        <w:rPr>
          <w:sz w:val="24"/>
          <w:szCs w:val="24"/>
        </w:rPr>
      </w:pPr>
      <w:r w:rsidRPr="002242B3">
        <w:rPr>
          <w:b/>
          <w:bCs/>
          <w:sz w:val="24"/>
          <w:szCs w:val="24"/>
        </w:rPr>
        <w:t>For GS Paper 3 (Economy):</w:t>
      </w:r>
      <w:r w:rsidRPr="002242B3">
        <w:rPr>
          <w:sz w:val="24"/>
          <w:szCs w:val="24"/>
        </w:rPr>
        <w:t xml:space="preserve"> This is a perfect case study for questions on:</w:t>
      </w:r>
    </w:p>
    <w:p w14:paraId="1745D157" w14:textId="77777777" w:rsidR="002242B3" w:rsidRPr="002242B3" w:rsidRDefault="002242B3" w:rsidP="002242B3">
      <w:pPr>
        <w:numPr>
          <w:ilvl w:val="1"/>
          <w:numId w:val="29"/>
        </w:numPr>
        <w:rPr>
          <w:sz w:val="24"/>
          <w:szCs w:val="24"/>
        </w:rPr>
      </w:pPr>
      <w:r w:rsidRPr="002242B3">
        <w:rPr>
          <w:b/>
          <w:bCs/>
          <w:sz w:val="24"/>
          <w:szCs w:val="24"/>
        </w:rPr>
        <w:lastRenderedPageBreak/>
        <w:t>India's economic growth:</w:t>
      </w:r>
      <w:r w:rsidRPr="002242B3">
        <w:rPr>
          <w:sz w:val="24"/>
          <w:szCs w:val="24"/>
        </w:rPr>
        <w:t xml:space="preserve"> Use the data on public vs. private capex and outward FDI to analyze the drivers of and bottlenecks to India's growth.</w:t>
      </w:r>
    </w:p>
    <w:p w14:paraId="6C7CBE9C" w14:textId="77777777" w:rsidR="002242B3" w:rsidRPr="002242B3" w:rsidRDefault="002242B3" w:rsidP="002242B3">
      <w:pPr>
        <w:numPr>
          <w:ilvl w:val="1"/>
          <w:numId w:val="29"/>
        </w:numPr>
        <w:rPr>
          <w:sz w:val="24"/>
          <w:szCs w:val="24"/>
        </w:rPr>
      </w:pPr>
      <w:r w:rsidRPr="002242B3">
        <w:rPr>
          <w:b/>
          <w:bCs/>
          <w:sz w:val="24"/>
          <w:szCs w:val="24"/>
        </w:rPr>
        <w:t>R&amp;D and innovation:</w:t>
      </w:r>
      <w:r w:rsidRPr="002242B3">
        <w:rPr>
          <w:sz w:val="24"/>
          <w:szCs w:val="24"/>
        </w:rPr>
        <w:t xml:space="preserve"> Discuss the reasons for low R&amp;D spending and suggest policy solutions based on global best practices.</w:t>
      </w:r>
    </w:p>
    <w:p w14:paraId="08A955DF" w14:textId="77777777" w:rsidR="002242B3" w:rsidRPr="002242B3" w:rsidRDefault="002242B3" w:rsidP="002242B3">
      <w:pPr>
        <w:numPr>
          <w:ilvl w:val="1"/>
          <w:numId w:val="29"/>
        </w:numPr>
        <w:rPr>
          <w:sz w:val="24"/>
          <w:szCs w:val="24"/>
        </w:rPr>
      </w:pPr>
      <w:r w:rsidRPr="002242B3">
        <w:rPr>
          <w:b/>
          <w:bCs/>
          <w:sz w:val="24"/>
          <w:szCs w:val="24"/>
        </w:rPr>
        <w:t>Challenges and reforms:</w:t>
      </w:r>
      <w:r w:rsidRPr="002242B3">
        <w:rPr>
          <w:sz w:val="24"/>
          <w:szCs w:val="24"/>
        </w:rPr>
        <w:t xml:space="preserve"> The article directly addresses a key challenge for the Indian economy and proposes a path forward, making it a great resource for problem-solution-based questions.</w:t>
      </w:r>
    </w:p>
    <w:p w14:paraId="634FEE67" w14:textId="77777777" w:rsidR="002242B3" w:rsidRPr="002242B3" w:rsidRDefault="002242B3" w:rsidP="002242B3">
      <w:pPr>
        <w:numPr>
          <w:ilvl w:val="0"/>
          <w:numId w:val="29"/>
        </w:numPr>
        <w:rPr>
          <w:sz w:val="24"/>
          <w:szCs w:val="24"/>
        </w:rPr>
      </w:pPr>
      <w:r w:rsidRPr="002242B3">
        <w:rPr>
          <w:b/>
          <w:bCs/>
          <w:sz w:val="24"/>
          <w:szCs w:val="24"/>
        </w:rPr>
        <w:t>For Essay:</w:t>
      </w:r>
      <w:r w:rsidRPr="002242B3">
        <w:rPr>
          <w:sz w:val="24"/>
          <w:szCs w:val="24"/>
        </w:rPr>
        <w:t xml:space="preserve"> This topic can be a central theme for an essay on "India's Economic Future," "Public-Private Partnership," or "Atmanirbhar Bharat." The article's core argument—that India's growth needs to be driven by its own capital—is a powerful thesis.</w:t>
      </w:r>
    </w:p>
    <w:p w14:paraId="0784911B" w14:textId="5470ABC6" w:rsidR="000D3D27" w:rsidRPr="00CB38FB" w:rsidRDefault="000D3D27" w:rsidP="000D3D27">
      <w:pPr>
        <w:rPr>
          <w:sz w:val="24"/>
          <w:szCs w:val="24"/>
        </w:rPr>
      </w:pPr>
    </w:p>
    <w:p w14:paraId="40E35223" w14:textId="77777777" w:rsidR="00CB38FB" w:rsidRPr="00CB38FB" w:rsidRDefault="00CB38FB" w:rsidP="000D4DE8">
      <w:pPr>
        <w:rPr>
          <w:sz w:val="24"/>
          <w:szCs w:val="24"/>
        </w:rPr>
      </w:pPr>
    </w:p>
    <w:p w14:paraId="10191703" w14:textId="00035919" w:rsidR="00BD4ECE" w:rsidRDefault="00BD4ECE">
      <w:pPr>
        <w:rPr>
          <w:b/>
          <w:bCs/>
          <w:sz w:val="32"/>
          <w:szCs w:val="32"/>
        </w:rPr>
      </w:pPr>
      <w:r>
        <w:rPr>
          <w:b/>
          <w:bCs/>
          <w:sz w:val="32"/>
          <w:szCs w:val="32"/>
        </w:rPr>
        <w:t>2. Science and Technology</w:t>
      </w:r>
    </w:p>
    <w:p w14:paraId="1D90FD7F" w14:textId="04EA0F12" w:rsidR="004C2B38" w:rsidRPr="004C2B38" w:rsidRDefault="004C2B38" w:rsidP="004C2B38">
      <w:pPr>
        <w:rPr>
          <w:b/>
          <w:bCs/>
          <w:sz w:val="24"/>
          <w:szCs w:val="24"/>
        </w:rPr>
      </w:pPr>
      <w:r w:rsidRPr="004C2B38">
        <w:rPr>
          <w:b/>
          <w:bCs/>
          <w:color w:val="4472C4" w:themeColor="accent1"/>
          <w:sz w:val="24"/>
          <w:szCs w:val="24"/>
        </w:rPr>
        <w:t>2.1 Xenobiology</w:t>
      </w:r>
    </w:p>
    <w:p w14:paraId="5E59ADD4" w14:textId="77777777" w:rsidR="004C2B38" w:rsidRPr="004C2B38" w:rsidRDefault="004C2B38" w:rsidP="004C2B38">
      <w:pPr>
        <w:rPr>
          <w:sz w:val="24"/>
          <w:szCs w:val="24"/>
        </w:rPr>
      </w:pPr>
      <w:r w:rsidRPr="004C2B38">
        <w:rPr>
          <w:sz w:val="24"/>
          <w:szCs w:val="24"/>
        </w:rPr>
        <w:t xml:space="preserve">Xenobiology is a new and rapidly growing field of science that studies life using biological systems fundamentally different from the ones found on Earth. It's a subfield of </w:t>
      </w:r>
      <w:r w:rsidRPr="004C2B38">
        <w:rPr>
          <w:b/>
          <w:bCs/>
          <w:sz w:val="24"/>
          <w:szCs w:val="24"/>
        </w:rPr>
        <w:t>synthetic biology</w:t>
      </w:r>
      <w:r w:rsidRPr="004C2B38">
        <w:rPr>
          <w:sz w:val="24"/>
          <w:szCs w:val="24"/>
        </w:rPr>
        <w:t xml:space="preserve">, but unlike traditional biology, which examines life as we know it, xenobiology explores what life </w:t>
      </w:r>
      <w:r w:rsidRPr="004C2B38">
        <w:rPr>
          <w:i/>
          <w:iCs/>
          <w:sz w:val="24"/>
          <w:szCs w:val="24"/>
        </w:rPr>
        <w:t>could be</w:t>
      </w:r>
      <w:r w:rsidRPr="004C2B38">
        <w:rPr>
          <w:sz w:val="24"/>
          <w:szCs w:val="24"/>
        </w:rPr>
        <w:t>. The term xeno is derived from the Greek word for "stranger" or "alien," which perfectly encapsulates its focus on creating and studying "estranged" or "unnatural" life forms.</w:t>
      </w:r>
    </w:p>
    <w:p w14:paraId="316E7CCD" w14:textId="77777777" w:rsidR="004C2B38" w:rsidRPr="004C2B38" w:rsidRDefault="00000000" w:rsidP="004C2B38">
      <w:pPr>
        <w:rPr>
          <w:sz w:val="24"/>
          <w:szCs w:val="24"/>
        </w:rPr>
      </w:pPr>
      <w:r>
        <w:rPr>
          <w:sz w:val="24"/>
          <w:szCs w:val="24"/>
        </w:rPr>
        <w:pict w14:anchorId="5E0A8113">
          <v:rect id="_x0000_i1028" style="width:0;height:1.5pt" o:hralign="center" o:hrstd="t" o:hr="t" fillcolor="#a0a0a0" stroked="f"/>
        </w:pict>
      </w:r>
    </w:p>
    <w:p w14:paraId="76B695B1" w14:textId="77777777" w:rsidR="004C2B38" w:rsidRPr="004C2B38" w:rsidRDefault="004C2B38" w:rsidP="004C2B38">
      <w:pPr>
        <w:rPr>
          <w:sz w:val="24"/>
          <w:szCs w:val="24"/>
        </w:rPr>
      </w:pPr>
      <w:r w:rsidRPr="004C2B38">
        <w:rPr>
          <w:b/>
          <w:bCs/>
          <w:sz w:val="24"/>
          <w:szCs w:val="24"/>
        </w:rPr>
        <w:t>Key Points Relevant for UPSC Syllabus (GS Paper 3: Science and Technology):</w:t>
      </w:r>
    </w:p>
    <w:p w14:paraId="5599A39B" w14:textId="77777777" w:rsidR="004C2B38" w:rsidRPr="004C2B38" w:rsidRDefault="004C2B38" w:rsidP="004C2B38">
      <w:pPr>
        <w:numPr>
          <w:ilvl w:val="0"/>
          <w:numId w:val="18"/>
        </w:numPr>
        <w:rPr>
          <w:sz w:val="24"/>
          <w:szCs w:val="24"/>
        </w:rPr>
      </w:pPr>
      <w:r w:rsidRPr="004C2B38">
        <w:rPr>
          <w:b/>
          <w:bCs/>
          <w:sz w:val="24"/>
          <w:szCs w:val="24"/>
        </w:rPr>
        <w:t>Core Concepts:</w:t>
      </w:r>
    </w:p>
    <w:p w14:paraId="02265857" w14:textId="77777777" w:rsidR="004C2B38" w:rsidRPr="004C2B38" w:rsidRDefault="004C2B38" w:rsidP="004C2B38">
      <w:pPr>
        <w:numPr>
          <w:ilvl w:val="1"/>
          <w:numId w:val="18"/>
        </w:numPr>
        <w:rPr>
          <w:sz w:val="24"/>
          <w:szCs w:val="24"/>
        </w:rPr>
      </w:pPr>
      <w:r w:rsidRPr="004C2B38">
        <w:rPr>
          <w:b/>
          <w:bCs/>
          <w:sz w:val="24"/>
          <w:szCs w:val="24"/>
        </w:rPr>
        <w:t>Alternative Biochemistry:</w:t>
      </w:r>
      <w:r w:rsidRPr="004C2B38">
        <w:rPr>
          <w:sz w:val="24"/>
          <w:szCs w:val="24"/>
        </w:rPr>
        <w:t xml:space="preserve"> Xenobiology challenges the core principles of Earth-based life (DNA, RNA, and proteins from 20 amino acids). Researchers explore alternative genetic codes, new chemical bonds, or even different solvents (like methane or ammonia instead of water).</w:t>
      </w:r>
    </w:p>
    <w:p w14:paraId="1417ABB8" w14:textId="77777777" w:rsidR="004C2B38" w:rsidRPr="004C2B38" w:rsidRDefault="004C2B38" w:rsidP="004C2B38">
      <w:pPr>
        <w:numPr>
          <w:ilvl w:val="1"/>
          <w:numId w:val="18"/>
        </w:numPr>
        <w:rPr>
          <w:sz w:val="24"/>
          <w:szCs w:val="24"/>
        </w:rPr>
      </w:pPr>
      <w:r w:rsidRPr="004C2B38">
        <w:rPr>
          <w:b/>
          <w:bCs/>
          <w:sz w:val="24"/>
          <w:szCs w:val="24"/>
        </w:rPr>
        <w:t>Xeno Nucleic Acids (XNAs):</w:t>
      </w:r>
      <w:r w:rsidRPr="004C2B38">
        <w:rPr>
          <w:sz w:val="24"/>
          <w:szCs w:val="24"/>
        </w:rPr>
        <w:t xml:space="preserve"> A key area of research is the creation of nucleic acid analogues called </w:t>
      </w:r>
      <w:r w:rsidRPr="004C2B38">
        <w:rPr>
          <w:b/>
          <w:bCs/>
          <w:sz w:val="24"/>
          <w:szCs w:val="24"/>
        </w:rPr>
        <w:t>XNAs</w:t>
      </w:r>
      <w:r w:rsidRPr="004C2B38">
        <w:rPr>
          <w:sz w:val="24"/>
          <w:szCs w:val="24"/>
        </w:rPr>
        <w:t>. These are synthetic molecules designed to carry genetic information, effectively rewriting the genetic code and creating a biological system incompatible with natural ones.</w:t>
      </w:r>
    </w:p>
    <w:p w14:paraId="6B236877" w14:textId="77777777" w:rsidR="004C2B38" w:rsidRPr="004C2B38" w:rsidRDefault="004C2B38" w:rsidP="004C2B38">
      <w:pPr>
        <w:numPr>
          <w:ilvl w:val="1"/>
          <w:numId w:val="18"/>
        </w:numPr>
        <w:rPr>
          <w:sz w:val="24"/>
          <w:szCs w:val="24"/>
        </w:rPr>
      </w:pPr>
      <w:r w:rsidRPr="004C2B38">
        <w:rPr>
          <w:b/>
          <w:bCs/>
          <w:sz w:val="24"/>
          <w:szCs w:val="24"/>
        </w:rPr>
        <w:t>Redefining "Life":</w:t>
      </w:r>
      <w:r w:rsidRPr="004C2B38">
        <w:rPr>
          <w:sz w:val="24"/>
          <w:szCs w:val="24"/>
        </w:rPr>
        <w:t xml:space="preserve"> By building and testing these alternative possibilities, xenobiology helps scientists understand the fundamental boundaries of what constitutes "life" and what biochemical features are essential for it to evolve and reproduce.</w:t>
      </w:r>
    </w:p>
    <w:p w14:paraId="486B9E08" w14:textId="77777777" w:rsidR="004C2B38" w:rsidRPr="004C2B38" w:rsidRDefault="004C2B38" w:rsidP="004C2B38">
      <w:pPr>
        <w:numPr>
          <w:ilvl w:val="0"/>
          <w:numId w:val="18"/>
        </w:numPr>
        <w:rPr>
          <w:sz w:val="24"/>
          <w:szCs w:val="24"/>
        </w:rPr>
      </w:pPr>
      <w:r w:rsidRPr="004C2B38">
        <w:rPr>
          <w:b/>
          <w:bCs/>
          <w:sz w:val="24"/>
          <w:szCs w:val="24"/>
        </w:rPr>
        <w:lastRenderedPageBreak/>
        <w:t>Applications and Benefits:</w:t>
      </w:r>
    </w:p>
    <w:p w14:paraId="639A7C09" w14:textId="77777777" w:rsidR="004C2B38" w:rsidRPr="004C2B38" w:rsidRDefault="004C2B38" w:rsidP="004C2B38">
      <w:pPr>
        <w:numPr>
          <w:ilvl w:val="1"/>
          <w:numId w:val="18"/>
        </w:numPr>
        <w:rPr>
          <w:sz w:val="24"/>
          <w:szCs w:val="24"/>
        </w:rPr>
      </w:pPr>
      <w:r w:rsidRPr="004C2B38">
        <w:rPr>
          <w:b/>
          <w:bCs/>
          <w:sz w:val="24"/>
          <w:szCs w:val="24"/>
        </w:rPr>
        <w:t>Biocontainment and Biosafety:</w:t>
      </w:r>
      <w:r w:rsidRPr="004C2B38">
        <w:rPr>
          <w:sz w:val="24"/>
          <w:szCs w:val="24"/>
        </w:rPr>
        <w:t xml:space="preserve"> This is a major application. By creating organisms with an alternative biochemistry, a "genetic firewall" can be established. These organisms would be unable to exchange genetic material with natural life forms (a process known as horizontal gene transfer), making them safer for use in open environments. This is a critical solution to ethical and safety concerns related to genetic engineering.</w:t>
      </w:r>
    </w:p>
    <w:p w14:paraId="38954B06" w14:textId="77777777" w:rsidR="004C2B38" w:rsidRPr="004C2B38" w:rsidRDefault="004C2B38" w:rsidP="004C2B38">
      <w:pPr>
        <w:numPr>
          <w:ilvl w:val="1"/>
          <w:numId w:val="18"/>
        </w:numPr>
        <w:rPr>
          <w:sz w:val="24"/>
          <w:szCs w:val="24"/>
        </w:rPr>
      </w:pPr>
      <w:r w:rsidRPr="004C2B38">
        <w:rPr>
          <w:b/>
          <w:bCs/>
          <w:sz w:val="24"/>
          <w:szCs w:val="24"/>
        </w:rPr>
        <w:t>Industrial and Medical Use:</w:t>
      </w:r>
      <w:r w:rsidRPr="004C2B38">
        <w:rPr>
          <w:sz w:val="24"/>
          <w:szCs w:val="24"/>
        </w:rPr>
        <w:t xml:space="preserve"> Xenobiology could be used to program microbes to perform specific tasks, such as producing new drugs, breaking down toxic waste, or creating novel materials. The "genetic firewall" would ensure that these engineered organisms cannot survive or reproduce outside of a controlled, man-made environment.</w:t>
      </w:r>
    </w:p>
    <w:p w14:paraId="526BF248" w14:textId="77777777" w:rsidR="004C2B38" w:rsidRPr="004C2B38" w:rsidRDefault="004C2B38" w:rsidP="004C2B38">
      <w:pPr>
        <w:numPr>
          <w:ilvl w:val="0"/>
          <w:numId w:val="18"/>
        </w:numPr>
        <w:rPr>
          <w:sz w:val="24"/>
          <w:szCs w:val="24"/>
        </w:rPr>
      </w:pPr>
      <w:r w:rsidRPr="004C2B38">
        <w:rPr>
          <w:b/>
          <w:bCs/>
          <w:sz w:val="24"/>
          <w:szCs w:val="24"/>
        </w:rPr>
        <w:t>Ethical and Philosophical Dimensions:</w:t>
      </w:r>
    </w:p>
    <w:p w14:paraId="123A8A7A" w14:textId="77777777" w:rsidR="004C2B38" w:rsidRPr="004C2B38" w:rsidRDefault="004C2B38" w:rsidP="004C2B38">
      <w:pPr>
        <w:numPr>
          <w:ilvl w:val="1"/>
          <w:numId w:val="18"/>
        </w:numPr>
        <w:rPr>
          <w:sz w:val="24"/>
          <w:szCs w:val="24"/>
        </w:rPr>
      </w:pPr>
      <w:r w:rsidRPr="004C2B38">
        <w:rPr>
          <w:sz w:val="24"/>
          <w:szCs w:val="24"/>
        </w:rPr>
        <w:t>Xenobiology raises profound ethical questions about our ability to "play God" and create new life forms. It forces society to confront the responsibility of designing and controlling life.</w:t>
      </w:r>
    </w:p>
    <w:p w14:paraId="6ADF2762" w14:textId="77777777" w:rsidR="004C2B38" w:rsidRPr="004C2B38" w:rsidRDefault="004C2B38" w:rsidP="004C2B38">
      <w:pPr>
        <w:numPr>
          <w:ilvl w:val="1"/>
          <w:numId w:val="18"/>
        </w:numPr>
        <w:rPr>
          <w:sz w:val="24"/>
          <w:szCs w:val="24"/>
        </w:rPr>
      </w:pPr>
      <w:r w:rsidRPr="004C2B38">
        <w:rPr>
          <w:sz w:val="24"/>
          <w:szCs w:val="24"/>
        </w:rPr>
        <w:t>The field also has a philosophical component, as it joins other disciplines like astrobiology and chemistry in asking fundamental questions about the diversity of life possible in the universe.</w:t>
      </w:r>
    </w:p>
    <w:p w14:paraId="0DF6DC3B" w14:textId="77777777" w:rsidR="004C2B38" w:rsidRPr="004C2B38" w:rsidRDefault="00000000" w:rsidP="004C2B38">
      <w:pPr>
        <w:rPr>
          <w:sz w:val="24"/>
          <w:szCs w:val="24"/>
        </w:rPr>
      </w:pPr>
      <w:r>
        <w:rPr>
          <w:sz w:val="24"/>
          <w:szCs w:val="24"/>
        </w:rPr>
        <w:pict w14:anchorId="5406A266">
          <v:rect id="_x0000_i1029" style="width:0;height:1.5pt" o:hralign="center" o:hrstd="t" o:hr="t" fillcolor="#a0a0a0" stroked="f"/>
        </w:pict>
      </w:r>
    </w:p>
    <w:p w14:paraId="526B8033" w14:textId="77777777" w:rsidR="004C2B38" w:rsidRPr="004C2B38" w:rsidRDefault="004C2B38" w:rsidP="004C2B38">
      <w:pPr>
        <w:rPr>
          <w:sz w:val="24"/>
          <w:szCs w:val="24"/>
        </w:rPr>
      </w:pPr>
      <w:r w:rsidRPr="004C2B38">
        <w:rPr>
          <w:b/>
          <w:bCs/>
          <w:sz w:val="24"/>
          <w:szCs w:val="24"/>
        </w:rPr>
        <w:t>Strategic Use for UPSC Preparation:</w:t>
      </w:r>
    </w:p>
    <w:p w14:paraId="01220A49" w14:textId="77777777" w:rsidR="004C2B38" w:rsidRPr="004C2B38" w:rsidRDefault="004C2B38" w:rsidP="004C2B38">
      <w:pPr>
        <w:numPr>
          <w:ilvl w:val="0"/>
          <w:numId w:val="19"/>
        </w:numPr>
        <w:rPr>
          <w:sz w:val="24"/>
          <w:szCs w:val="24"/>
        </w:rPr>
      </w:pPr>
      <w:r w:rsidRPr="004C2B38">
        <w:rPr>
          <w:b/>
          <w:bCs/>
          <w:sz w:val="24"/>
          <w:szCs w:val="24"/>
        </w:rPr>
        <w:t>GS Paper 3 (Science and Technology):</w:t>
      </w:r>
      <w:r w:rsidRPr="004C2B38">
        <w:rPr>
          <w:sz w:val="24"/>
          <w:szCs w:val="24"/>
        </w:rPr>
        <w:t xml:space="preserve"> This topic fits perfectly into questions about emerging technologies, their applications, and their societal implications. You can use xenobiology as an example of an advanced subfield of synthetic biology.</w:t>
      </w:r>
    </w:p>
    <w:p w14:paraId="11F13943" w14:textId="77777777" w:rsidR="004C2B38" w:rsidRPr="004C2B38" w:rsidRDefault="004C2B38" w:rsidP="004C2B38">
      <w:pPr>
        <w:numPr>
          <w:ilvl w:val="1"/>
          <w:numId w:val="19"/>
        </w:numPr>
        <w:rPr>
          <w:sz w:val="24"/>
          <w:szCs w:val="24"/>
        </w:rPr>
      </w:pPr>
      <w:r w:rsidRPr="004C2B38">
        <w:rPr>
          <w:b/>
          <w:bCs/>
          <w:sz w:val="24"/>
          <w:szCs w:val="24"/>
        </w:rPr>
        <w:t>As an illustrative example:</w:t>
      </w:r>
      <w:r w:rsidRPr="004C2B38">
        <w:rPr>
          <w:sz w:val="24"/>
          <w:szCs w:val="24"/>
        </w:rPr>
        <w:t xml:space="preserve"> In an answer about the applications of biotechnology, you can mention xenobiology for its potential in bioremediation or drug production.</w:t>
      </w:r>
    </w:p>
    <w:p w14:paraId="6E2E6F4B" w14:textId="77777777" w:rsidR="004C2B38" w:rsidRPr="004C2B38" w:rsidRDefault="004C2B38" w:rsidP="004C2B38">
      <w:pPr>
        <w:numPr>
          <w:ilvl w:val="1"/>
          <w:numId w:val="19"/>
        </w:numPr>
        <w:rPr>
          <w:sz w:val="24"/>
          <w:szCs w:val="24"/>
        </w:rPr>
      </w:pPr>
      <w:r w:rsidRPr="004C2B38">
        <w:rPr>
          <w:b/>
          <w:bCs/>
          <w:sz w:val="24"/>
          <w:szCs w:val="24"/>
        </w:rPr>
        <w:t>For a question on ethical concerns:</w:t>
      </w:r>
      <w:r w:rsidRPr="004C2B38">
        <w:rPr>
          <w:sz w:val="24"/>
          <w:szCs w:val="24"/>
        </w:rPr>
        <w:t xml:space="preserve"> It's a great case study for the debate on biosafety and the need for robust regulatory frameworks for genetic engineering.</w:t>
      </w:r>
    </w:p>
    <w:p w14:paraId="06707F2E" w14:textId="77777777" w:rsidR="004C2B38" w:rsidRDefault="004C2B38" w:rsidP="004C2B38">
      <w:pPr>
        <w:numPr>
          <w:ilvl w:val="0"/>
          <w:numId w:val="19"/>
        </w:numPr>
        <w:rPr>
          <w:sz w:val="24"/>
          <w:szCs w:val="24"/>
        </w:rPr>
      </w:pPr>
      <w:r w:rsidRPr="004C2B38">
        <w:rPr>
          <w:b/>
          <w:bCs/>
          <w:sz w:val="24"/>
          <w:szCs w:val="24"/>
        </w:rPr>
        <w:t>Essay:</w:t>
      </w:r>
      <w:r w:rsidRPr="004C2B38">
        <w:rPr>
          <w:sz w:val="24"/>
          <w:szCs w:val="24"/>
        </w:rPr>
        <w:t xml:space="preserve"> The concepts of xenobiology can be used in essays on the "Ethics of Science," "The Future of Humanity," or "Science and its Role in Solving Global Problems." The idea of creating new life forms for a specific purpose (like environmental cleanup) is a powerful argument.</w:t>
      </w:r>
    </w:p>
    <w:p w14:paraId="133CEA8E" w14:textId="313030FB" w:rsidR="00F94707" w:rsidRPr="00F94707" w:rsidRDefault="00F94707" w:rsidP="00F94707">
      <w:pPr>
        <w:rPr>
          <w:b/>
          <w:bCs/>
          <w:sz w:val="24"/>
          <w:szCs w:val="24"/>
        </w:rPr>
      </w:pPr>
      <w:r w:rsidRPr="00F94707">
        <w:rPr>
          <w:b/>
          <w:bCs/>
          <w:color w:val="4472C4" w:themeColor="accent1"/>
          <w:sz w:val="24"/>
          <w:szCs w:val="24"/>
        </w:rPr>
        <w:t>2.2 Nobel Prize for Immune System Discoveries</w:t>
      </w:r>
    </w:p>
    <w:p w14:paraId="22FF1378" w14:textId="77777777" w:rsidR="00F94707" w:rsidRPr="00F94707" w:rsidRDefault="00F94707" w:rsidP="00F94707">
      <w:pPr>
        <w:rPr>
          <w:sz w:val="24"/>
          <w:szCs w:val="24"/>
        </w:rPr>
      </w:pPr>
      <w:r w:rsidRPr="00F94707">
        <w:rPr>
          <w:sz w:val="24"/>
          <w:szCs w:val="24"/>
        </w:rPr>
        <w:t xml:space="preserve">The 2025 Nobel Prize in Physiology or Medicine was awarded to Mary Brunkow, Fred Ramsdell, and Shimon Sakaguchi for their groundbreaking discoveries on how the immune </w:t>
      </w:r>
      <w:r w:rsidRPr="00F94707">
        <w:rPr>
          <w:sz w:val="24"/>
          <w:szCs w:val="24"/>
        </w:rPr>
        <w:lastRenderedPageBreak/>
        <w:t xml:space="preserve">system restrains itself to prevent attacking the body's own tissues. Their work revealed the mechanism of </w:t>
      </w:r>
      <w:r w:rsidRPr="00F94707">
        <w:rPr>
          <w:b/>
          <w:bCs/>
          <w:sz w:val="24"/>
          <w:szCs w:val="24"/>
        </w:rPr>
        <w:t>peripheral immune tolerance</w:t>
      </w:r>
      <w:r w:rsidRPr="00F94707">
        <w:rPr>
          <w:sz w:val="24"/>
          <w:szCs w:val="24"/>
        </w:rPr>
        <w:t>, a concept that revolutionized the understanding of the immune system from a simple on/off apparatus to a dynamic ecosystem of activation and restraint. This breakthrough has paved the way for new therapies for autoimmune diseases, cancer, and transplantation.</w:t>
      </w:r>
    </w:p>
    <w:p w14:paraId="2E9A99D1" w14:textId="77777777" w:rsidR="00F94707" w:rsidRPr="00F94707" w:rsidRDefault="00000000" w:rsidP="00F94707">
      <w:pPr>
        <w:rPr>
          <w:sz w:val="24"/>
          <w:szCs w:val="24"/>
        </w:rPr>
      </w:pPr>
      <w:r>
        <w:rPr>
          <w:sz w:val="24"/>
          <w:szCs w:val="24"/>
        </w:rPr>
        <w:pict w14:anchorId="3734B348">
          <v:rect id="_x0000_i1030" style="width:0;height:1.5pt" o:hralign="center" o:hrstd="t" o:hr="t" fillcolor="#a0a0a0" stroked="f"/>
        </w:pict>
      </w:r>
    </w:p>
    <w:p w14:paraId="7C0BBBBE" w14:textId="77777777" w:rsidR="00F94707" w:rsidRPr="00F94707" w:rsidRDefault="00F94707" w:rsidP="00F94707">
      <w:pPr>
        <w:rPr>
          <w:b/>
          <w:bCs/>
          <w:sz w:val="24"/>
          <w:szCs w:val="24"/>
        </w:rPr>
      </w:pPr>
      <w:r w:rsidRPr="00F94707">
        <w:rPr>
          <w:b/>
          <w:bCs/>
          <w:sz w:val="24"/>
          <w:szCs w:val="24"/>
        </w:rPr>
        <w:t>Key Discoveries and their Significance</w:t>
      </w:r>
    </w:p>
    <w:p w14:paraId="692E598A" w14:textId="77777777" w:rsidR="00F94707" w:rsidRPr="00F94707" w:rsidRDefault="00F94707" w:rsidP="00F94707">
      <w:pPr>
        <w:numPr>
          <w:ilvl w:val="0"/>
          <w:numId w:val="20"/>
        </w:numPr>
        <w:rPr>
          <w:sz w:val="24"/>
          <w:szCs w:val="24"/>
        </w:rPr>
      </w:pPr>
      <w:r w:rsidRPr="00F94707">
        <w:rPr>
          <w:b/>
          <w:bCs/>
          <w:sz w:val="24"/>
          <w:szCs w:val="24"/>
        </w:rPr>
        <w:t>Discovery of Regulatory T-cells (Tregs)</w:t>
      </w:r>
      <w:r w:rsidRPr="00F94707">
        <w:rPr>
          <w:sz w:val="24"/>
          <w:szCs w:val="24"/>
        </w:rPr>
        <w:t xml:space="preserve">: In 1995, Shimon Sakaguchi discovered a previously unknown class of immune cells, now known as </w:t>
      </w:r>
      <w:r w:rsidRPr="00F94707">
        <w:rPr>
          <w:b/>
          <w:bCs/>
          <w:sz w:val="24"/>
          <w:szCs w:val="24"/>
        </w:rPr>
        <w:t>regulatory T-cells</w:t>
      </w:r>
      <w:r w:rsidRPr="00F94707">
        <w:rPr>
          <w:sz w:val="24"/>
          <w:szCs w:val="24"/>
        </w:rPr>
        <w:t xml:space="preserve"> (Tregs). Contrary to the prevailing belief that immune tolerance was solely due to the elimination of harmful immune cells, Sakaguchi showed that these T-cells act as "security guards" that calm immune reactions and prevent the immune system from attacking healthy cells. These cells, which make up a small portion of T cells, are crucial for maintaining </w:t>
      </w:r>
      <w:r w:rsidRPr="00F94707">
        <w:rPr>
          <w:b/>
          <w:bCs/>
          <w:sz w:val="24"/>
          <w:szCs w:val="24"/>
        </w:rPr>
        <w:t>self-tolerance</w:t>
      </w:r>
      <w:r w:rsidRPr="00F94707">
        <w:rPr>
          <w:sz w:val="24"/>
          <w:szCs w:val="24"/>
        </w:rPr>
        <w:t xml:space="preserve"> and preventing autoimmune diseases.</w:t>
      </w:r>
    </w:p>
    <w:p w14:paraId="322DE42B" w14:textId="77777777" w:rsidR="00F94707" w:rsidRPr="00F94707" w:rsidRDefault="00F94707" w:rsidP="00F94707">
      <w:pPr>
        <w:numPr>
          <w:ilvl w:val="0"/>
          <w:numId w:val="20"/>
        </w:numPr>
        <w:rPr>
          <w:sz w:val="24"/>
          <w:szCs w:val="24"/>
        </w:rPr>
      </w:pPr>
      <w:r w:rsidRPr="00F94707">
        <w:rPr>
          <w:b/>
          <w:bCs/>
          <w:sz w:val="24"/>
          <w:szCs w:val="24"/>
        </w:rPr>
        <w:t>Discovery of the FOXP3 Gene</w:t>
      </w:r>
      <w:r w:rsidRPr="00F94707">
        <w:rPr>
          <w:sz w:val="24"/>
          <w:szCs w:val="24"/>
        </w:rPr>
        <w:t xml:space="preserve">: In 2001, Mary Brunkow and Fred Ramsdell discovered the </w:t>
      </w:r>
      <w:r w:rsidRPr="00F94707">
        <w:rPr>
          <w:b/>
          <w:bCs/>
          <w:sz w:val="24"/>
          <w:szCs w:val="24"/>
        </w:rPr>
        <w:t>FOXP3 gene</w:t>
      </w:r>
      <w:r w:rsidRPr="00F94707">
        <w:rPr>
          <w:sz w:val="24"/>
          <w:szCs w:val="24"/>
        </w:rPr>
        <w:t xml:space="preserve"> after studying a specific mouse strain that was highly vulnerable to autoimmune diseases. They found that a mutation in this gene led to an immune collapse in mice. They further linked mutations in the human equivalent of this gene to a severe autoimmune disorder known as </w:t>
      </w:r>
      <w:r w:rsidRPr="00F94707">
        <w:rPr>
          <w:b/>
          <w:bCs/>
          <w:sz w:val="24"/>
          <w:szCs w:val="24"/>
        </w:rPr>
        <w:t>IPEX syndrome</w:t>
      </w:r>
      <w:r w:rsidRPr="00F94707">
        <w:rPr>
          <w:sz w:val="24"/>
          <w:szCs w:val="24"/>
        </w:rPr>
        <w:t>.</w:t>
      </w:r>
    </w:p>
    <w:p w14:paraId="259701B7" w14:textId="77777777" w:rsidR="00F94707" w:rsidRPr="00F94707" w:rsidRDefault="00F94707" w:rsidP="00F94707">
      <w:pPr>
        <w:numPr>
          <w:ilvl w:val="0"/>
          <w:numId w:val="20"/>
        </w:numPr>
        <w:rPr>
          <w:sz w:val="24"/>
          <w:szCs w:val="24"/>
        </w:rPr>
      </w:pPr>
      <w:r w:rsidRPr="00F94707">
        <w:rPr>
          <w:b/>
          <w:bCs/>
          <w:sz w:val="24"/>
          <w:szCs w:val="24"/>
        </w:rPr>
        <w:t>Connecting the Discoveries</w:t>
      </w:r>
      <w:r w:rsidRPr="00F94707">
        <w:rPr>
          <w:sz w:val="24"/>
          <w:szCs w:val="24"/>
        </w:rPr>
        <w:t xml:space="preserve">: In 2003, Sakaguchi linked his discovery to that of Brunkow and Ramsdell, proving that the </w:t>
      </w:r>
      <w:r w:rsidRPr="00F94707">
        <w:rPr>
          <w:b/>
          <w:bCs/>
          <w:sz w:val="24"/>
          <w:szCs w:val="24"/>
        </w:rPr>
        <w:t>FOXP3 gene governs the development of regulatory T-cells</w:t>
      </w:r>
      <w:r w:rsidRPr="00F94707">
        <w:rPr>
          <w:sz w:val="24"/>
          <w:szCs w:val="24"/>
        </w:rPr>
        <w:t>. This crucial connection established that self-tolerance is governed by a molecular switch that controls the maintenance and differentiation of Tregs.</w:t>
      </w:r>
    </w:p>
    <w:p w14:paraId="2D2996E2" w14:textId="77777777" w:rsidR="00F94707" w:rsidRPr="00F94707" w:rsidRDefault="00000000" w:rsidP="00F94707">
      <w:pPr>
        <w:rPr>
          <w:sz w:val="24"/>
          <w:szCs w:val="24"/>
        </w:rPr>
      </w:pPr>
      <w:r>
        <w:rPr>
          <w:sz w:val="24"/>
          <w:szCs w:val="24"/>
        </w:rPr>
        <w:pict w14:anchorId="7BCEA273">
          <v:rect id="_x0000_i1031" style="width:0;height:1.5pt" o:hralign="center" o:hrstd="t" o:hr="t" fillcolor="#a0a0a0" stroked="f"/>
        </w:pict>
      </w:r>
    </w:p>
    <w:p w14:paraId="2F8E27EE" w14:textId="77777777" w:rsidR="00F94707" w:rsidRPr="00F94707" w:rsidRDefault="00F94707" w:rsidP="00F94707">
      <w:pPr>
        <w:rPr>
          <w:b/>
          <w:bCs/>
          <w:sz w:val="24"/>
          <w:szCs w:val="24"/>
        </w:rPr>
      </w:pPr>
      <w:r w:rsidRPr="00F94707">
        <w:rPr>
          <w:b/>
          <w:bCs/>
          <w:sz w:val="24"/>
          <w:szCs w:val="24"/>
        </w:rPr>
        <w:t>Applications in Medicine (GS Paper 3)</w:t>
      </w:r>
    </w:p>
    <w:p w14:paraId="7B9EA867" w14:textId="77777777" w:rsidR="00F94707" w:rsidRPr="00F94707" w:rsidRDefault="00F94707" w:rsidP="00F94707">
      <w:pPr>
        <w:rPr>
          <w:sz w:val="24"/>
          <w:szCs w:val="24"/>
        </w:rPr>
      </w:pPr>
      <w:r w:rsidRPr="00F94707">
        <w:rPr>
          <w:sz w:val="24"/>
          <w:szCs w:val="24"/>
        </w:rPr>
        <w:t>The laureates' work has spurred the development of new treatments and redefined the approach to several medical conditions:</w:t>
      </w:r>
    </w:p>
    <w:p w14:paraId="10AF7A8C" w14:textId="77777777" w:rsidR="00F94707" w:rsidRPr="00F94707" w:rsidRDefault="00F94707" w:rsidP="00F94707">
      <w:pPr>
        <w:numPr>
          <w:ilvl w:val="0"/>
          <w:numId w:val="21"/>
        </w:numPr>
        <w:rPr>
          <w:sz w:val="24"/>
          <w:szCs w:val="24"/>
        </w:rPr>
      </w:pPr>
      <w:r w:rsidRPr="00F94707">
        <w:rPr>
          <w:b/>
          <w:bCs/>
          <w:sz w:val="24"/>
          <w:szCs w:val="24"/>
        </w:rPr>
        <w:t>Autoimmune Diseases</w:t>
      </w:r>
      <w:r w:rsidRPr="00F94707">
        <w:rPr>
          <w:sz w:val="24"/>
          <w:szCs w:val="24"/>
        </w:rPr>
        <w:t xml:space="preserve">: In conditions where the immune system mistakenly attacks the body's own tissues, therapies aim to </w:t>
      </w:r>
      <w:r w:rsidRPr="00F94707">
        <w:rPr>
          <w:b/>
          <w:bCs/>
          <w:sz w:val="24"/>
          <w:szCs w:val="24"/>
        </w:rPr>
        <w:t>expand or stabilize regulatory T-cells</w:t>
      </w:r>
      <w:r w:rsidRPr="00F94707">
        <w:rPr>
          <w:sz w:val="24"/>
          <w:szCs w:val="24"/>
        </w:rPr>
        <w:t>. Early clinical trials have shown that reinforcing this cell population can mitigate harmful immune activation without the need for broad immunosuppression. The discoveries provide new avenues for treating autoimmune diseases like IPEX, multiple sclerosis, and type 1 diabetes.</w:t>
      </w:r>
    </w:p>
    <w:p w14:paraId="36FCFB8A" w14:textId="77777777" w:rsidR="00F94707" w:rsidRPr="00F94707" w:rsidRDefault="00F94707" w:rsidP="00F94707">
      <w:pPr>
        <w:numPr>
          <w:ilvl w:val="0"/>
          <w:numId w:val="21"/>
        </w:numPr>
        <w:rPr>
          <w:sz w:val="24"/>
          <w:szCs w:val="24"/>
        </w:rPr>
      </w:pPr>
      <w:r w:rsidRPr="00F94707">
        <w:rPr>
          <w:b/>
          <w:bCs/>
          <w:sz w:val="24"/>
          <w:szCs w:val="24"/>
        </w:rPr>
        <w:t>Cancer</w:t>
      </w:r>
      <w:r w:rsidRPr="00F94707">
        <w:rPr>
          <w:sz w:val="24"/>
          <w:szCs w:val="24"/>
        </w:rPr>
        <w:t xml:space="preserve">: In contrast to autoimmune diseases, some cancers exploit Tregs to evade the immune system's attacks. Researchers are exploring methods to selectively </w:t>
      </w:r>
      <w:r w:rsidRPr="00F94707">
        <w:rPr>
          <w:b/>
          <w:bCs/>
          <w:sz w:val="24"/>
          <w:szCs w:val="24"/>
        </w:rPr>
        <w:t>deplete or reprogram</w:t>
      </w:r>
      <w:r w:rsidRPr="00F94707">
        <w:rPr>
          <w:sz w:val="24"/>
          <w:szCs w:val="24"/>
        </w:rPr>
        <w:t xml:space="preserve"> tumor-associated Tregs to enhance the body's immune response against cancer. This could lead to more effective cancer immunotherapies.</w:t>
      </w:r>
    </w:p>
    <w:p w14:paraId="224ABD31" w14:textId="77777777" w:rsidR="00F94707" w:rsidRPr="00F94707" w:rsidRDefault="00F94707" w:rsidP="00F94707">
      <w:pPr>
        <w:numPr>
          <w:ilvl w:val="0"/>
          <w:numId w:val="21"/>
        </w:numPr>
        <w:rPr>
          <w:sz w:val="24"/>
          <w:szCs w:val="24"/>
        </w:rPr>
      </w:pPr>
      <w:r w:rsidRPr="00F94707">
        <w:rPr>
          <w:b/>
          <w:bCs/>
          <w:sz w:val="24"/>
          <w:szCs w:val="24"/>
        </w:rPr>
        <w:lastRenderedPageBreak/>
        <w:t>Transplantation</w:t>
      </w:r>
      <w:r w:rsidRPr="00F94707">
        <w:rPr>
          <w:sz w:val="24"/>
          <w:szCs w:val="24"/>
        </w:rPr>
        <w:t>: The immune system often rejects transplanted organs or stem cells. Engineered regulatory T-cells are being infused into patients to improve graft acceptance by helping the immune system tolerate the new tissue.</w:t>
      </w:r>
    </w:p>
    <w:p w14:paraId="2848D566" w14:textId="77777777" w:rsidR="00F94707" w:rsidRPr="00F94707" w:rsidRDefault="00F94707" w:rsidP="00F94707">
      <w:pPr>
        <w:numPr>
          <w:ilvl w:val="0"/>
          <w:numId w:val="21"/>
        </w:numPr>
        <w:rPr>
          <w:sz w:val="24"/>
          <w:szCs w:val="24"/>
        </w:rPr>
      </w:pPr>
      <w:r w:rsidRPr="00F94707">
        <w:rPr>
          <w:b/>
          <w:bCs/>
          <w:sz w:val="24"/>
          <w:szCs w:val="24"/>
        </w:rPr>
        <w:t>IPEX Syndrome</w:t>
      </w:r>
      <w:r w:rsidRPr="00F94707">
        <w:rPr>
          <w:sz w:val="24"/>
          <w:szCs w:val="24"/>
        </w:rPr>
        <w:t>: IPEX syndrome, or immune dysregulation, polyendocrinopathy, enteropathy, X-linked syndrome, is a rare genetic disorder that primarily affects males and is caused by mutations in the FOXP3 gene. Without treatment, most affected males die within the first two years of life from severe complications like malabsorption or sepsis. The discoveries have opened up new avenues for treating this condition.</w:t>
      </w:r>
    </w:p>
    <w:p w14:paraId="0D2F604E" w14:textId="77777777" w:rsidR="00F94707" w:rsidRPr="00F94707" w:rsidRDefault="00000000" w:rsidP="00F94707">
      <w:pPr>
        <w:rPr>
          <w:sz w:val="24"/>
          <w:szCs w:val="24"/>
        </w:rPr>
      </w:pPr>
      <w:r>
        <w:rPr>
          <w:sz w:val="24"/>
          <w:szCs w:val="24"/>
        </w:rPr>
        <w:pict w14:anchorId="413B190D">
          <v:rect id="_x0000_i1032" style="width:0;height:1.5pt" o:hralign="center" o:hrstd="t" o:hr="t" fillcolor="#a0a0a0" stroked="f"/>
        </w:pict>
      </w:r>
    </w:p>
    <w:p w14:paraId="6D8E574A" w14:textId="77777777" w:rsidR="00F94707" w:rsidRPr="00F94707" w:rsidRDefault="00F94707" w:rsidP="00F94707">
      <w:pPr>
        <w:rPr>
          <w:b/>
          <w:bCs/>
          <w:sz w:val="24"/>
          <w:szCs w:val="24"/>
        </w:rPr>
      </w:pPr>
      <w:r w:rsidRPr="00F94707">
        <w:rPr>
          <w:b/>
          <w:bCs/>
          <w:sz w:val="24"/>
          <w:szCs w:val="24"/>
        </w:rPr>
        <w:t>Strategic Use for UPSC Preparation</w:t>
      </w:r>
    </w:p>
    <w:p w14:paraId="08B7B29D" w14:textId="77777777" w:rsidR="00F94707" w:rsidRPr="00F94707" w:rsidRDefault="00F94707" w:rsidP="00F94707">
      <w:pPr>
        <w:rPr>
          <w:sz w:val="24"/>
          <w:szCs w:val="24"/>
        </w:rPr>
      </w:pPr>
      <w:r w:rsidRPr="00F94707">
        <w:rPr>
          <w:sz w:val="24"/>
          <w:szCs w:val="24"/>
        </w:rPr>
        <w:t xml:space="preserve">This topic is an excellent example of how fundamental scientific research can lead to revolutionary medical applications, making it highly relevant for </w:t>
      </w:r>
      <w:r w:rsidRPr="00F94707">
        <w:rPr>
          <w:b/>
          <w:bCs/>
          <w:sz w:val="24"/>
          <w:szCs w:val="24"/>
        </w:rPr>
        <w:t>GS Paper 3 (Science and Technology)</w:t>
      </w:r>
      <w:r w:rsidRPr="00F94707">
        <w:rPr>
          <w:sz w:val="24"/>
          <w:szCs w:val="24"/>
        </w:rPr>
        <w:t>.</w:t>
      </w:r>
    </w:p>
    <w:p w14:paraId="0A4BE6EA" w14:textId="77777777" w:rsidR="00F94707" w:rsidRPr="00F94707" w:rsidRDefault="00F94707" w:rsidP="00F94707">
      <w:pPr>
        <w:numPr>
          <w:ilvl w:val="0"/>
          <w:numId w:val="22"/>
        </w:numPr>
        <w:rPr>
          <w:sz w:val="24"/>
          <w:szCs w:val="24"/>
        </w:rPr>
      </w:pPr>
      <w:r w:rsidRPr="00F94707">
        <w:rPr>
          <w:b/>
          <w:bCs/>
          <w:sz w:val="24"/>
          <w:szCs w:val="24"/>
        </w:rPr>
        <w:t>As an example of scientific innovation</w:t>
      </w:r>
      <w:r w:rsidRPr="00F94707">
        <w:rPr>
          <w:sz w:val="24"/>
          <w:szCs w:val="24"/>
        </w:rPr>
        <w:t xml:space="preserve">: This discovery highlights how a deeper understanding of fundamental biological processes can lead to new fields of medicine, like </w:t>
      </w:r>
      <w:r w:rsidRPr="00F94707">
        <w:rPr>
          <w:b/>
          <w:bCs/>
          <w:sz w:val="24"/>
          <w:szCs w:val="24"/>
        </w:rPr>
        <w:t>T-cell based therapies</w:t>
      </w:r>
      <w:r w:rsidRPr="00F94707">
        <w:rPr>
          <w:sz w:val="24"/>
          <w:szCs w:val="24"/>
        </w:rPr>
        <w:t>.</w:t>
      </w:r>
    </w:p>
    <w:p w14:paraId="1CE64320" w14:textId="77777777" w:rsidR="00F94707" w:rsidRPr="00F94707" w:rsidRDefault="00F94707" w:rsidP="00F94707">
      <w:pPr>
        <w:numPr>
          <w:ilvl w:val="0"/>
          <w:numId w:val="22"/>
        </w:numPr>
        <w:rPr>
          <w:sz w:val="24"/>
          <w:szCs w:val="24"/>
        </w:rPr>
      </w:pPr>
      <w:r w:rsidRPr="00F94707">
        <w:rPr>
          <w:b/>
          <w:bCs/>
          <w:sz w:val="24"/>
          <w:szCs w:val="24"/>
        </w:rPr>
        <w:t>For questions on health and disease</w:t>
      </w:r>
      <w:r w:rsidRPr="00F94707">
        <w:rPr>
          <w:sz w:val="24"/>
          <w:szCs w:val="24"/>
        </w:rPr>
        <w:t>: The article provides concrete examples of how science is tackling major health challenges like autoimmune diseases and cancer. You can use the specific names of the genes (FOXP3) and cells (Tregs) to add detail and credibility to your answers.</w:t>
      </w:r>
    </w:p>
    <w:p w14:paraId="48A9EB3B" w14:textId="77777777" w:rsidR="00F94707" w:rsidRPr="00F94707" w:rsidRDefault="00F94707" w:rsidP="00F94707">
      <w:pPr>
        <w:numPr>
          <w:ilvl w:val="0"/>
          <w:numId w:val="22"/>
        </w:numPr>
        <w:rPr>
          <w:sz w:val="24"/>
          <w:szCs w:val="24"/>
        </w:rPr>
      </w:pPr>
      <w:r w:rsidRPr="00F94707">
        <w:rPr>
          <w:b/>
          <w:bCs/>
          <w:sz w:val="24"/>
          <w:szCs w:val="24"/>
        </w:rPr>
        <w:t>For questions on ethical and policy challenges</w:t>
      </w:r>
      <w:r w:rsidRPr="00F94707">
        <w:rPr>
          <w:sz w:val="24"/>
          <w:szCs w:val="24"/>
        </w:rPr>
        <w:t xml:space="preserve">: The article also mentions that cell-based therapies' high cost can create </w:t>
      </w:r>
      <w:r w:rsidRPr="00F94707">
        <w:rPr>
          <w:b/>
          <w:bCs/>
          <w:sz w:val="24"/>
          <w:szCs w:val="24"/>
        </w:rPr>
        <w:t>inequities in access</w:t>
      </w:r>
      <w:r w:rsidRPr="00F94707">
        <w:rPr>
          <w:sz w:val="24"/>
          <w:szCs w:val="24"/>
        </w:rPr>
        <w:t>, which is a crucial policy challenge to discuss in a public health context. This showcases the importance of translational research and the need for safe, scalable therapies.</w:t>
      </w:r>
    </w:p>
    <w:p w14:paraId="666D14C1" w14:textId="0F48BAE0" w:rsidR="009C2AAF" w:rsidRPr="009C2AAF" w:rsidRDefault="009C2AAF" w:rsidP="009C2AAF">
      <w:pPr>
        <w:rPr>
          <w:b/>
          <w:bCs/>
          <w:color w:val="4472C4" w:themeColor="accent1"/>
          <w:sz w:val="24"/>
          <w:szCs w:val="24"/>
        </w:rPr>
      </w:pPr>
      <w:r w:rsidRPr="009C2AAF">
        <w:rPr>
          <w:b/>
          <w:bCs/>
          <w:color w:val="4472C4" w:themeColor="accent1"/>
          <w:sz w:val="24"/>
          <w:szCs w:val="24"/>
        </w:rPr>
        <w:t xml:space="preserve">2.3 </w:t>
      </w:r>
      <w:r w:rsidRPr="009C2AAF">
        <w:rPr>
          <w:b/>
          <w:bCs/>
          <w:color w:val="4472C4" w:themeColor="accent1"/>
          <w:sz w:val="24"/>
          <w:szCs w:val="24"/>
        </w:rPr>
        <w:t>Nobel Prize in Physics for Quantum Discoveries</w:t>
      </w:r>
      <w:r w:rsidR="00C57806">
        <w:rPr>
          <w:b/>
          <w:bCs/>
          <w:color w:val="4472C4" w:themeColor="accent1"/>
          <w:sz w:val="24"/>
          <w:szCs w:val="24"/>
        </w:rPr>
        <w:t xml:space="preserve"> (Prelims)</w:t>
      </w:r>
    </w:p>
    <w:p w14:paraId="01C21199" w14:textId="77777777" w:rsidR="009C2AAF" w:rsidRPr="009C2AAF" w:rsidRDefault="009C2AAF" w:rsidP="009C2AAF">
      <w:pPr>
        <w:rPr>
          <w:sz w:val="24"/>
          <w:szCs w:val="24"/>
        </w:rPr>
      </w:pPr>
      <w:r w:rsidRPr="009C2AAF">
        <w:rPr>
          <w:sz w:val="24"/>
          <w:szCs w:val="24"/>
        </w:rPr>
        <w:t xml:space="preserve">The 2025 Nobel Prize in Physics was awarded to three scientists, John Clarke, Michel Devoret, and John Martinis, for their groundbreaking work in demonstrating that the strange laws of quantum mechanics can be applied to entire electrical circuits, not just subatomic particles. Their discoveries of </w:t>
      </w:r>
      <w:r w:rsidRPr="009C2AAF">
        <w:rPr>
          <w:b/>
          <w:bCs/>
          <w:sz w:val="24"/>
          <w:szCs w:val="24"/>
        </w:rPr>
        <w:t>macroscopic quantum tunnelling</w:t>
      </w:r>
      <w:r w:rsidRPr="009C2AAF">
        <w:rPr>
          <w:sz w:val="24"/>
          <w:szCs w:val="24"/>
        </w:rPr>
        <w:t xml:space="preserve"> and </w:t>
      </w:r>
      <w:r w:rsidRPr="009C2AAF">
        <w:rPr>
          <w:b/>
          <w:bCs/>
          <w:sz w:val="24"/>
          <w:szCs w:val="24"/>
        </w:rPr>
        <w:t>energy quantization</w:t>
      </w:r>
      <w:r w:rsidRPr="009C2AAF">
        <w:rPr>
          <w:sz w:val="24"/>
          <w:szCs w:val="24"/>
        </w:rPr>
        <w:t xml:space="preserve"> in a circuit have paved the way for profound revolutions in computing, communications, and precision measurements.</w:t>
      </w:r>
    </w:p>
    <w:p w14:paraId="0D29DA20" w14:textId="77777777" w:rsidR="009C2AAF" w:rsidRPr="009C2AAF" w:rsidRDefault="009C2AAF" w:rsidP="009C2AAF">
      <w:pPr>
        <w:rPr>
          <w:sz w:val="24"/>
          <w:szCs w:val="24"/>
        </w:rPr>
      </w:pPr>
      <w:r w:rsidRPr="009C2AAF">
        <w:rPr>
          <w:sz w:val="24"/>
          <w:szCs w:val="24"/>
        </w:rPr>
        <w:pict w14:anchorId="2526A90C">
          <v:rect id="_x0000_i1106" style="width:0;height:1.5pt" o:hralign="center" o:hrstd="t" o:hr="t" fillcolor="#a0a0a0" stroked="f"/>
        </w:pict>
      </w:r>
    </w:p>
    <w:p w14:paraId="19A1B24E" w14:textId="77777777" w:rsidR="009C2AAF" w:rsidRPr="009C2AAF" w:rsidRDefault="009C2AAF" w:rsidP="009C2AAF">
      <w:pPr>
        <w:rPr>
          <w:b/>
          <w:bCs/>
          <w:sz w:val="24"/>
          <w:szCs w:val="24"/>
        </w:rPr>
      </w:pPr>
      <w:r w:rsidRPr="009C2AAF">
        <w:rPr>
          <w:b/>
          <w:bCs/>
          <w:sz w:val="24"/>
          <w:szCs w:val="24"/>
        </w:rPr>
        <w:t>Key Points and Scientific Concepts</w:t>
      </w:r>
    </w:p>
    <w:p w14:paraId="6B42190A" w14:textId="77777777" w:rsidR="009C2AAF" w:rsidRPr="009C2AAF" w:rsidRDefault="009C2AAF" w:rsidP="009C2AAF">
      <w:pPr>
        <w:numPr>
          <w:ilvl w:val="0"/>
          <w:numId w:val="32"/>
        </w:numPr>
        <w:rPr>
          <w:sz w:val="24"/>
          <w:szCs w:val="24"/>
        </w:rPr>
      </w:pPr>
      <w:r w:rsidRPr="009C2AAF">
        <w:rPr>
          <w:b/>
          <w:bCs/>
          <w:sz w:val="24"/>
          <w:szCs w:val="24"/>
        </w:rPr>
        <w:t>Quantum Tunnelling</w:t>
      </w:r>
      <w:r w:rsidRPr="009C2AAF">
        <w:rPr>
          <w:sz w:val="24"/>
          <w:szCs w:val="24"/>
        </w:rPr>
        <w:t xml:space="preserve">: The article explains "tunnelling" as the mind-boggling quantum behavior where particles can pass through physical walls or barriers. In a classical circuit, current would be trapped in a zero-voltage state unless it had enough energy to overcome a barrier. The laureates' experiments, however, showed that at </w:t>
      </w:r>
      <w:r w:rsidRPr="009C2AAF">
        <w:rPr>
          <w:sz w:val="24"/>
          <w:szCs w:val="24"/>
        </w:rPr>
        <w:lastRenderedPageBreak/>
        <w:t>temperatures near absolute zero, a current could "tunnel" through a non-conducting barrier, a uniquely quantum phenomenon.</w:t>
      </w:r>
    </w:p>
    <w:p w14:paraId="61C786DC" w14:textId="77777777" w:rsidR="009C2AAF" w:rsidRPr="009C2AAF" w:rsidRDefault="009C2AAF" w:rsidP="009C2AAF">
      <w:pPr>
        <w:numPr>
          <w:ilvl w:val="0"/>
          <w:numId w:val="32"/>
        </w:numPr>
        <w:rPr>
          <w:sz w:val="24"/>
          <w:szCs w:val="24"/>
        </w:rPr>
      </w:pPr>
      <w:r w:rsidRPr="009C2AAF">
        <w:rPr>
          <w:b/>
          <w:bCs/>
          <w:sz w:val="24"/>
          <w:szCs w:val="24"/>
        </w:rPr>
        <w:t>Josephson Junctions</w:t>
      </w:r>
      <w:r w:rsidRPr="009C2AAF">
        <w:rPr>
          <w:sz w:val="24"/>
          <w:szCs w:val="24"/>
        </w:rPr>
        <w:t xml:space="preserve">: The scientists' experiments were based on an electrical circuit comprising two superconductors separated by an ultrathin insulating barrier, known as a </w:t>
      </w:r>
      <w:r w:rsidRPr="009C2AAF">
        <w:rPr>
          <w:b/>
          <w:bCs/>
          <w:sz w:val="24"/>
          <w:szCs w:val="24"/>
        </w:rPr>
        <w:t>Josephson junction</w:t>
      </w:r>
      <w:r w:rsidRPr="009C2AAF">
        <w:rPr>
          <w:sz w:val="24"/>
          <w:szCs w:val="24"/>
        </w:rPr>
        <w:t>. This setup allowed them to observe quantum behavior in a "macroscopic" circuit—one "big enough to hold in your hand".</w:t>
      </w:r>
    </w:p>
    <w:p w14:paraId="3E8D8FA5" w14:textId="77777777" w:rsidR="009C2AAF" w:rsidRPr="009C2AAF" w:rsidRDefault="009C2AAF" w:rsidP="009C2AAF">
      <w:pPr>
        <w:numPr>
          <w:ilvl w:val="0"/>
          <w:numId w:val="32"/>
        </w:numPr>
        <w:rPr>
          <w:sz w:val="24"/>
          <w:szCs w:val="24"/>
        </w:rPr>
      </w:pPr>
      <w:r w:rsidRPr="009C2AAF">
        <w:rPr>
          <w:b/>
          <w:bCs/>
          <w:sz w:val="24"/>
          <w:szCs w:val="24"/>
        </w:rPr>
        <w:t>Macroscopic Quantum Behaviour</w:t>
      </w:r>
      <w:r w:rsidRPr="009C2AAF">
        <w:rPr>
          <w:sz w:val="24"/>
          <w:szCs w:val="24"/>
        </w:rPr>
        <w:t xml:space="preserve">: Their findings proved that a superconducting phase difference—a collective property of trillions of electrons—could behave as a single quantum variable. This established that the strange quantum laws apply not just to the subatomic world but can be coerced to apply to larger, human-scale objects. * </w:t>
      </w:r>
      <w:r w:rsidRPr="009C2AAF">
        <w:rPr>
          <w:b/>
          <w:bCs/>
          <w:sz w:val="24"/>
          <w:szCs w:val="24"/>
        </w:rPr>
        <w:t>Applications and Significance</w:t>
      </w:r>
      <w:r w:rsidRPr="009C2AAF">
        <w:rPr>
          <w:sz w:val="24"/>
          <w:szCs w:val="24"/>
        </w:rPr>
        <w:t>: The laureates' discoveries are not merely a theoretical curiosity; they have profound practical applications:</w:t>
      </w:r>
    </w:p>
    <w:p w14:paraId="57CC9218" w14:textId="77777777" w:rsidR="009C2AAF" w:rsidRPr="009C2AAF" w:rsidRDefault="009C2AAF" w:rsidP="009C2AAF">
      <w:pPr>
        <w:numPr>
          <w:ilvl w:val="1"/>
          <w:numId w:val="32"/>
        </w:numPr>
        <w:rPr>
          <w:sz w:val="24"/>
          <w:szCs w:val="24"/>
        </w:rPr>
      </w:pPr>
      <w:r w:rsidRPr="009C2AAF">
        <w:rPr>
          <w:b/>
          <w:bCs/>
          <w:sz w:val="24"/>
          <w:szCs w:val="24"/>
        </w:rPr>
        <w:t>Superconducting Qubits</w:t>
      </w:r>
      <w:r w:rsidRPr="009C2AAF">
        <w:rPr>
          <w:sz w:val="24"/>
          <w:szCs w:val="24"/>
        </w:rPr>
        <w:t xml:space="preserve">: Josephson junctions are the foundation of </w:t>
      </w:r>
      <w:r w:rsidRPr="009C2AAF">
        <w:rPr>
          <w:b/>
          <w:bCs/>
          <w:sz w:val="24"/>
          <w:szCs w:val="24"/>
        </w:rPr>
        <w:t>superconducting qubits</w:t>
      </w:r>
      <w:r w:rsidRPr="009C2AAF">
        <w:rPr>
          <w:sz w:val="24"/>
          <w:szCs w:val="24"/>
        </w:rPr>
        <w:t>, which are a leading technology for building today's quantum computers.</w:t>
      </w:r>
    </w:p>
    <w:p w14:paraId="5E0D84CC" w14:textId="77777777" w:rsidR="009C2AAF" w:rsidRPr="009C2AAF" w:rsidRDefault="009C2AAF" w:rsidP="009C2AAF">
      <w:pPr>
        <w:numPr>
          <w:ilvl w:val="1"/>
          <w:numId w:val="32"/>
        </w:numPr>
        <w:rPr>
          <w:sz w:val="24"/>
          <w:szCs w:val="24"/>
        </w:rPr>
      </w:pPr>
      <w:r w:rsidRPr="009C2AAF">
        <w:rPr>
          <w:b/>
          <w:bCs/>
          <w:sz w:val="24"/>
          <w:szCs w:val="24"/>
        </w:rPr>
        <w:t>Ultrasensitive Sensors</w:t>
      </w:r>
      <w:r w:rsidRPr="009C2AAF">
        <w:rPr>
          <w:sz w:val="24"/>
          <w:szCs w:val="24"/>
        </w:rPr>
        <w:t>: Their work underpins the development of ultrasensitive magnetometers, quantum voltage standards, and single-photon detectors used in fields like astronomy and biomedical imaging.</w:t>
      </w:r>
    </w:p>
    <w:p w14:paraId="47AC7D65" w14:textId="77777777" w:rsidR="009C2AAF" w:rsidRPr="009C2AAF" w:rsidRDefault="009C2AAF" w:rsidP="009C2AAF">
      <w:pPr>
        <w:numPr>
          <w:ilvl w:val="1"/>
          <w:numId w:val="32"/>
        </w:numPr>
        <w:rPr>
          <w:sz w:val="24"/>
          <w:szCs w:val="24"/>
        </w:rPr>
      </w:pPr>
      <w:r w:rsidRPr="009C2AAF">
        <w:rPr>
          <w:b/>
          <w:bCs/>
          <w:sz w:val="24"/>
          <w:szCs w:val="24"/>
        </w:rPr>
        <w:t>Applied Quantum Engineering</w:t>
      </w:r>
      <w:r w:rsidRPr="009C2AAF">
        <w:rPr>
          <w:sz w:val="24"/>
          <w:szCs w:val="24"/>
        </w:rPr>
        <w:t>: By confirming that quantum laws apply to macroscopic objects, the laureates opened up a new domain of applied quantum engineering.</w:t>
      </w:r>
    </w:p>
    <w:p w14:paraId="3F536C20" w14:textId="77777777" w:rsidR="009C2AAF" w:rsidRPr="009C2AAF" w:rsidRDefault="009C2AAF" w:rsidP="009C2AAF">
      <w:pPr>
        <w:rPr>
          <w:sz w:val="24"/>
          <w:szCs w:val="24"/>
        </w:rPr>
      </w:pPr>
      <w:r w:rsidRPr="009C2AAF">
        <w:rPr>
          <w:sz w:val="24"/>
          <w:szCs w:val="24"/>
        </w:rPr>
        <w:pict w14:anchorId="572FF8EA">
          <v:rect id="_x0000_i1107" style="width:0;height:1.5pt" o:hralign="center" o:hrstd="t" o:hr="t" fillcolor="#a0a0a0" stroked="f"/>
        </w:pict>
      </w:r>
    </w:p>
    <w:p w14:paraId="7E67D8B2" w14:textId="77777777" w:rsidR="009C2AAF" w:rsidRPr="009C2AAF" w:rsidRDefault="009C2AAF" w:rsidP="009C2AAF">
      <w:pPr>
        <w:rPr>
          <w:b/>
          <w:bCs/>
          <w:sz w:val="24"/>
          <w:szCs w:val="24"/>
        </w:rPr>
      </w:pPr>
      <w:r w:rsidRPr="009C2AAF">
        <w:rPr>
          <w:b/>
          <w:bCs/>
          <w:sz w:val="24"/>
          <w:szCs w:val="24"/>
        </w:rPr>
        <w:t>Strategic Use for UPSC Preparation</w:t>
      </w:r>
    </w:p>
    <w:p w14:paraId="70F11308" w14:textId="77777777" w:rsidR="009C2AAF" w:rsidRPr="009C2AAF" w:rsidRDefault="009C2AAF" w:rsidP="009C2AAF">
      <w:pPr>
        <w:rPr>
          <w:sz w:val="24"/>
          <w:szCs w:val="24"/>
        </w:rPr>
      </w:pPr>
      <w:r w:rsidRPr="009C2AAF">
        <w:rPr>
          <w:sz w:val="24"/>
          <w:szCs w:val="24"/>
        </w:rPr>
        <w:t>This article provides a perfect case study for understanding advanced concepts in Science and Technology and their real-world applications.</w:t>
      </w:r>
    </w:p>
    <w:p w14:paraId="6B74092C" w14:textId="77777777" w:rsidR="009C2AAF" w:rsidRPr="009C2AAF" w:rsidRDefault="009C2AAF" w:rsidP="009C2AAF">
      <w:pPr>
        <w:numPr>
          <w:ilvl w:val="0"/>
          <w:numId w:val="33"/>
        </w:numPr>
        <w:rPr>
          <w:sz w:val="24"/>
          <w:szCs w:val="24"/>
        </w:rPr>
      </w:pPr>
      <w:r w:rsidRPr="009C2AAF">
        <w:rPr>
          <w:b/>
          <w:bCs/>
          <w:sz w:val="24"/>
          <w:szCs w:val="24"/>
        </w:rPr>
        <w:t>GS Paper 3 (Science &amp; Technology)</w:t>
      </w:r>
      <w:r w:rsidRPr="009C2AAF">
        <w:rPr>
          <w:sz w:val="24"/>
          <w:szCs w:val="24"/>
        </w:rPr>
        <w:t>: This topic is highly relevant for questions on quantum computing, emerging technologies, and their impact on society.</w:t>
      </w:r>
    </w:p>
    <w:p w14:paraId="5D90D325" w14:textId="77777777" w:rsidR="009C2AAF" w:rsidRPr="009C2AAF" w:rsidRDefault="009C2AAF" w:rsidP="009C2AAF">
      <w:pPr>
        <w:numPr>
          <w:ilvl w:val="1"/>
          <w:numId w:val="33"/>
        </w:numPr>
        <w:rPr>
          <w:sz w:val="24"/>
          <w:szCs w:val="24"/>
        </w:rPr>
      </w:pPr>
      <w:r w:rsidRPr="009C2AAF">
        <w:rPr>
          <w:sz w:val="24"/>
          <w:szCs w:val="24"/>
        </w:rPr>
        <w:t xml:space="preserve">Use the concept of </w:t>
      </w:r>
      <w:r w:rsidRPr="009C2AAF">
        <w:rPr>
          <w:b/>
          <w:bCs/>
          <w:sz w:val="24"/>
          <w:szCs w:val="24"/>
        </w:rPr>
        <w:t>"quantum tunnelling"</w:t>
      </w:r>
      <w:r w:rsidRPr="009C2AAF">
        <w:rPr>
          <w:sz w:val="24"/>
          <w:szCs w:val="24"/>
        </w:rPr>
        <w:t xml:space="preserve"> as an example of counter-intuitive quantum phenomena.</w:t>
      </w:r>
    </w:p>
    <w:p w14:paraId="18011D84" w14:textId="77777777" w:rsidR="009C2AAF" w:rsidRPr="009C2AAF" w:rsidRDefault="009C2AAF" w:rsidP="009C2AAF">
      <w:pPr>
        <w:numPr>
          <w:ilvl w:val="1"/>
          <w:numId w:val="33"/>
        </w:numPr>
        <w:rPr>
          <w:sz w:val="24"/>
          <w:szCs w:val="24"/>
        </w:rPr>
      </w:pPr>
      <w:r w:rsidRPr="009C2AAF">
        <w:rPr>
          <w:sz w:val="24"/>
          <w:szCs w:val="24"/>
        </w:rPr>
        <w:t xml:space="preserve">Mention the names of the scientists and the key concepts like </w:t>
      </w:r>
      <w:r w:rsidRPr="009C2AAF">
        <w:rPr>
          <w:b/>
          <w:bCs/>
          <w:sz w:val="24"/>
          <w:szCs w:val="24"/>
        </w:rPr>
        <w:t>Josephson junctions</w:t>
      </w:r>
      <w:r w:rsidRPr="009C2AAF">
        <w:rPr>
          <w:sz w:val="24"/>
          <w:szCs w:val="24"/>
        </w:rPr>
        <w:t xml:space="preserve"> and </w:t>
      </w:r>
      <w:r w:rsidRPr="009C2AAF">
        <w:rPr>
          <w:b/>
          <w:bCs/>
          <w:sz w:val="24"/>
          <w:szCs w:val="24"/>
        </w:rPr>
        <w:t>superconducting qubits</w:t>
      </w:r>
      <w:r w:rsidRPr="009C2AAF">
        <w:rPr>
          <w:sz w:val="24"/>
          <w:szCs w:val="24"/>
        </w:rPr>
        <w:t xml:space="preserve"> to add depth and credibility to your answers on quantum computing.</w:t>
      </w:r>
    </w:p>
    <w:p w14:paraId="7DD61A14" w14:textId="77777777" w:rsidR="009C2AAF" w:rsidRPr="009C2AAF" w:rsidRDefault="009C2AAF" w:rsidP="009C2AAF">
      <w:pPr>
        <w:numPr>
          <w:ilvl w:val="1"/>
          <w:numId w:val="33"/>
        </w:numPr>
        <w:rPr>
          <w:sz w:val="24"/>
          <w:szCs w:val="24"/>
        </w:rPr>
      </w:pPr>
      <w:r w:rsidRPr="009C2AAF">
        <w:rPr>
          <w:sz w:val="24"/>
          <w:szCs w:val="24"/>
        </w:rPr>
        <w:t xml:space="preserve">The article also highlights the value of </w:t>
      </w:r>
      <w:r w:rsidRPr="009C2AAF">
        <w:rPr>
          <w:b/>
          <w:bCs/>
          <w:sz w:val="24"/>
          <w:szCs w:val="24"/>
        </w:rPr>
        <w:t>inquiry-driven research</w:t>
      </w:r>
      <w:r w:rsidRPr="009C2AAF">
        <w:rPr>
          <w:sz w:val="24"/>
          <w:szCs w:val="24"/>
        </w:rPr>
        <w:t xml:space="preserve"> that is not focused on immediate utility, a point that can be used in a broader discussion about scientific funding and policy.</w:t>
      </w:r>
    </w:p>
    <w:p w14:paraId="19B37C43" w14:textId="77777777" w:rsidR="009C2AAF" w:rsidRPr="009C2AAF" w:rsidRDefault="009C2AAF" w:rsidP="009C2AAF">
      <w:pPr>
        <w:numPr>
          <w:ilvl w:val="0"/>
          <w:numId w:val="33"/>
        </w:numPr>
        <w:rPr>
          <w:sz w:val="24"/>
          <w:szCs w:val="24"/>
        </w:rPr>
      </w:pPr>
      <w:r w:rsidRPr="009C2AAF">
        <w:rPr>
          <w:b/>
          <w:bCs/>
          <w:sz w:val="24"/>
          <w:szCs w:val="24"/>
        </w:rPr>
        <w:t>Essay</w:t>
      </w:r>
      <w:r w:rsidRPr="009C2AAF">
        <w:rPr>
          <w:sz w:val="24"/>
          <w:szCs w:val="24"/>
        </w:rPr>
        <w:t xml:space="preserve">: The topic of "The Next Technological Revolution" or "The Role of Fundamental Science in National Development" can be well-supported by this article. The </w:t>
      </w:r>
      <w:r w:rsidRPr="009C2AAF">
        <w:rPr>
          <w:sz w:val="24"/>
          <w:szCs w:val="24"/>
        </w:rPr>
        <w:lastRenderedPageBreak/>
        <w:t>laureates' work demonstrates how a pursuit of fundamental questions can lead to principles that underpin new technologies and bring prestige to a nation.</w:t>
      </w:r>
    </w:p>
    <w:p w14:paraId="46C4F9F3" w14:textId="14BE1FE9" w:rsidR="006259A4" w:rsidRPr="006259A4" w:rsidRDefault="006259A4" w:rsidP="006259A4">
      <w:pPr>
        <w:rPr>
          <w:b/>
          <w:bCs/>
          <w:color w:val="4472C4" w:themeColor="accent1"/>
          <w:sz w:val="24"/>
          <w:szCs w:val="24"/>
        </w:rPr>
      </w:pPr>
      <w:r w:rsidRPr="006259A4">
        <w:rPr>
          <w:b/>
          <w:bCs/>
          <w:color w:val="4472C4" w:themeColor="accent1"/>
          <w:sz w:val="24"/>
          <w:szCs w:val="24"/>
        </w:rPr>
        <w:t xml:space="preserve">2.4 </w:t>
      </w:r>
      <w:r w:rsidRPr="006259A4">
        <w:rPr>
          <w:b/>
          <w:bCs/>
          <w:color w:val="4472C4" w:themeColor="accent1"/>
          <w:sz w:val="24"/>
          <w:szCs w:val="24"/>
        </w:rPr>
        <w:t>Supermoon</w:t>
      </w:r>
      <w:r>
        <w:rPr>
          <w:b/>
          <w:bCs/>
          <w:color w:val="4472C4" w:themeColor="accent1"/>
          <w:sz w:val="24"/>
          <w:szCs w:val="24"/>
        </w:rPr>
        <w:t xml:space="preserve"> (Prelims)</w:t>
      </w:r>
    </w:p>
    <w:p w14:paraId="0DB5CB41" w14:textId="77777777" w:rsidR="006259A4" w:rsidRPr="006259A4" w:rsidRDefault="006259A4" w:rsidP="006259A4">
      <w:pPr>
        <w:rPr>
          <w:sz w:val="24"/>
          <w:szCs w:val="24"/>
        </w:rPr>
      </w:pPr>
      <w:r w:rsidRPr="006259A4">
        <w:rPr>
          <w:sz w:val="24"/>
          <w:szCs w:val="24"/>
        </w:rPr>
        <w:t xml:space="preserve">The article explains the phenomenon of a </w:t>
      </w:r>
      <w:r w:rsidRPr="006259A4">
        <w:rPr>
          <w:b/>
          <w:bCs/>
          <w:sz w:val="24"/>
          <w:szCs w:val="24"/>
        </w:rPr>
        <w:t>supermoon</w:t>
      </w:r>
      <w:r w:rsidRPr="006259A4">
        <w:rPr>
          <w:sz w:val="24"/>
          <w:szCs w:val="24"/>
        </w:rPr>
        <w:t xml:space="preserve">, which is a visually striking lunar event with specific astronomical and cultural significance. The term, which was coined by an astrologer in the 1970s, has since been adopted by astronomers and the media to describe these events. The article is relevant for </w:t>
      </w:r>
      <w:r w:rsidRPr="006259A4">
        <w:rPr>
          <w:b/>
          <w:bCs/>
          <w:sz w:val="24"/>
          <w:szCs w:val="24"/>
        </w:rPr>
        <w:t>GS Paper 3 (Science and Technology)</w:t>
      </w:r>
      <w:r w:rsidRPr="006259A4">
        <w:rPr>
          <w:sz w:val="24"/>
          <w:szCs w:val="24"/>
        </w:rPr>
        <w:t xml:space="preserve">. </w:t>
      </w:r>
      <w:r w:rsidRPr="006259A4">
        <w:rPr>
          <w:rFonts w:ascii="Segoe UI Emoji" w:hAnsi="Segoe UI Emoji" w:cs="Segoe UI Emoji"/>
          <w:sz w:val="24"/>
          <w:szCs w:val="24"/>
        </w:rPr>
        <w:t>🌕</w:t>
      </w:r>
    </w:p>
    <w:p w14:paraId="12432647" w14:textId="77777777" w:rsidR="006259A4" w:rsidRPr="006259A4" w:rsidRDefault="006259A4" w:rsidP="006259A4">
      <w:pPr>
        <w:rPr>
          <w:sz w:val="24"/>
          <w:szCs w:val="24"/>
        </w:rPr>
      </w:pPr>
      <w:r w:rsidRPr="006259A4">
        <w:rPr>
          <w:sz w:val="24"/>
          <w:szCs w:val="24"/>
        </w:rPr>
        <w:pict w14:anchorId="31817257">
          <v:rect id="_x0000_i1122" style="width:0;height:1.5pt" o:hralign="center" o:hrstd="t" o:hr="t" fillcolor="#a0a0a0" stroked="f"/>
        </w:pict>
      </w:r>
    </w:p>
    <w:p w14:paraId="352024F8" w14:textId="77777777" w:rsidR="006259A4" w:rsidRPr="006259A4" w:rsidRDefault="006259A4" w:rsidP="006259A4">
      <w:pPr>
        <w:rPr>
          <w:b/>
          <w:bCs/>
          <w:sz w:val="24"/>
          <w:szCs w:val="24"/>
        </w:rPr>
      </w:pPr>
      <w:r w:rsidRPr="006259A4">
        <w:rPr>
          <w:b/>
          <w:bCs/>
          <w:sz w:val="24"/>
          <w:szCs w:val="24"/>
        </w:rPr>
        <w:t>Key Concepts</w:t>
      </w:r>
    </w:p>
    <w:p w14:paraId="2D371A42" w14:textId="77777777" w:rsidR="006259A4" w:rsidRPr="006259A4" w:rsidRDefault="006259A4" w:rsidP="006259A4">
      <w:pPr>
        <w:numPr>
          <w:ilvl w:val="0"/>
          <w:numId w:val="34"/>
        </w:numPr>
        <w:rPr>
          <w:sz w:val="24"/>
          <w:szCs w:val="24"/>
        </w:rPr>
      </w:pPr>
      <w:r w:rsidRPr="006259A4">
        <w:rPr>
          <w:b/>
          <w:bCs/>
          <w:sz w:val="24"/>
          <w:szCs w:val="24"/>
        </w:rPr>
        <w:t>What is a Supermoon?</w:t>
      </w:r>
    </w:p>
    <w:p w14:paraId="35F7197D" w14:textId="77777777" w:rsidR="006259A4" w:rsidRPr="006259A4" w:rsidRDefault="006259A4" w:rsidP="006259A4">
      <w:pPr>
        <w:numPr>
          <w:ilvl w:val="1"/>
          <w:numId w:val="34"/>
        </w:numPr>
        <w:rPr>
          <w:sz w:val="24"/>
          <w:szCs w:val="24"/>
        </w:rPr>
      </w:pPr>
      <w:r w:rsidRPr="006259A4">
        <w:rPr>
          <w:sz w:val="24"/>
          <w:szCs w:val="24"/>
        </w:rPr>
        <w:t xml:space="preserve">A supermoon occurs when a </w:t>
      </w:r>
      <w:r w:rsidRPr="006259A4">
        <w:rPr>
          <w:b/>
          <w:bCs/>
          <w:sz w:val="24"/>
          <w:szCs w:val="24"/>
        </w:rPr>
        <w:t>full moon</w:t>
      </w:r>
      <w:r w:rsidRPr="006259A4">
        <w:rPr>
          <w:sz w:val="24"/>
          <w:szCs w:val="24"/>
        </w:rPr>
        <w:t xml:space="preserve"> or a </w:t>
      </w:r>
      <w:r w:rsidRPr="006259A4">
        <w:rPr>
          <w:b/>
          <w:bCs/>
          <w:sz w:val="24"/>
          <w:szCs w:val="24"/>
        </w:rPr>
        <w:t>new moon</w:t>
      </w:r>
      <w:r w:rsidRPr="006259A4">
        <w:rPr>
          <w:sz w:val="24"/>
          <w:szCs w:val="24"/>
        </w:rPr>
        <w:t xml:space="preserve"> coincides with the Moon's closest approach to Earth in its elliptical orbit.</w:t>
      </w:r>
    </w:p>
    <w:p w14:paraId="63999D23" w14:textId="77777777" w:rsidR="006259A4" w:rsidRPr="006259A4" w:rsidRDefault="006259A4" w:rsidP="006259A4">
      <w:pPr>
        <w:numPr>
          <w:ilvl w:val="1"/>
          <w:numId w:val="34"/>
        </w:numPr>
        <w:rPr>
          <w:sz w:val="24"/>
          <w:szCs w:val="24"/>
        </w:rPr>
      </w:pPr>
      <w:r w:rsidRPr="006259A4">
        <w:rPr>
          <w:sz w:val="24"/>
          <w:szCs w:val="24"/>
        </w:rPr>
        <w:t>The Moon's orbit around the Earth isn't a perfect circle; it's elliptical. This means the distance between the Moon and Earth varies throughout the month by about 50,000 km.</w:t>
      </w:r>
    </w:p>
    <w:p w14:paraId="172E218F" w14:textId="77777777" w:rsidR="006259A4" w:rsidRPr="006259A4" w:rsidRDefault="006259A4" w:rsidP="006259A4">
      <w:pPr>
        <w:numPr>
          <w:ilvl w:val="1"/>
          <w:numId w:val="34"/>
        </w:numPr>
        <w:rPr>
          <w:sz w:val="24"/>
          <w:szCs w:val="24"/>
        </w:rPr>
      </w:pPr>
      <w:r w:rsidRPr="006259A4">
        <w:rPr>
          <w:sz w:val="24"/>
          <w:szCs w:val="24"/>
        </w:rPr>
        <w:t xml:space="preserve">The point in the orbit where the Moon is closest to the Earth is called </w:t>
      </w:r>
      <w:r w:rsidRPr="006259A4">
        <w:rPr>
          <w:b/>
          <w:bCs/>
          <w:sz w:val="24"/>
          <w:szCs w:val="24"/>
        </w:rPr>
        <w:t>perigee</w:t>
      </w:r>
      <w:r w:rsidRPr="006259A4">
        <w:rPr>
          <w:sz w:val="24"/>
          <w:szCs w:val="24"/>
        </w:rPr>
        <w:t xml:space="preserve">. The farthest point is called </w:t>
      </w:r>
      <w:r w:rsidRPr="006259A4">
        <w:rPr>
          <w:b/>
          <w:bCs/>
          <w:sz w:val="24"/>
          <w:szCs w:val="24"/>
        </w:rPr>
        <w:t>apogee</w:t>
      </w:r>
      <w:r w:rsidRPr="006259A4">
        <w:rPr>
          <w:sz w:val="24"/>
          <w:szCs w:val="24"/>
        </w:rPr>
        <w:t>.</w:t>
      </w:r>
    </w:p>
    <w:p w14:paraId="5FCA1642" w14:textId="77777777" w:rsidR="006259A4" w:rsidRPr="006259A4" w:rsidRDefault="006259A4" w:rsidP="006259A4">
      <w:pPr>
        <w:numPr>
          <w:ilvl w:val="1"/>
          <w:numId w:val="34"/>
        </w:numPr>
        <w:rPr>
          <w:sz w:val="24"/>
          <w:szCs w:val="24"/>
        </w:rPr>
      </w:pPr>
      <w:r w:rsidRPr="006259A4">
        <w:rPr>
          <w:sz w:val="24"/>
          <w:szCs w:val="24"/>
        </w:rPr>
        <w:t>When the Moon is at its perigee and also directly opposite the Sun, it appears as a supermoon.</w:t>
      </w:r>
    </w:p>
    <w:p w14:paraId="66C4BB5D" w14:textId="77777777" w:rsidR="006259A4" w:rsidRPr="006259A4" w:rsidRDefault="006259A4" w:rsidP="006259A4">
      <w:pPr>
        <w:numPr>
          <w:ilvl w:val="0"/>
          <w:numId w:val="34"/>
        </w:numPr>
        <w:rPr>
          <w:sz w:val="24"/>
          <w:szCs w:val="24"/>
        </w:rPr>
      </w:pPr>
      <w:r w:rsidRPr="006259A4">
        <w:rPr>
          <w:b/>
          <w:bCs/>
          <w:sz w:val="24"/>
          <w:szCs w:val="24"/>
        </w:rPr>
        <w:t>Appearance and Brightness</w:t>
      </w:r>
    </w:p>
    <w:p w14:paraId="2454D360" w14:textId="77777777" w:rsidR="006259A4" w:rsidRPr="006259A4" w:rsidRDefault="006259A4" w:rsidP="006259A4">
      <w:pPr>
        <w:numPr>
          <w:ilvl w:val="1"/>
          <w:numId w:val="34"/>
        </w:numPr>
        <w:rPr>
          <w:sz w:val="24"/>
          <w:szCs w:val="24"/>
        </w:rPr>
      </w:pPr>
      <w:r w:rsidRPr="006259A4">
        <w:rPr>
          <w:sz w:val="24"/>
          <w:szCs w:val="24"/>
        </w:rPr>
        <w:t xml:space="preserve">A supermoon appears about </w:t>
      </w:r>
      <w:r w:rsidRPr="006259A4">
        <w:rPr>
          <w:b/>
          <w:bCs/>
          <w:sz w:val="24"/>
          <w:szCs w:val="24"/>
        </w:rPr>
        <w:t>14% larger</w:t>
      </w:r>
      <w:r w:rsidRPr="006259A4">
        <w:rPr>
          <w:sz w:val="24"/>
          <w:szCs w:val="24"/>
        </w:rPr>
        <w:t xml:space="preserve"> and </w:t>
      </w:r>
      <w:r w:rsidRPr="006259A4">
        <w:rPr>
          <w:b/>
          <w:bCs/>
          <w:sz w:val="24"/>
          <w:szCs w:val="24"/>
        </w:rPr>
        <w:t>30% brighter</w:t>
      </w:r>
      <w:r w:rsidRPr="006259A4">
        <w:rPr>
          <w:sz w:val="24"/>
          <w:szCs w:val="24"/>
        </w:rPr>
        <w:t xml:space="preserve"> than a full moon at its apogee.</w:t>
      </w:r>
    </w:p>
    <w:p w14:paraId="653DD5A0" w14:textId="77777777" w:rsidR="006259A4" w:rsidRPr="006259A4" w:rsidRDefault="006259A4" w:rsidP="006259A4">
      <w:pPr>
        <w:numPr>
          <w:ilvl w:val="1"/>
          <w:numId w:val="34"/>
        </w:numPr>
        <w:rPr>
          <w:sz w:val="24"/>
          <w:szCs w:val="24"/>
        </w:rPr>
      </w:pPr>
      <w:r w:rsidRPr="006259A4">
        <w:rPr>
          <w:sz w:val="24"/>
          <w:szCs w:val="24"/>
        </w:rPr>
        <w:t>The difference in size is often subtle to the naked eye.</w:t>
      </w:r>
    </w:p>
    <w:p w14:paraId="10394D78" w14:textId="77777777" w:rsidR="006259A4" w:rsidRPr="006259A4" w:rsidRDefault="006259A4" w:rsidP="006259A4">
      <w:pPr>
        <w:numPr>
          <w:ilvl w:val="1"/>
          <w:numId w:val="34"/>
        </w:numPr>
        <w:rPr>
          <w:sz w:val="24"/>
          <w:szCs w:val="24"/>
        </w:rPr>
      </w:pPr>
      <w:r w:rsidRPr="006259A4">
        <w:rPr>
          <w:sz w:val="24"/>
          <w:szCs w:val="24"/>
        </w:rPr>
        <w:t>The enhanced brightness makes the Moon appear more vivid, especially when it is low on the horizon.</w:t>
      </w:r>
    </w:p>
    <w:p w14:paraId="015DAF1E" w14:textId="77777777" w:rsidR="006259A4" w:rsidRPr="006259A4" w:rsidRDefault="006259A4" w:rsidP="006259A4">
      <w:pPr>
        <w:numPr>
          <w:ilvl w:val="0"/>
          <w:numId w:val="34"/>
        </w:numPr>
        <w:rPr>
          <w:sz w:val="24"/>
          <w:szCs w:val="24"/>
        </w:rPr>
      </w:pPr>
      <w:r w:rsidRPr="006259A4">
        <w:rPr>
          <w:b/>
          <w:bCs/>
          <w:sz w:val="24"/>
          <w:szCs w:val="24"/>
        </w:rPr>
        <w:t>Impact on Tides</w:t>
      </w:r>
    </w:p>
    <w:p w14:paraId="0213C00F" w14:textId="77777777" w:rsidR="006259A4" w:rsidRPr="006259A4" w:rsidRDefault="006259A4" w:rsidP="006259A4">
      <w:pPr>
        <w:numPr>
          <w:ilvl w:val="1"/>
          <w:numId w:val="34"/>
        </w:numPr>
        <w:rPr>
          <w:sz w:val="24"/>
          <w:szCs w:val="24"/>
        </w:rPr>
      </w:pPr>
      <w:r w:rsidRPr="006259A4">
        <w:rPr>
          <w:sz w:val="24"/>
          <w:szCs w:val="24"/>
        </w:rPr>
        <w:t xml:space="preserve">Supermoons influence the tides, creating </w:t>
      </w:r>
      <w:r w:rsidRPr="006259A4">
        <w:rPr>
          <w:b/>
          <w:bCs/>
          <w:sz w:val="24"/>
          <w:szCs w:val="24"/>
        </w:rPr>
        <w:t>perigean spring tides</w:t>
      </w:r>
      <w:r w:rsidRPr="006259A4">
        <w:rPr>
          <w:sz w:val="24"/>
          <w:szCs w:val="24"/>
        </w:rPr>
        <w:t>.</w:t>
      </w:r>
    </w:p>
    <w:p w14:paraId="4ABBAEBB" w14:textId="77777777" w:rsidR="006259A4" w:rsidRPr="006259A4" w:rsidRDefault="006259A4" w:rsidP="006259A4">
      <w:pPr>
        <w:numPr>
          <w:ilvl w:val="1"/>
          <w:numId w:val="34"/>
        </w:numPr>
        <w:rPr>
          <w:sz w:val="24"/>
          <w:szCs w:val="24"/>
        </w:rPr>
      </w:pPr>
      <w:r w:rsidRPr="006259A4">
        <w:rPr>
          <w:sz w:val="24"/>
          <w:szCs w:val="24"/>
        </w:rPr>
        <w:t>These tides are slightly higher and lower than usual because the Moon's stronger gravitational pull at perigee acts in concert with the Sun's gravitational pull.</w:t>
      </w:r>
    </w:p>
    <w:p w14:paraId="1D2B1283" w14:textId="77777777" w:rsidR="006259A4" w:rsidRPr="006259A4" w:rsidRDefault="006259A4" w:rsidP="006259A4">
      <w:pPr>
        <w:numPr>
          <w:ilvl w:val="1"/>
          <w:numId w:val="34"/>
        </w:numPr>
        <w:rPr>
          <w:sz w:val="24"/>
          <w:szCs w:val="24"/>
        </w:rPr>
      </w:pPr>
      <w:r w:rsidRPr="006259A4">
        <w:rPr>
          <w:sz w:val="24"/>
          <w:szCs w:val="24"/>
        </w:rPr>
        <w:t>While the changes are typically modest, they can exacerbate coastal flooding when combined with storm surges.</w:t>
      </w:r>
    </w:p>
    <w:p w14:paraId="1871FD44" w14:textId="77777777" w:rsidR="006259A4" w:rsidRPr="006259A4" w:rsidRDefault="006259A4" w:rsidP="006259A4">
      <w:pPr>
        <w:rPr>
          <w:sz w:val="24"/>
          <w:szCs w:val="24"/>
        </w:rPr>
      </w:pPr>
      <w:r w:rsidRPr="006259A4">
        <w:rPr>
          <w:sz w:val="24"/>
          <w:szCs w:val="24"/>
        </w:rPr>
        <w:pict w14:anchorId="4E0C3E75">
          <v:rect id="_x0000_i1123" style="width:0;height:1.5pt" o:hralign="center" o:hrstd="t" o:hr="t" fillcolor="#a0a0a0" stroked="f"/>
        </w:pict>
      </w:r>
    </w:p>
    <w:p w14:paraId="680DCCBA" w14:textId="77777777" w:rsidR="006259A4" w:rsidRPr="006259A4" w:rsidRDefault="006259A4" w:rsidP="006259A4">
      <w:pPr>
        <w:rPr>
          <w:b/>
          <w:bCs/>
          <w:sz w:val="24"/>
          <w:szCs w:val="24"/>
        </w:rPr>
      </w:pPr>
      <w:r w:rsidRPr="006259A4">
        <w:rPr>
          <w:b/>
          <w:bCs/>
          <w:sz w:val="24"/>
          <w:szCs w:val="24"/>
        </w:rPr>
        <w:t>Strategic Use for UPSC Preparation</w:t>
      </w:r>
    </w:p>
    <w:p w14:paraId="7473F028" w14:textId="77777777" w:rsidR="006259A4" w:rsidRPr="006259A4" w:rsidRDefault="006259A4" w:rsidP="006259A4">
      <w:pPr>
        <w:rPr>
          <w:sz w:val="24"/>
          <w:szCs w:val="24"/>
        </w:rPr>
      </w:pPr>
      <w:r w:rsidRPr="006259A4">
        <w:rPr>
          <w:sz w:val="24"/>
          <w:szCs w:val="24"/>
        </w:rPr>
        <w:lastRenderedPageBreak/>
        <w:t>This article provides a simple, yet comprehensive, explanation of a common astronomical event, making it useful for several parts of your preparation.</w:t>
      </w:r>
    </w:p>
    <w:p w14:paraId="1ED120A6" w14:textId="77777777" w:rsidR="006259A4" w:rsidRPr="006259A4" w:rsidRDefault="006259A4" w:rsidP="006259A4">
      <w:pPr>
        <w:numPr>
          <w:ilvl w:val="0"/>
          <w:numId w:val="35"/>
        </w:numPr>
        <w:rPr>
          <w:sz w:val="24"/>
          <w:szCs w:val="24"/>
        </w:rPr>
      </w:pPr>
      <w:r w:rsidRPr="006259A4">
        <w:rPr>
          <w:b/>
          <w:bCs/>
          <w:sz w:val="24"/>
          <w:szCs w:val="24"/>
        </w:rPr>
        <w:t>For Prelims:</w:t>
      </w:r>
      <w:r w:rsidRPr="006259A4">
        <w:rPr>
          <w:sz w:val="24"/>
          <w:szCs w:val="24"/>
        </w:rPr>
        <w:t xml:space="preserve"> The article is a direct source of factual information. You can use it to answer questions about:</w:t>
      </w:r>
    </w:p>
    <w:p w14:paraId="57DE4C5B" w14:textId="77777777" w:rsidR="006259A4" w:rsidRPr="006259A4" w:rsidRDefault="006259A4" w:rsidP="006259A4">
      <w:pPr>
        <w:numPr>
          <w:ilvl w:val="1"/>
          <w:numId w:val="35"/>
        </w:numPr>
        <w:rPr>
          <w:sz w:val="24"/>
          <w:szCs w:val="24"/>
        </w:rPr>
      </w:pPr>
      <w:r w:rsidRPr="006259A4">
        <w:rPr>
          <w:sz w:val="24"/>
          <w:szCs w:val="24"/>
        </w:rPr>
        <w:t>The definition of a supermoon.</w:t>
      </w:r>
    </w:p>
    <w:p w14:paraId="062426EA" w14:textId="77777777" w:rsidR="006259A4" w:rsidRPr="006259A4" w:rsidRDefault="006259A4" w:rsidP="006259A4">
      <w:pPr>
        <w:numPr>
          <w:ilvl w:val="1"/>
          <w:numId w:val="35"/>
        </w:numPr>
        <w:rPr>
          <w:sz w:val="24"/>
          <w:szCs w:val="24"/>
        </w:rPr>
      </w:pPr>
      <w:r w:rsidRPr="006259A4">
        <w:rPr>
          <w:sz w:val="24"/>
          <w:szCs w:val="24"/>
        </w:rPr>
        <w:t>The difference between perigee and apogee.</w:t>
      </w:r>
    </w:p>
    <w:p w14:paraId="33F5890B" w14:textId="77777777" w:rsidR="006259A4" w:rsidRPr="006259A4" w:rsidRDefault="006259A4" w:rsidP="006259A4">
      <w:pPr>
        <w:numPr>
          <w:ilvl w:val="1"/>
          <w:numId w:val="35"/>
        </w:numPr>
        <w:rPr>
          <w:sz w:val="24"/>
          <w:szCs w:val="24"/>
        </w:rPr>
      </w:pPr>
      <w:r w:rsidRPr="006259A4">
        <w:rPr>
          <w:sz w:val="24"/>
          <w:szCs w:val="24"/>
        </w:rPr>
        <w:t>The visual and tidal effects of a supermoon.</w:t>
      </w:r>
    </w:p>
    <w:p w14:paraId="6D974103" w14:textId="77777777" w:rsidR="006259A4" w:rsidRPr="006259A4" w:rsidRDefault="006259A4" w:rsidP="006259A4">
      <w:pPr>
        <w:numPr>
          <w:ilvl w:val="0"/>
          <w:numId w:val="35"/>
        </w:numPr>
        <w:rPr>
          <w:sz w:val="24"/>
          <w:szCs w:val="24"/>
        </w:rPr>
      </w:pPr>
      <w:r w:rsidRPr="006259A4">
        <w:rPr>
          <w:b/>
          <w:bCs/>
          <w:sz w:val="24"/>
          <w:szCs w:val="24"/>
        </w:rPr>
        <w:t>GS Paper 3 (Science and Technology):</w:t>
      </w:r>
      <w:r w:rsidRPr="006259A4">
        <w:rPr>
          <w:sz w:val="24"/>
          <w:szCs w:val="24"/>
        </w:rPr>
        <w:t xml:space="preserve"> This topic can be used as an example of an astronomical phenomenon for which science provides a clear explanation, separating fact from popular misconception.</w:t>
      </w:r>
    </w:p>
    <w:p w14:paraId="5EA5FE02" w14:textId="77777777" w:rsidR="006259A4" w:rsidRPr="006259A4" w:rsidRDefault="006259A4" w:rsidP="006259A4">
      <w:pPr>
        <w:numPr>
          <w:ilvl w:val="0"/>
          <w:numId w:val="35"/>
        </w:numPr>
        <w:rPr>
          <w:sz w:val="24"/>
          <w:szCs w:val="24"/>
        </w:rPr>
      </w:pPr>
      <w:r w:rsidRPr="006259A4">
        <w:rPr>
          <w:b/>
          <w:bCs/>
          <w:sz w:val="24"/>
          <w:szCs w:val="24"/>
        </w:rPr>
        <w:t>Essay:</w:t>
      </w:r>
      <w:r w:rsidRPr="006259A4">
        <w:rPr>
          <w:sz w:val="24"/>
          <w:szCs w:val="24"/>
        </w:rPr>
        <w:t xml:space="preserve"> While a supermoon itself is unlikely to be a main essay topic, the cultural aspects mentioned in the article (folklore, human imagination) can be used as a brief introductory point in a broader essay on the intersection of science and culture.</w:t>
      </w:r>
    </w:p>
    <w:p w14:paraId="4F86E09B" w14:textId="77777777" w:rsidR="00F94707" w:rsidRPr="004C2B38" w:rsidRDefault="00F94707" w:rsidP="00F94707">
      <w:pPr>
        <w:rPr>
          <w:sz w:val="24"/>
          <w:szCs w:val="24"/>
        </w:rPr>
      </w:pPr>
    </w:p>
    <w:p w14:paraId="668AF0B7" w14:textId="77777777" w:rsidR="00BD4ECE" w:rsidRPr="004C2B38" w:rsidRDefault="00BD4ECE">
      <w:pPr>
        <w:rPr>
          <w:sz w:val="24"/>
          <w:szCs w:val="24"/>
        </w:rPr>
      </w:pPr>
    </w:p>
    <w:p w14:paraId="07DDC5E7" w14:textId="453D9506" w:rsidR="00BD4ECE" w:rsidRDefault="00BD4ECE">
      <w:pPr>
        <w:rPr>
          <w:b/>
          <w:bCs/>
          <w:sz w:val="32"/>
          <w:szCs w:val="32"/>
        </w:rPr>
      </w:pPr>
      <w:r>
        <w:rPr>
          <w:b/>
          <w:bCs/>
          <w:sz w:val="32"/>
          <w:szCs w:val="32"/>
        </w:rPr>
        <w:t>3. Environment and Ecology</w:t>
      </w:r>
    </w:p>
    <w:p w14:paraId="1A364C26" w14:textId="216A79D7" w:rsidR="00B62655" w:rsidRPr="00B62655" w:rsidRDefault="00B62655" w:rsidP="00B62655">
      <w:pPr>
        <w:rPr>
          <w:b/>
          <w:bCs/>
          <w:color w:val="4472C4" w:themeColor="accent1"/>
          <w:sz w:val="24"/>
          <w:szCs w:val="24"/>
        </w:rPr>
      </w:pPr>
      <w:r w:rsidRPr="00B62655">
        <w:rPr>
          <w:b/>
          <w:bCs/>
          <w:color w:val="4472C4" w:themeColor="accent1"/>
          <w:sz w:val="24"/>
          <w:szCs w:val="24"/>
        </w:rPr>
        <w:t>3.1 Coral Triangle</w:t>
      </w:r>
      <w:r>
        <w:rPr>
          <w:b/>
          <w:bCs/>
          <w:color w:val="4472C4" w:themeColor="accent1"/>
          <w:sz w:val="24"/>
          <w:szCs w:val="24"/>
        </w:rPr>
        <w:t xml:space="preserve"> (Prelims)</w:t>
      </w:r>
    </w:p>
    <w:p w14:paraId="0175E285" w14:textId="6096F4B2" w:rsidR="00B62655" w:rsidRPr="00B62655" w:rsidRDefault="00B62655" w:rsidP="00B62655">
      <w:pPr>
        <w:rPr>
          <w:sz w:val="24"/>
          <w:szCs w:val="24"/>
        </w:rPr>
      </w:pPr>
      <w:r w:rsidRPr="00B62655">
        <w:rPr>
          <w:sz w:val="24"/>
          <w:szCs w:val="24"/>
        </w:rPr>
        <w:t xml:space="preserve">The article, relevant for </w:t>
      </w:r>
      <w:r w:rsidRPr="00B62655">
        <w:rPr>
          <w:b/>
          <w:bCs/>
          <w:sz w:val="24"/>
          <w:szCs w:val="24"/>
        </w:rPr>
        <w:t>GS Paper 3</w:t>
      </w:r>
      <w:r w:rsidRPr="00B62655">
        <w:rPr>
          <w:sz w:val="24"/>
          <w:szCs w:val="24"/>
        </w:rPr>
        <w:t xml:space="preserve"> (Environment, Ecology &amp; Biodiversity), details a groundbreaking conservation project in the Philippines: the creation of a </w:t>
      </w:r>
      <w:r w:rsidRPr="00B62655">
        <w:rPr>
          <w:b/>
          <w:bCs/>
          <w:sz w:val="24"/>
          <w:szCs w:val="24"/>
        </w:rPr>
        <w:t>coral larvae cryobank</w:t>
      </w:r>
      <w:r w:rsidRPr="00B62655">
        <w:rPr>
          <w:sz w:val="24"/>
          <w:szCs w:val="24"/>
        </w:rPr>
        <w:t xml:space="preserve">. This initiative is a proactive, science-based response to the accelerating degradation of coral reefs in the </w:t>
      </w:r>
      <w:r w:rsidRPr="00B62655">
        <w:rPr>
          <w:b/>
          <w:bCs/>
          <w:sz w:val="24"/>
          <w:szCs w:val="24"/>
        </w:rPr>
        <w:t>Coral Triangle</w:t>
      </w:r>
      <w:r w:rsidRPr="00B62655">
        <w:rPr>
          <w:sz w:val="24"/>
          <w:szCs w:val="24"/>
        </w:rPr>
        <w:t>, a region of immense marine biodiversity. The project involves preserving coral "seeds" at extremely low temperatures to protect genetic diversity and, in the future, revive damaged reefs.</w:t>
      </w:r>
    </w:p>
    <w:p w14:paraId="227FB13B" w14:textId="77777777" w:rsidR="00B62655" w:rsidRPr="00B62655" w:rsidRDefault="00000000" w:rsidP="00B62655">
      <w:pPr>
        <w:rPr>
          <w:sz w:val="24"/>
          <w:szCs w:val="24"/>
        </w:rPr>
      </w:pPr>
      <w:r>
        <w:rPr>
          <w:sz w:val="24"/>
          <w:szCs w:val="24"/>
        </w:rPr>
        <w:pict w14:anchorId="5E4E66FB">
          <v:rect id="_x0000_i1033" style="width:0;height:1.5pt" o:hralign="center" o:hrstd="t" o:hr="t" fillcolor="#a0a0a0" stroked="f"/>
        </w:pict>
      </w:r>
    </w:p>
    <w:p w14:paraId="17BEEA28" w14:textId="77777777" w:rsidR="00B62655" w:rsidRPr="00B62655" w:rsidRDefault="00B62655" w:rsidP="00B62655">
      <w:pPr>
        <w:rPr>
          <w:b/>
          <w:bCs/>
          <w:sz w:val="24"/>
          <w:szCs w:val="24"/>
        </w:rPr>
      </w:pPr>
      <w:r w:rsidRPr="00B62655">
        <w:rPr>
          <w:b/>
          <w:bCs/>
          <w:sz w:val="24"/>
          <w:szCs w:val="24"/>
        </w:rPr>
        <w:t>Key Points for UPSC Syllabus</w:t>
      </w:r>
    </w:p>
    <w:p w14:paraId="1229B0D3" w14:textId="77777777" w:rsidR="00B62655" w:rsidRPr="00B62655" w:rsidRDefault="00B62655" w:rsidP="00B62655">
      <w:pPr>
        <w:numPr>
          <w:ilvl w:val="0"/>
          <w:numId w:val="16"/>
        </w:numPr>
        <w:rPr>
          <w:sz w:val="24"/>
          <w:szCs w:val="24"/>
        </w:rPr>
      </w:pPr>
      <w:r w:rsidRPr="00B62655">
        <w:rPr>
          <w:b/>
          <w:bCs/>
          <w:sz w:val="24"/>
          <w:szCs w:val="24"/>
        </w:rPr>
        <w:t>The Coral Triangle</w:t>
      </w:r>
      <w:r w:rsidRPr="00B62655">
        <w:rPr>
          <w:sz w:val="24"/>
          <w:szCs w:val="24"/>
        </w:rPr>
        <w:t>: The article highlights the global significance of this region, often called the "Amazon of the seas." It's the most biodiverse marine ecosystem on Earth, home to over 75% of the world's coral species and supporting the livelihoods of 120 million people. It encompasses the tropical waters of Indonesia, Malaysia, Papua New Guinea, the Philippines, the Solomon Islands, and Timor-Leste.</w:t>
      </w:r>
    </w:p>
    <w:p w14:paraId="647157E5" w14:textId="77777777" w:rsidR="00B62655" w:rsidRPr="00B62655" w:rsidRDefault="00B62655" w:rsidP="00B62655">
      <w:pPr>
        <w:numPr>
          <w:ilvl w:val="0"/>
          <w:numId w:val="16"/>
        </w:numPr>
        <w:rPr>
          <w:sz w:val="24"/>
          <w:szCs w:val="24"/>
        </w:rPr>
      </w:pPr>
      <w:r w:rsidRPr="00B62655">
        <w:rPr>
          <w:b/>
          <w:bCs/>
          <w:sz w:val="24"/>
          <w:szCs w:val="24"/>
        </w:rPr>
        <w:t>Threats to Coral Ecosystems</w:t>
      </w:r>
      <w:r w:rsidRPr="00B62655">
        <w:rPr>
          <w:sz w:val="24"/>
          <w:szCs w:val="24"/>
        </w:rPr>
        <w:t>: Coral reefs face a dual threat:</w:t>
      </w:r>
    </w:p>
    <w:p w14:paraId="6B45C817" w14:textId="77777777" w:rsidR="00B62655" w:rsidRPr="00B62655" w:rsidRDefault="00B62655" w:rsidP="00B62655">
      <w:pPr>
        <w:numPr>
          <w:ilvl w:val="1"/>
          <w:numId w:val="16"/>
        </w:numPr>
        <w:rPr>
          <w:sz w:val="24"/>
          <w:szCs w:val="24"/>
        </w:rPr>
      </w:pPr>
      <w:r w:rsidRPr="00B62655">
        <w:rPr>
          <w:b/>
          <w:bCs/>
          <w:sz w:val="24"/>
          <w:szCs w:val="24"/>
        </w:rPr>
        <w:t>Climate Change</w:t>
      </w:r>
      <w:r w:rsidRPr="00B62655">
        <w:rPr>
          <w:sz w:val="24"/>
          <w:szCs w:val="24"/>
        </w:rPr>
        <w:t xml:space="preserve">: Rising ocean temperatures are the primary cause of </w:t>
      </w:r>
      <w:r w:rsidRPr="00B62655">
        <w:rPr>
          <w:b/>
          <w:bCs/>
          <w:sz w:val="24"/>
          <w:szCs w:val="24"/>
        </w:rPr>
        <w:t>coral bleaching</w:t>
      </w:r>
      <w:r w:rsidRPr="00B62655">
        <w:rPr>
          <w:sz w:val="24"/>
          <w:szCs w:val="24"/>
        </w:rPr>
        <w:t xml:space="preserve">, where corals expel their symbiotic algae, leading to death if conditions persist. The article cites a report stating that 14% of the world's </w:t>
      </w:r>
      <w:r w:rsidRPr="00B62655">
        <w:rPr>
          <w:sz w:val="24"/>
          <w:szCs w:val="24"/>
        </w:rPr>
        <w:lastRenderedPageBreak/>
        <w:t>corals were lost between 2009 and 2018. Scientists warn that up to 90% could be lost by 2050 without drastic action.</w:t>
      </w:r>
    </w:p>
    <w:p w14:paraId="6F19FF0E" w14:textId="77777777" w:rsidR="00B62655" w:rsidRPr="00B62655" w:rsidRDefault="00B62655" w:rsidP="00B62655">
      <w:pPr>
        <w:numPr>
          <w:ilvl w:val="1"/>
          <w:numId w:val="16"/>
        </w:numPr>
        <w:rPr>
          <w:sz w:val="24"/>
          <w:szCs w:val="24"/>
        </w:rPr>
      </w:pPr>
      <w:r w:rsidRPr="00B62655">
        <w:rPr>
          <w:b/>
          <w:bCs/>
          <w:sz w:val="24"/>
          <w:szCs w:val="24"/>
        </w:rPr>
        <w:t>Human Activities</w:t>
      </w:r>
      <w:r w:rsidRPr="00B62655">
        <w:rPr>
          <w:sz w:val="24"/>
          <w:szCs w:val="24"/>
        </w:rPr>
        <w:t>: Destructive fishing, pollution, and coastal development are also major stressors.</w:t>
      </w:r>
    </w:p>
    <w:p w14:paraId="535AC115" w14:textId="77777777" w:rsidR="00B62655" w:rsidRPr="00B62655" w:rsidRDefault="00B62655" w:rsidP="00B62655">
      <w:pPr>
        <w:numPr>
          <w:ilvl w:val="0"/>
          <w:numId w:val="16"/>
        </w:numPr>
        <w:rPr>
          <w:sz w:val="24"/>
          <w:szCs w:val="24"/>
        </w:rPr>
      </w:pPr>
      <w:r w:rsidRPr="00B62655">
        <w:rPr>
          <w:b/>
          <w:bCs/>
          <w:sz w:val="24"/>
          <w:szCs w:val="24"/>
        </w:rPr>
        <w:t>Cryopreservation Technology</w:t>
      </w:r>
      <w:r w:rsidRPr="00B62655">
        <w:rPr>
          <w:sz w:val="24"/>
          <w:szCs w:val="24"/>
        </w:rPr>
        <w:t xml:space="preserve">: The article explains the science behind the cryobank. Coral larvae are preserved using a technique called </w:t>
      </w:r>
      <w:r w:rsidRPr="00B62655">
        <w:rPr>
          <w:b/>
          <w:bCs/>
          <w:sz w:val="24"/>
          <w:szCs w:val="24"/>
        </w:rPr>
        <w:t>vitrification</w:t>
      </w:r>
      <w:r w:rsidRPr="00B62655">
        <w:rPr>
          <w:sz w:val="24"/>
          <w:szCs w:val="24"/>
        </w:rPr>
        <w:t>, where they're rapidly frozen in liquid nitrogen (-196°C) to prevent damaging ice crystals from forming. For revival, a laser-based method thaws the larvae in a fraction of a second. This "genetic insurance policy" ensures that genetic material can be stored for years and used for reef restoration.</w:t>
      </w:r>
    </w:p>
    <w:p w14:paraId="5BAE2C5A" w14:textId="77777777" w:rsidR="00B62655" w:rsidRPr="00B62655" w:rsidRDefault="00B62655" w:rsidP="00B62655">
      <w:pPr>
        <w:numPr>
          <w:ilvl w:val="0"/>
          <w:numId w:val="16"/>
        </w:numPr>
        <w:rPr>
          <w:sz w:val="24"/>
          <w:szCs w:val="24"/>
        </w:rPr>
      </w:pPr>
      <w:r w:rsidRPr="00B62655">
        <w:rPr>
          <w:b/>
          <w:bCs/>
          <w:sz w:val="24"/>
          <w:szCs w:val="24"/>
        </w:rPr>
        <w:t>Regional Collaboration and Community Role</w:t>
      </w:r>
      <w:r w:rsidRPr="00B62655">
        <w:rPr>
          <w:sz w:val="24"/>
          <w:szCs w:val="24"/>
        </w:rPr>
        <w:t xml:space="preserve">: The project is a model of </w:t>
      </w:r>
      <w:r w:rsidRPr="00B62655">
        <w:rPr>
          <w:b/>
          <w:bCs/>
          <w:sz w:val="24"/>
          <w:szCs w:val="24"/>
        </w:rPr>
        <w:t>regional collaboration</w:t>
      </w:r>
      <w:r w:rsidRPr="00B62655">
        <w:rPr>
          <w:sz w:val="24"/>
          <w:szCs w:val="24"/>
        </w:rPr>
        <w:t xml:space="preserve"> involving institutions across the Coral Triangle. This is crucial for a shared challenge. The article also emphasizes the vital role of </w:t>
      </w:r>
      <w:r w:rsidRPr="00B62655">
        <w:rPr>
          <w:b/>
          <w:bCs/>
          <w:sz w:val="24"/>
          <w:szCs w:val="24"/>
        </w:rPr>
        <w:t>local communities</w:t>
      </w:r>
      <w:r w:rsidRPr="00B62655">
        <w:rPr>
          <w:sz w:val="24"/>
          <w:szCs w:val="24"/>
        </w:rPr>
        <w:t>, warning that conservation efforts alone are insufficient without their active participation.</w:t>
      </w:r>
    </w:p>
    <w:p w14:paraId="43E85DD9" w14:textId="77777777" w:rsidR="00B62655" w:rsidRPr="00B62655" w:rsidRDefault="00B62655" w:rsidP="00B62655">
      <w:pPr>
        <w:numPr>
          <w:ilvl w:val="0"/>
          <w:numId w:val="16"/>
        </w:numPr>
        <w:rPr>
          <w:sz w:val="24"/>
          <w:szCs w:val="24"/>
        </w:rPr>
      </w:pPr>
      <w:r w:rsidRPr="00B62655">
        <w:rPr>
          <w:b/>
          <w:bCs/>
          <w:sz w:val="24"/>
          <w:szCs w:val="24"/>
        </w:rPr>
        <w:t>Indian Context</w:t>
      </w:r>
      <w:r w:rsidRPr="00B62655">
        <w:rPr>
          <w:sz w:val="24"/>
          <w:szCs w:val="24"/>
        </w:rPr>
        <w:t xml:space="preserve">: While the article focuses on the Philippines, it is highly relevant for India. India has coral reefs in the Andaman and Nicobar Islands, Gulf of Mannar, Gulf of Kutch, and Lakshadweep. These reefs also face similar threats from climate change and pollution. India's government has established initiatives for coral conservation, including the </w:t>
      </w:r>
      <w:r w:rsidRPr="00B62655">
        <w:rPr>
          <w:b/>
          <w:bCs/>
          <w:sz w:val="24"/>
          <w:szCs w:val="24"/>
        </w:rPr>
        <w:t>Coral Bleaching Alert System (CBAS)</w:t>
      </w:r>
      <w:r w:rsidRPr="00B62655">
        <w:rPr>
          <w:sz w:val="24"/>
          <w:szCs w:val="24"/>
        </w:rPr>
        <w:t xml:space="preserve"> by INCOIS, and projects by the </w:t>
      </w:r>
      <w:r w:rsidRPr="00B62655">
        <w:rPr>
          <w:b/>
          <w:bCs/>
          <w:sz w:val="24"/>
          <w:szCs w:val="24"/>
        </w:rPr>
        <w:t>Zoological Survey of India (ZSI)</w:t>
      </w:r>
      <w:r w:rsidRPr="00B62655">
        <w:rPr>
          <w:sz w:val="24"/>
          <w:szCs w:val="24"/>
        </w:rPr>
        <w:t xml:space="preserve"> and the </w:t>
      </w:r>
      <w:r w:rsidRPr="00B62655">
        <w:rPr>
          <w:b/>
          <w:bCs/>
          <w:sz w:val="24"/>
          <w:szCs w:val="24"/>
        </w:rPr>
        <w:t>Central Marine Fisheries Research Institute (CMFRI)</w:t>
      </w:r>
      <w:r w:rsidRPr="00B62655">
        <w:rPr>
          <w:sz w:val="24"/>
          <w:szCs w:val="24"/>
        </w:rPr>
        <w:t>, which are working on coral transplantation and artificial reefs to restore damaged ecosystems.</w:t>
      </w:r>
    </w:p>
    <w:p w14:paraId="44652FEA" w14:textId="77777777" w:rsidR="00B62655" w:rsidRPr="00B62655" w:rsidRDefault="00000000" w:rsidP="00B62655">
      <w:pPr>
        <w:rPr>
          <w:sz w:val="24"/>
          <w:szCs w:val="24"/>
        </w:rPr>
      </w:pPr>
      <w:r>
        <w:rPr>
          <w:sz w:val="24"/>
          <w:szCs w:val="24"/>
        </w:rPr>
        <w:pict w14:anchorId="00D188B3">
          <v:rect id="_x0000_i1034" style="width:0;height:1.5pt" o:hralign="center" o:hrstd="t" o:hr="t" fillcolor="#a0a0a0" stroked="f"/>
        </w:pict>
      </w:r>
    </w:p>
    <w:p w14:paraId="78EBF4ED" w14:textId="77777777" w:rsidR="00B62655" w:rsidRPr="00B62655" w:rsidRDefault="00B62655" w:rsidP="00B62655">
      <w:pPr>
        <w:rPr>
          <w:b/>
          <w:bCs/>
          <w:sz w:val="24"/>
          <w:szCs w:val="24"/>
        </w:rPr>
      </w:pPr>
      <w:r w:rsidRPr="00B62655">
        <w:rPr>
          <w:b/>
          <w:bCs/>
          <w:sz w:val="24"/>
          <w:szCs w:val="24"/>
        </w:rPr>
        <w:t>Strategic Use for UPSC Preparation</w:t>
      </w:r>
    </w:p>
    <w:p w14:paraId="0F202EE6" w14:textId="77777777" w:rsidR="00B62655" w:rsidRPr="00B62655" w:rsidRDefault="00B62655" w:rsidP="00B62655">
      <w:pPr>
        <w:rPr>
          <w:sz w:val="24"/>
          <w:szCs w:val="24"/>
        </w:rPr>
      </w:pPr>
      <w:r w:rsidRPr="00B62655">
        <w:rPr>
          <w:sz w:val="24"/>
          <w:szCs w:val="24"/>
        </w:rPr>
        <w:t>This article provides a superb, modern case study for various aspects of your UPSC preparation.</w:t>
      </w:r>
    </w:p>
    <w:p w14:paraId="60B3D856" w14:textId="77777777" w:rsidR="00B62655" w:rsidRPr="00B62655" w:rsidRDefault="00B62655" w:rsidP="00B62655">
      <w:pPr>
        <w:numPr>
          <w:ilvl w:val="0"/>
          <w:numId w:val="17"/>
        </w:numPr>
        <w:rPr>
          <w:sz w:val="24"/>
          <w:szCs w:val="24"/>
        </w:rPr>
      </w:pPr>
      <w:r w:rsidRPr="00B62655">
        <w:rPr>
          <w:b/>
          <w:bCs/>
          <w:sz w:val="24"/>
          <w:szCs w:val="24"/>
        </w:rPr>
        <w:t>GS Paper 3 (Environment and Science &amp; Tech):</w:t>
      </w:r>
      <w:r w:rsidRPr="00B62655">
        <w:rPr>
          <w:sz w:val="24"/>
          <w:szCs w:val="24"/>
        </w:rPr>
        <w:t xml:space="preserve"> This is a direct case study for questions on biodiversity conservation, the impact of climate change on ecosystems, and the role of science and technology in environmental protection. You can use this example to illustrate the shift from traditional conservation methods to proactive, tech-based solutions.</w:t>
      </w:r>
    </w:p>
    <w:p w14:paraId="6E7F5094" w14:textId="77777777" w:rsidR="00B62655" w:rsidRPr="00B62655" w:rsidRDefault="00B62655" w:rsidP="00B62655">
      <w:pPr>
        <w:numPr>
          <w:ilvl w:val="0"/>
          <w:numId w:val="17"/>
        </w:numPr>
        <w:rPr>
          <w:sz w:val="24"/>
          <w:szCs w:val="24"/>
        </w:rPr>
      </w:pPr>
      <w:r w:rsidRPr="00B62655">
        <w:rPr>
          <w:b/>
          <w:bCs/>
          <w:sz w:val="24"/>
          <w:szCs w:val="24"/>
        </w:rPr>
        <w:t>GS Paper 2 (International Relations):</w:t>
      </w:r>
      <w:r w:rsidRPr="00B62655">
        <w:rPr>
          <w:sz w:val="24"/>
          <w:szCs w:val="24"/>
        </w:rPr>
        <w:t xml:space="preserve"> While the primary focus is environment, the article's emphasis on </w:t>
      </w:r>
      <w:r w:rsidRPr="00B62655">
        <w:rPr>
          <w:b/>
          <w:bCs/>
          <w:sz w:val="24"/>
          <w:szCs w:val="24"/>
        </w:rPr>
        <w:t>regional collaboration</w:t>
      </w:r>
      <w:r w:rsidRPr="00B62655">
        <w:rPr>
          <w:sz w:val="24"/>
          <w:szCs w:val="24"/>
        </w:rPr>
        <w:t xml:space="preserve"> and multi-country partnerships can be used to discuss international cooperation on shared environmental challenges.</w:t>
      </w:r>
    </w:p>
    <w:p w14:paraId="254328D7" w14:textId="77777777" w:rsidR="00B62655" w:rsidRPr="00B62655" w:rsidRDefault="00B62655" w:rsidP="00B62655">
      <w:pPr>
        <w:numPr>
          <w:ilvl w:val="0"/>
          <w:numId w:val="17"/>
        </w:numPr>
        <w:rPr>
          <w:sz w:val="24"/>
          <w:szCs w:val="24"/>
        </w:rPr>
      </w:pPr>
      <w:r w:rsidRPr="00B62655">
        <w:rPr>
          <w:b/>
          <w:bCs/>
          <w:sz w:val="24"/>
          <w:szCs w:val="24"/>
        </w:rPr>
        <w:t>Essay:</w:t>
      </w:r>
      <w:r w:rsidRPr="00B62655">
        <w:rPr>
          <w:sz w:val="24"/>
          <w:szCs w:val="24"/>
        </w:rPr>
        <w:t xml:space="preserve"> The topic of "Conservation and Climate Change" or "The Role of Technology in Environmental Protection" can be greatly enhanced by this article. The concept of a cryobank as a "genetic insurance policy" and the contrast between short-term solutions and long-term resilience are powerful themes for an essay. You can also use </w:t>
      </w:r>
      <w:r w:rsidRPr="00B62655">
        <w:rPr>
          <w:sz w:val="24"/>
          <w:szCs w:val="24"/>
        </w:rPr>
        <w:lastRenderedPageBreak/>
        <w:t>the article to highlight the importance of balancing scientific intervention with community participation.</w:t>
      </w:r>
    </w:p>
    <w:p w14:paraId="1B5C02D5" w14:textId="77777777" w:rsidR="00BD4ECE" w:rsidRPr="00B62655" w:rsidRDefault="00BD4ECE">
      <w:pPr>
        <w:rPr>
          <w:sz w:val="24"/>
          <w:szCs w:val="24"/>
        </w:rPr>
      </w:pPr>
    </w:p>
    <w:p w14:paraId="2225575F" w14:textId="7B41836E" w:rsidR="008A332E" w:rsidRDefault="00F265E7">
      <w:pPr>
        <w:rPr>
          <w:b/>
          <w:bCs/>
          <w:sz w:val="32"/>
          <w:szCs w:val="32"/>
        </w:rPr>
      </w:pPr>
      <w:r w:rsidRPr="00F265E7">
        <w:rPr>
          <w:b/>
          <w:bCs/>
          <w:sz w:val="32"/>
          <w:szCs w:val="32"/>
        </w:rPr>
        <w:t>4. Disaster Management</w:t>
      </w:r>
    </w:p>
    <w:p w14:paraId="1B51C721" w14:textId="148260A6" w:rsidR="00F265E7" w:rsidRPr="00F265E7" w:rsidRDefault="00F265E7" w:rsidP="00F265E7">
      <w:pPr>
        <w:rPr>
          <w:b/>
          <w:bCs/>
          <w:color w:val="2E74B5" w:themeColor="accent5" w:themeShade="BF"/>
          <w:sz w:val="24"/>
          <w:szCs w:val="24"/>
        </w:rPr>
      </w:pPr>
      <w:r w:rsidRPr="00F265E7">
        <w:rPr>
          <w:b/>
          <w:bCs/>
          <w:color w:val="2E74B5" w:themeColor="accent5" w:themeShade="BF"/>
          <w:sz w:val="24"/>
          <w:szCs w:val="24"/>
        </w:rPr>
        <w:t>4.1 Crowd Management in India: Issues and Solutions</w:t>
      </w:r>
    </w:p>
    <w:p w14:paraId="2B50F663" w14:textId="77777777" w:rsidR="00F265E7" w:rsidRPr="00F265E7" w:rsidRDefault="00000000" w:rsidP="00F265E7">
      <w:pPr>
        <w:rPr>
          <w:sz w:val="24"/>
          <w:szCs w:val="24"/>
        </w:rPr>
      </w:pPr>
      <w:r>
        <w:rPr>
          <w:sz w:val="24"/>
          <w:szCs w:val="24"/>
        </w:rPr>
        <w:pict w14:anchorId="4DC50B5D">
          <v:rect id="_x0000_i1035" style="width:0;height:1.5pt" o:hralign="center" o:hrstd="t" o:hr="t" fillcolor="#a0a0a0" stroked="f"/>
        </w:pict>
      </w:r>
    </w:p>
    <w:p w14:paraId="4D034A18" w14:textId="77777777" w:rsidR="00EB53BD" w:rsidRPr="00EB53BD" w:rsidRDefault="00EB53BD" w:rsidP="00EB53BD">
      <w:pPr>
        <w:rPr>
          <w:b/>
          <w:bCs/>
          <w:sz w:val="24"/>
          <w:szCs w:val="24"/>
        </w:rPr>
      </w:pPr>
      <w:r w:rsidRPr="00EB53BD">
        <w:rPr>
          <w:b/>
          <w:bCs/>
          <w:sz w:val="24"/>
          <w:szCs w:val="24"/>
        </w:rPr>
        <w:t>Comprehensive Note on "How India is Responding to Crowding Disasters"</w:t>
      </w:r>
    </w:p>
    <w:p w14:paraId="123E5FA6" w14:textId="77777777" w:rsidR="00EB53BD" w:rsidRPr="00EB53BD" w:rsidRDefault="00EB53BD" w:rsidP="00EB53BD">
      <w:pPr>
        <w:rPr>
          <w:sz w:val="24"/>
          <w:szCs w:val="24"/>
        </w:rPr>
      </w:pPr>
      <w:r w:rsidRPr="00EB53BD">
        <w:rPr>
          <w:sz w:val="24"/>
          <w:szCs w:val="24"/>
        </w:rPr>
        <w:t>This article, which falls under GS Paper 3 (Disaster Management), provides a detailed look at the current state of crowd control and disaster management in India, particularly in the context of mass gatherings. The article uses a recent fatal crowd crush at a political rally in Tamil Nadu as a case study to highlight the systemic issues and subsequent responses.</w:t>
      </w:r>
    </w:p>
    <w:p w14:paraId="7DE8307A" w14:textId="77777777" w:rsidR="00EB53BD" w:rsidRPr="00EB53BD" w:rsidRDefault="00EB53BD" w:rsidP="00EB53BD">
      <w:pPr>
        <w:rPr>
          <w:sz w:val="24"/>
          <w:szCs w:val="24"/>
        </w:rPr>
      </w:pPr>
      <w:r w:rsidRPr="00EB53BD">
        <w:rPr>
          <w:b/>
          <w:bCs/>
          <w:sz w:val="24"/>
          <w:szCs w:val="24"/>
        </w:rPr>
        <w:t>Key Points Relevant for UPSC Syllabus:</w:t>
      </w:r>
    </w:p>
    <w:p w14:paraId="4F98BBF8" w14:textId="77777777" w:rsidR="00EB53BD" w:rsidRPr="00EB53BD" w:rsidRDefault="00EB53BD" w:rsidP="00EB53BD">
      <w:pPr>
        <w:numPr>
          <w:ilvl w:val="0"/>
          <w:numId w:val="6"/>
        </w:numPr>
        <w:rPr>
          <w:sz w:val="24"/>
          <w:szCs w:val="24"/>
        </w:rPr>
      </w:pPr>
      <w:r w:rsidRPr="00EB53BD">
        <w:rPr>
          <w:b/>
          <w:bCs/>
          <w:sz w:val="24"/>
          <w:szCs w:val="24"/>
        </w:rPr>
        <w:t>Nature of the Problem:</w:t>
      </w:r>
      <w:r w:rsidRPr="00EB53BD">
        <w:rPr>
          <w:sz w:val="24"/>
          <w:szCs w:val="24"/>
        </w:rPr>
        <w:t xml:space="preserve"> The article highlights that crowd disasters are a recurring issue in India, often leading to significant loss of life, particularly among young adults. The underlying causes are multi-faceted, including a lack of scientific crowd management, poor planning, inadequate infrastructure, and the absence of a strong legal framework. The Karur incident serves as a clear example of these failures, where a change in venue, delayed arrival of the key person, and a lack of proper ingress/egress routes led to a fatal crush.</w:t>
      </w:r>
    </w:p>
    <w:p w14:paraId="316FF87B" w14:textId="77777777" w:rsidR="00EB53BD" w:rsidRPr="00EB53BD" w:rsidRDefault="00EB53BD" w:rsidP="00EB53BD">
      <w:pPr>
        <w:numPr>
          <w:ilvl w:val="0"/>
          <w:numId w:val="6"/>
        </w:numPr>
        <w:rPr>
          <w:sz w:val="24"/>
          <w:szCs w:val="24"/>
        </w:rPr>
      </w:pPr>
      <w:r w:rsidRPr="00EB53BD">
        <w:rPr>
          <w:b/>
          <w:bCs/>
          <w:sz w:val="24"/>
          <w:szCs w:val="24"/>
        </w:rPr>
        <w:t>Existing National Frameworks and Guidelines:</w:t>
      </w:r>
    </w:p>
    <w:p w14:paraId="2F9C42ED" w14:textId="77777777" w:rsidR="00EB53BD" w:rsidRPr="00EB53BD" w:rsidRDefault="00EB53BD" w:rsidP="00EB53BD">
      <w:pPr>
        <w:numPr>
          <w:ilvl w:val="1"/>
          <w:numId w:val="6"/>
        </w:numPr>
        <w:rPr>
          <w:sz w:val="24"/>
          <w:szCs w:val="24"/>
        </w:rPr>
      </w:pPr>
      <w:r w:rsidRPr="00EB53BD">
        <w:rPr>
          <w:b/>
          <w:bCs/>
          <w:sz w:val="24"/>
          <w:szCs w:val="24"/>
        </w:rPr>
        <w:t>Bureau of Police Research and Development (BPR&amp;D):</w:t>
      </w:r>
      <w:r w:rsidRPr="00EB53BD">
        <w:rPr>
          <w:sz w:val="24"/>
          <w:szCs w:val="24"/>
        </w:rPr>
        <w:t xml:space="preserve"> The BPR&amp;D has issued "Comprehensive Guidelines on Crowd Control and Mass Gathering Management." These are designed for law enforcement and emphasize scientific practices.</w:t>
      </w:r>
    </w:p>
    <w:p w14:paraId="18C05970" w14:textId="77777777" w:rsidR="00EB53BD" w:rsidRPr="00EB53BD" w:rsidRDefault="00EB53BD" w:rsidP="00EB53BD">
      <w:pPr>
        <w:numPr>
          <w:ilvl w:val="1"/>
          <w:numId w:val="6"/>
        </w:numPr>
        <w:rPr>
          <w:sz w:val="24"/>
          <w:szCs w:val="24"/>
        </w:rPr>
      </w:pPr>
      <w:r w:rsidRPr="00EB53BD">
        <w:rPr>
          <w:b/>
          <w:bCs/>
          <w:sz w:val="24"/>
          <w:szCs w:val="24"/>
        </w:rPr>
        <w:t>National Disaster Management Authority (NDMA):</w:t>
      </w:r>
      <w:r w:rsidRPr="00EB53BD">
        <w:rPr>
          <w:sz w:val="24"/>
          <w:szCs w:val="24"/>
        </w:rPr>
        <w:t xml:space="preserve"> The NDMA has published a guide on "Managing crowd at events and venues of mass gathering" and "suggestive frameworks." These documents recommend crucial steps like advance risk assessment, detailed site layout, real-time monitoring, and communication protocols.</w:t>
      </w:r>
    </w:p>
    <w:p w14:paraId="2633E146" w14:textId="77777777" w:rsidR="00EB53BD" w:rsidRPr="00EB53BD" w:rsidRDefault="00EB53BD" w:rsidP="00EB53BD">
      <w:pPr>
        <w:numPr>
          <w:ilvl w:val="1"/>
          <w:numId w:val="6"/>
        </w:numPr>
        <w:rPr>
          <w:sz w:val="24"/>
          <w:szCs w:val="24"/>
        </w:rPr>
      </w:pPr>
      <w:r w:rsidRPr="00EB53BD">
        <w:rPr>
          <w:b/>
          <w:bCs/>
          <w:sz w:val="24"/>
          <w:szCs w:val="24"/>
        </w:rPr>
        <w:t>National Institute of Disaster Management (NIDM):</w:t>
      </w:r>
      <w:r w:rsidRPr="00EB53BD">
        <w:rPr>
          <w:sz w:val="24"/>
          <w:szCs w:val="24"/>
        </w:rPr>
        <w:t xml:space="preserve"> The NIDM conducts training modules for handling large congregations to build capacity among professionals.</w:t>
      </w:r>
    </w:p>
    <w:p w14:paraId="2F560E20" w14:textId="77777777" w:rsidR="00EB53BD" w:rsidRPr="00EB53BD" w:rsidRDefault="00EB53BD" w:rsidP="00EB53BD">
      <w:pPr>
        <w:numPr>
          <w:ilvl w:val="1"/>
          <w:numId w:val="6"/>
        </w:numPr>
        <w:rPr>
          <w:sz w:val="24"/>
          <w:szCs w:val="24"/>
        </w:rPr>
      </w:pPr>
      <w:r w:rsidRPr="00EB53BD">
        <w:rPr>
          <w:b/>
          <w:bCs/>
          <w:sz w:val="24"/>
          <w:szCs w:val="24"/>
        </w:rPr>
        <w:t>Indian Railways:</w:t>
      </w:r>
      <w:r w:rsidRPr="00EB53BD">
        <w:rPr>
          <w:sz w:val="24"/>
          <w:szCs w:val="24"/>
        </w:rPr>
        <w:t xml:space="preserve"> Following a crowd crush, the railways have updated their manuals for high-footfall stations to include holding and dispersal zones and better monitoring.</w:t>
      </w:r>
    </w:p>
    <w:p w14:paraId="1368B759" w14:textId="77777777" w:rsidR="00EB53BD" w:rsidRPr="00EB53BD" w:rsidRDefault="00EB53BD" w:rsidP="00EB53BD">
      <w:pPr>
        <w:numPr>
          <w:ilvl w:val="1"/>
          <w:numId w:val="6"/>
        </w:numPr>
        <w:rPr>
          <w:sz w:val="24"/>
          <w:szCs w:val="24"/>
        </w:rPr>
      </w:pPr>
      <w:r w:rsidRPr="00EB53BD">
        <w:rPr>
          <w:b/>
          <w:bCs/>
          <w:sz w:val="24"/>
          <w:szCs w:val="24"/>
        </w:rPr>
        <w:lastRenderedPageBreak/>
        <w:t>Key Limitation:</w:t>
      </w:r>
      <w:r w:rsidRPr="00EB53BD">
        <w:rPr>
          <w:sz w:val="24"/>
          <w:szCs w:val="24"/>
        </w:rPr>
        <w:t xml:space="preserve"> A critical point made in the article is that most of these national-level measures are </w:t>
      </w:r>
      <w:r w:rsidRPr="00EB53BD">
        <w:rPr>
          <w:b/>
          <w:bCs/>
          <w:sz w:val="24"/>
          <w:szCs w:val="24"/>
        </w:rPr>
        <w:t>advisory</w:t>
      </w:r>
      <w:r w:rsidRPr="00EB53BD">
        <w:rPr>
          <w:sz w:val="24"/>
          <w:szCs w:val="24"/>
        </w:rPr>
        <w:t xml:space="preserve"> and not </w:t>
      </w:r>
      <w:r w:rsidRPr="00EB53BD">
        <w:rPr>
          <w:b/>
          <w:bCs/>
          <w:sz w:val="24"/>
          <w:szCs w:val="24"/>
        </w:rPr>
        <w:t>statutory</w:t>
      </w:r>
      <w:r w:rsidRPr="00EB53BD">
        <w:rPr>
          <w:sz w:val="24"/>
          <w:szCs w:val="24"/>
        </w:rPr>
        <w:t xml:space="preserve"> in nature, which is a major weakness in implementation.</w:t>
      </w:r>
    </w:p>
    <w:p w14:paraId="334E7D04" w14:textId="77777777" w:rsidR="00EB53BD" w:rsidRPr="00EB53BD" w:rsidRDefault="00EB53BD" w:rsidP="00EB53BD">
      <w:pPr>
        <w:numPr>
          <w:ilvl w:val="0"/>
          <w:numId w:val="6"/>
        </w:numPr>
        <w:rPr>
          <w:sz w:val="24"/>
          <w:szCs w:val="24"/>
        </w:rPr>
      </w:pPr>
      <w:r w:rsidRPr="00EB53BD">
        <w:rPr>
          <w:b/>
          <w:bCs/>
          <w:sz w:val="24"/>
          <w:szCs w:val="24"/>
        </w:rPr>
        <w:t>State-Level Initiatives:</w:t>
      </w:r>
    </w:p>
    <w:p w14:paraId="651ED852" w14:textId="77777777" w:rsidR="00EB53BD" w:rsidRPr="00EB53BD" w:rsidRDefault="00EB53BD" w:rsidP="00EB53BD">
      <w:pPr>
        <w:numPr>
          <w:ilvl w:val="1"/>
          <w:numId w:val="6"/>
        </w:numPr>
        <w:rPr>
          <w:sz w:val="24"/>
          <w:szCs w:val="24"/>
        </w:rPr>
      </w:pPr>
      <w:r w:rsidRPr="00EB53BD">
        <w:rPr>
          <w:sz w:val="24"/>
          <w:szCs w:val="24"/>
        </w:rPr>
        <w:t>The article notes that many state-level initiatives are reactive, introduced only after a major disaster.</w:t>
      </w:r>
    </w:p>
    <w:p w14:paraId="6B5DA1C5" w14:textId="77777777" w:rsidR="00EB53BD" w:rsidRPr="00EB53BD" w:rsidRDefault="00EB53BD" w:rsidP="00EB53BD">
      <w:pPr>
        <w:numPr>
          <w:ilvl w:val="1"/>
          <w:numId w:val="6"/>
        </w:numPr>
        <w:rPr>
          <w:sz w:val="24"/>
          <w:szCs w:val="24"/>
        </w:rPr>
      </w:pPr>
      <w:r w:rsidRPr="00EB53BD">
        <w:rPr>
          <w:b/>
          <w:bCs/>
          <w:sz w:val="24"/>
          <w:szCs w:val="24"/>
        </w:rPr>
        <w:t>Karnataka:</w:t>
      </w:r>
      <w:r w:rsidRPr="00EB53BD">
        <w:rPr>
          <w:sz w:val="24"/>
          <w:szCs w:val="24"/>
        </w:rPr>
        <w:t xml:space="preserve"> Following a stadium stampede, the state tabled the </w:t>
      </w:r>
      <w:r w:rsidRPr="00EB53BD">
        <w:rPr>
          <w:b/>
          <w:bCs/>
          <w:sz w:val="24"/>
          <w:szCs w:val="24"/>
        </w:rPr>
        <w:t>Crowd Control (Managing Crowd at Events and Venues of Mass Gathering) Bill, 2025</w:t>
      </w:r>
      <w:r w:rsidRPr="00EB53BD">
        <w:rPr>
          <w:sz w:val="24"/>
          <w:szCs w:val="24"/>
        </w:rPr>
        <w:t>. This is a significant step as it aims to fix responsibility on organizers, empower district magistrates to regulate events, and impose penalties.</w:t>
      </w:r>
    </w:p>
    <w:p w14:paraId="0213F68F" w14:textId="77777777" w:rsidR="00EB53BD" w:rsidRPr="00EB53BD" w:rsidRDefault="00EB53BD" w:rsidP="00EB53BD">
      <w:pPr>
        <w:numPr>
          <w:ilvl w:val="1"/>
          <w:numId w:val="6"/>
        </w:numPr>
        <w:rPr>
          <w:sz w:val="24"/>
          <w:szCs w:val="24"/>
        </w:rPr>
      </w:pPr>
      <w:r w:rsidRPr="00EB53BD">
        <w:rPr>
          <w:b/>
          <w:bCs/>
          <w:sz w:val="24"/>
          <w:szCs w:val="24"/>
        </w:rPr>
        <w:t>Uttar Pradesh:</w:t>
      </w:r>
      <w:r w:rsidRPr="00EB53BD">
        <w:rPr>
          <w:sz w:val="24"/>
          <w:szCs w:val="24"/>
        </w:rPr>
        <w:t xml:space="preserve"> The State Disaster Management Authority issued guidelines for managing crowds at religious and cultural events.</w:t>
      </w:r>
    </w:p>
    <w:p w14:paraId="52E68651" w14:textId="77777777" w:rsidR="00EB53BD" w:rsidRPr="00EB53BD" w:rsidRDefault="00EB53BD" w:rsidP="00EB53BD">
      <w:pPr>
        <w:numPr>
          <w:ilvl w:val="1"/>
          <w:numId w:val="6"/>
        </w:numPr>
        <w:rPr>
          <w:sz w:val="24"/>
          <w:szCs w:val="24"/>
        </w:rPr>
      </w:pPr>
      <w:r w:rsidRPr="00EB53BD">
        <w:rPr>
          <w:b/>
          <w:bCs/>
          <w:sz w:val="24"/>
          <w:szCs w:val="24"/>
        </w:rPr>
        <w:t>Gujarat:</w:t>
      </w:r>
      <w:r w:rsidRPr="00EB53BD">
        <w:rPr>
          <w:sz w:val="24"/>
          <w:szCs w:val="24"/>
        </w:rPr>
        <w:t xml:space="preserve"> The Gujarat Institute of Disaster Management has developed training materials with technical instructions for site capacity, planning exits, etc.</w:t>
      </w:r>
    </w:p>
    <w:p w14:paraId="70BBBE5F" w14:textId="77777777" w:rsidR="00EB53BD" w:rsidRPr="00EB53BD" w:rsidRDefault="00EB53BD" w:rsidP="00EB53BD">
      <w:pPr>
        <w:numPr>
          <w:ilvl w:val="1"/>
          <w:numId w:val="6"/>
        </w:numPr>
        <w:rPr>
          <w:sz w:val="24"/>
          <w:szCs w:val="24"/>
        </w:rPr>
      </w:pPr>
      <w:r w:rsidRPr="00EB53BD">
        <w:rPr>
          <w:b/>
          <w:bCs/>
          <w:sz w:val="24"/>
          <w:szCs w:val="24"/>
        </w:rPr>
        <w:t>Uttarakhand:</w:t>
      </w:r>
      <w:r w:rsidRPr="00EB53BD">
        <w:rPr>
          <w:sz w:val="24"/>
          <w:szCs w:val="24"/>
        </w:rPr>
        <w:t xml:space="preserve"> Directives were issued to update safety arrangements at temples after a stampede.</w:t>
      </w:r>
    </w:p>
    <w:p w14:paraId="6D833766" w14:textId="77777777" w:rsidR="00EB53BD" w:rsidRPr="00EB53BD" w:rsidRDefault="00EB53BD" w:rsidP="00EB53BD">
      <w:pPr>
        <w:numPr>
          <w:ilvl w:val="1"/>
          <w:numId w:val="6"/>
        </w:numPr>
        <w:rPr>
          <w:sz w:val="24"/>
          <w:szCs w:val="24"/>
        </w:rPr>
      </w:pPr>
      <w:r w:rsidRPr="00EB53BD">
        <w:rPr>
          <w:b/>
          <w:bCs/>
          <w:sz w:val="24"/>
          <w:szCs w:val="24"/>
        </w:rPr>
        <w:t>Maharashtra:</w:t>
      </w:r>
      <w:r w:rsidRPr="00EB53BD">
        <w:rPr>
          <w:sz w:val="24"/>
          <w:szCs w:val="24"/>
        </w:rPr>
        <w:t xml:space="preserve"> A Bill was introduced for the Nasik-Trimbakeshwar Kumbh Mela Authority to create temporary townships for large gatherings.</w:t>
      </w:r>
    </w:p>
    <w:p w14:paraId="5DF12BAE" w14:textId="77777777" w:rsidR="00EB53BD" w:rsidRPr="00EB53BD" w:rsidRDefault="00EB53BD" w:rsidP="00EB53BD">
      <w:pPr>
        <w:numPr>
          <w:ilvl w:val="1"/>
          <w:numId w:val="6"/>
        </w:numPr>
        <w:rPr>
          <w:sz w:val="24"/>
          <w:szCs w:val="24"/>
        </w:rPr>
      </w:pPr>
      <w:r w:rsidRPr="00EB53BD">
        <w:rPr>
          <w:b/>
          <w:bCs/>
          <w:sz w:val="24"/>
          <w:szCs w:val="24"/>
        </w:rPr>
        <w:t>A major challenge is that these initiatives are often administrative and lack legal backing.</w:t>
      </w:r>
    </w:p>
    <w:p w14:paraId="08259425" w14:textId="77777777" w:rsidR="00EB53BD" w:rsidRPr="00EB53BD" w:rsidRDefault="00EB53BD" w:rsidP="00EB53BD">
      <w:pPr>
        <w:numPr>
          <w:ilvl w:val="0"/>
          <w:numId w:val="6"/>
        </w:numPr>
        <w:rPr>
          <w:sz w:val="24"/>
          <w:szCs w:val="24"/>
        </w:rPr>
      </w:pPr>
      <w:r w:rsidRPr="00EB53BD">
        <w:rPr>
          <w:b/>
          <w:bCs/>
          <w:sz w:val="24"/>
          <w:szCs w:val="24"/>
        </w:rPr>
        <w:t>Scientific Principles of Crowd Control:</w:t>
      </w:r>
      <w:r w:rsidRPr="00EB53BD">
        <w:rPr>
          <w:sz w:val="24"/>
          <w:szCs w:val="24"/>
        </w:rPr>
        <w:t xml:space="preserve"> The article provides a section on the scientific aspects of crowd management.</w:t>
      </w:r>
    </w:p>
    <w:p w14:paraId="24B1126E" w14:textId="77777777" w:rsidR="00EB53BD" w:rsidRPr="00EB53BD" w:rsidRDefault="00EB53BD" w:rsidP="00EB53BD">
      <w:pPr>
        <w:numPr>
          <w:ilvl w:val="1"/>
          <w:numId w:val="6"/>
        </w:numPr>
        <w:rPr>
          <w:sz w:val="24"/>
          <w:szCs w:val="24"/>
        </w:rPr>
      </w:pPr>
      <w:r w:rsidRPr="00EB53BD">
        <w:rPr>
          <w:b/>
          <w:bCs/>
          <w:sz w:val="24"/>
          <w:szCs w:val="24"/>
        </w:rPr>
        <w:t>Crowd Density:</w:t>
      </w:r>
      <w:r w:rsidRPr="00EB53BD">
        <w:rPr>
          <w:sz w:val="24"/>
          <w:szCs w:val="24"/>
        </w:rPr>
        <w:t xml:space="preserve"> The risk of a fatal crush increases when density exceeds 5 persons per square meter.</w:t>
      </w:r>
    </w:p>
    <w:p w14:paraId="381CC846" w14:textId="77777777" w:rsidR="00EB53BD" w:rsidRPr="00EB53BD" w:rsidRDefault="00EB53BD" w:rsidP="00EB53BD">
      <w:pPr>
        <w:numPr>
          <w:ilvl w:val="1"/>
          <w:numId w:val="6"/>
        </w:numPr>
        <w:rPr>
          <w:sz w:val="24"/>
          <w:szCs w:val="24"/>
        </w:rPr>
      </w:pPr>
      <w:r w:rsidRPr="00EB53BD">
        <w:rPr>
          <w:b/>
          <w:bCs/>
          <w:sz w:val="24"/>
          <w:szCs w:val="24"/>
        </w:rPr>
        <w:t>Bottlenecks and Flow:</w:t>
      </w:r>
      <w:r w:rsidRPr="00EB53BD">
        <w:rPr>
          <w:sz w:val="24"/>
          <w:szCs w:val="24"/>
        </w:rPr>
        <w:t xml:space="preserve"> Avoiding bottlenecks, slopes, and counter-flows is crucial to prevent pressure buildup.</w:t>
      </w:r>
    </w:p>
    <w:p w14:paraId="433BF5C1" w14:textId="77777777" w:rsidR="00EB53BD" w:rsidRPr="00EB53BD" w:rsidRDefault="00EB53BD" w:rsidP="00EB53BD">
      <w:pPr>
        <w:numPr>
          <w:ilvl w:val="1"/>
          <w:numId w:val="6"/>
        </w:numPr>
        <w:rPr>
          <w:sz w:val="24"/>
          <w:szCs w:val="24"/>
        </w:rPr>
      </w:pPr>
      <w:r w:rsidRPr="00EB53BD">
        <w:rPr>
          <w:b/>
          <w:bCs/>
          <w:sz w:val="24"/>
          <w:szCs w:val="24"/>
        </w:rPr>
        <w:t>Personal Safety:</w:t>
      </w:r>
      <w:r w:rsidRPr="00EB53BD">
        <w:rPr>
          <w:sz w:val="24"/>
          <w:szCs w:val="24"/>
        </w:rPr>
        <w:t xml:space="preserve"> It provides practical advice for individuals in a crowd, such as protecting breathing space, maintaining balance, and avoiding rigid barriers.</w:t>
      </w:r>
    </w:p>
    <w:p w14:paraId="6E4FBC29" w14:textId="77777777" w:rsidR="00EB53BD" w:rsidRPr="00EB53BD" w:rsidRDefault="00EB53BD" w:rsidP="00EB53BD">
      <w:pPr>
        <w:numPr>
          <w:ilvl w:val="1"/>
          <w:numId w:val="6"/>
        </w:numPr>
        <w:rPr>
          <w:sz w:val="24"/>
          <w:szCs w:val="24"/>
        </w:rPr>
      </w:pPr>
      <w:r w:rsidRPr="00EB53BD">
        <w:rPr>
          <w:b/>
          <w:bCs/>
          <w:sz w:val="24"/>
          <w:szCs w:val="24"/>
        </w:rPr>
        <w:t>Technological Solutions:</w:t>
      </w:r>
      <w:r w:rsidRPr="00EB53BD">
        <w:rPr>
          <w:sz w:val="24"/>
          <w:szCs w:val="24"/>
        </w:rPr>
        <w:t xml:space="preserve"> The article suggests using technology like drones and computer vision to monitor crowd density in real-time.</w:t>
      </w:r>
    </w:p>
    <w:p w14:paraId="03F262F0" w14:textId="77777777" w:rsidR="00EB53BD" w:rsidRPr="00EB53BD" w:rsidRDefault="00EB53BD" w:rsidP="00EB53BD">
      <w:pPr>
        <w:numPr>
          <w:ilvl w:val="0"/>
          <w:numId w:val="6"/>
        </w:numPr>
        <w:rPr>
          <w:sz w:val="24"/>
          <w:szCs w:val="24"/>
        </w:rPr>
      </w:pPr>
      <w:r w:rsidRPr="00EB53BD">
        <w:rPr>
          <w:b/>
          <w:bCs/>
          <w:sz w:val="24"/>
          <w:szCs w:val="24"/>
        </w:rPr>
        <w:t>Fixing Responsibility:</w:t>
      </w:r>
      <w:r w:rsidRPr="00EB53BD">
        <w:rPr>
          <w:sz w:val="24"/>
          <w:szCs w:val="24"/>
        </w:rPr>
        <w:t xml:space="preserve"> A core issue highlighted is the lack of fixed responsibility. The Karnataka Bill is a notable exception in this regard, as it holds organizers accountable. The article implicitly argues for a national-level law to fix responsibility and make crowd management protocols statutory and enforceable.</w:t>
      </w:r>
    </w:p>
    <w:p w14:paraId="04CA565A" w14:textId="77777777" w:rsidR="00EB53BD" w:rsidRPr="00EB53BD" w:rsidRDefault="00EB53BD" w:rsidP="00EB53BD">
      <w:pPr>
        <w:rPr>
          <w:b/>
          <w:bCs/>
          <w:sz w:val="24"/>
          <w:szCs w:val="24"/>
        </w:rPr>
      </w:pPr>
      <w:r w:rsidRPr="00EB53BD">
        <w:rPr>
          <w:b/>
          <w:bCs/>
          <w:sz w:val="24"/>
          <w:szCs w:val="24"/>
        </w:rPr>
        <w:t>Strategic Use for UPSC Preparation</w:t>
      </w:r>
    </w:p>
    <w:p w14:paraId="615F60E8" w14:textId="77777777" w:rsidR="00EB53BD" w:rsidRPr="00EB53BD" w:rsidRDefault="00EB53BD" w:rsidP="00EB53BD">
      <w:pPr>
        <w:rPr>
          <w:sz w:val="24"/>
          <w:szCs w:val="24"/>
        </w:rPr>
      </w:pPr>
      <w:r w:rsidRPr="00EB53BD">
        <w:rPr>
          <w:sz w:val="24"/>
          <w:szCs w:val="24"/>
        </w:rPr>
        <w:lastRenderedPageBreak/>
        <w:t>This article is an excellent resource for your UPSC preparation, especially for GS Paper 3. Here's how you can use it:</w:t>
      </w:r>
    </w:p>
    <w:p w14:paraId="2315968D" w14:textId="77777777" w:rsidR="00EB53BD" w:rsidRPr="00EB53BD" w:rsidRDefault="00EB53BD" w:rsidP="00EB53BD">
      <w:pPr>
        <w:numPr>
          <w:ilvl w:val="0"/>
          <w:numId w:val="7"/>
        </w:numPr>
        <w:rPr>
          <w:sz w:val="24"/>
          <w:szCs w:val="24"/>
        </w:rPr>
      </w:pPr>
      <w:r w:rsidRPr="00EB53BD">
        <w:rPr>
          <w:b/>
          <w:bCs/>
          <w:sz w:val="24"/>
          <w:szCs w:val="24"/>
        </w:rPr>
        <w:t>Disaster Management (GS 3 Syllabus):</w:t>
      </w:r>
      <w:r w:rsidRPr="00EB53BD">
        <w:rPr>
          <w:sz w:val="24"/>
          <w:szCs w:val="24"/>
        </w:rPr>
        <w:t xml:space="preserve"> This article is a direct case study on "Man-made disasters" and the management of "mass gatherings." You can use the Karur incident and the various state/national responses as a concrete example to answer questions on:</w:t>
      </w:r>
    </w:p>
    <w:p w14:paraId="0E3D52C7" w14:textId="77777777" w:rsidR="00EB53BD" w:rsidRPr="00EB53BD" w:rsidRDefault="00EB53BD" w:rsidP="00EB53BD">
      <w:pPr>
        <w:numPr>
          <w:ilvl w:val="1"/>
          <w:numId w:val="7"/>
        </w:numPr>
        <w:rPr>
          <w:sz w:val="24"/>
          <w:szCs w:val="24"/>
        </w:rPr>
      </w:pPr>
      <w:r w:rsidRPr="00EB53BD">
        <w:rPr>
          <w:sz w:val="24"/>
          <w:szCs w:val="24"/>
        </w:rPr>
        <w:t>Challenges in disaster preparedness and mitigation in India.</w:t>
      </w:r>
    </w:p>
    <w:p w14:paraId="619D4E91" w14:textId="77777777" w:rsidR="00EB53BD" w:rsidRPr="00EB53BD" w:rsidRDefault="00EB53BD" w:rsidP="00EB53BD">
      <w:pPr>
        <w:numPr>
          <w:ilvl w:val="1"/>
          <w:numId w:val="7"/>
        </w:numPr>
        <w:rPr>
          <w:sz w:val="24"/>
          <w:szCs w:val="24"/>
        </w:rPr>
      </w:pPr>
      <w:r w:rsidRPr="00EB53BD">
        <w:rPr>
          <w:sz w:val="24"/>
          <w:szCs w:val="24"/>
        </w:rPr>
        <w:t>The gap between policy/guidelines and actual implementation.</w:t>
      </w:r>
    </w:p>
    <w:p w14:paraId="6ADC0C4E" w14:textId="77777777" w:rsidR="00EB53BD" w:rsidRPr="00EB53BD" w:rsidRDefault="00EB53BD" w:rsidP="00EB53BD">
      <w:pPr>
        <w:numPr>
          <w:ilvl w:val="1"/>
          <w:numId w:val="7"/>
        </w:numPr>
        <w:rPr>
          <w:sz w:val="24"/>
          <w:szCs w:val="24"/>
        </w:rPr>
      </w:pPr>
      <w:r w:rsidRPr="00EB53BD">
        <w:rPr>
          <w:sz w:val="24"/>
          <w:szCs w:val="24"/>
        </w:rPr>
        <w:t>The role of various agencies (NDMA, BPR&amp;D, State DMs) in disaster management.</w:t>
      </w:r>
    </w:p>
    <w:p w14:paraId="16D1014D" w14:textId="77777777" w:rsidR="00EB53BD" w:rsidRPr="00EB53BD" w:rsidRDefault="00EB53BD" w:rsidP="00EB53BD">
      <w:pPr>
        <w:numPr>
          <w:ilvl w:val="1"/>
          <w:numId w:val="7"/>
        </w:numPr>
        <w:rPr>
          <w:sz w:val="24"/>
          <w:szCs w:val="24"/>
        </w:rPr>
      </w:pPr>
      <w:r w:rsidRPr="00EB53BD">
        <w:rPr>
          <w:sz w:val="24"/>
          <w:szCs w:val="24"/>
        </w:rPr>
        <w:t>The need for a statutory framework for disaster management beyond the Disaster Management Act, 2005.</w:t>
      </w:r>
    </w:p>
    <w:p w14:paraId="6B2BAF47" w14:textId="77777777" w:rsidR="00EB53BD" w:rsidRPr="00EB53BD" w:rsidRDefault="00EB53BD" w:rsidP="00EB53BD">
      <w:pPr>
        <w:numPr>
          <w:ilvl w:val="0"/>
          <w:numId w:val="7"/>
        </w:numPr>
        <w:rPr>
          <w:sz w:val="24"/>
          <w:szCs w:val="24"/>
        </w:rPr>
      </w:pPr>
      <w:r w:rsidRPr="00EB53BD">
        <w:rPr>
          <w:b/>
          <w:bCs/>
          <w:sz w:val="24"/>
          <w:szCs w:val="24"/>
        </w:rPr>
        <w:t>Internal Security (GS 3 Syllabus):</w:t>
      </w:r>
      <w:r w:rsidRPr="00EB53BD">
        <w:rPr>
          <w:sz w:val="24"/>
          <w:szCs w:val="24"/>
        </w:rPr>
        <w:t xml:space="preserve"> While primarily a disaster management topic, crowd control can also be linked to internal security. Unmanaged crowds can lead to law and order issues, rioting, and other security challenges. You can use this to discuss the dual role of the police and other security agencies in both maintaining law and order and acting as first responders in disaster situations.</w:t>
      </w:r>
    </w:p>
    <w:p w14:paraId="05F01B80" w14:textId="77777777" w:rsidR="00EB53BD" w:rsidRPr="00EB53BD" w:rsidRDefault="00EB53BD" w:rsidP="00EB53BD">
      <w:pPr>
        <w:numPr>
          <w:ilvl w:val="0"/>
          <w:numId w:val="7"/>
        </w:numPr>
        <w:rPr>
          <w:sz w:val="24"/>
          <w:szCs w:val="24"/>
        </w:rPr>
      </w:pPr>
      <w:r w:rsidRPr="00EB53BD">
        <w:rPr>
          <w:b/>
          <w:bCs/>
          <w:sz w:val="24"/>
          <w:szCs w:val="24"/>
        </w:rPr>
        <w:t>Ethics (GS 4 Syllabus):</w:t>
      </w:r>
      <w:r w:rsidRPr="00EB53BD">
        <w:rPr>
          <w:sz w:val="24"/>
          <w:szCs w:val="24"/>
        </w:rPr>
        <w:t xml:space="preserve"> The Karur incident can be used as a case study in a question on public service values. You can discuss the ethical responsibility of organizers, event managers, and public officials in ensuring public safety. The article provides a clear example of a situation where a lack of foresight and adherence to safety protocols led to a major ethical failure.</w:t>
      </w:r>
    </w:p>
    <w:p w14:paraId="675BB5C5" w14:textId="77777777" w:rsidR="00EB53BD" w:rsidRDefault="00EB53BD" w:rsidP="00EB53BD">
      <w:pPr>
        <w:numPr>
          <w:ilvl w:val="0"/>
          <w:numId w:val="7"/>
        </w:numPr>
        <w:rPr>
          <w:sz w:val="24"/>
          <w:szCs w:val="24"/>
        </w:rPr>
      </w:pPr>
      <w:r w:rsidRPr="00EB53BD">
        <w:rPr>
          <w:b/>
          <w:bCs/>
          <w:sz w:val="24"/>
          <w:szCs w:val="24"/>
        </w:rPr>
        <w:t>Essay:</w:t>
      </w:r>
      <w:r w:rsidRPr="00EB53BD">
        <w:rPr>
          <w:sz w:val="24"/>
          <w:szCs w:val="24"/>
        </w:rPr>
        <w:t xml:space="preserve"> This topic can be a part of an essay on broader themes like "Governance and public safety," "Relevance of scientific temper in modern governance," or "Human-induced disasters: The failure of foresight." The data points (e.g., 5 persons per sq. meter, specific state bills) and the analysis of the gap between advisory and statutory guidelines would add great value to your essay.</w:t>
      </w:r>
    </w:p>
    <w:p w14:paraId="1A0B8D35" w14:textId="77777777" w:rsidR="00CB38FB" w:rsidRDefault="00CB38FB" w:rsidP="00CB38FB">
      <w:pPr>
        <w:rPr>
          <w:sz w:val="24"/>
          <w:szCs w:val="24"/>
        </w:rPr>
      </w:pPr>
    </w:p>
    <w:p w14:paraId="721961F4" w14:textId="532DAD9F" w:rsidR="00CB38FB" w:rsidRPr="00CB38FB" w:rsidRDefault="00CB38FB" w:rsidP="00CB38FB">
      <w:pPr>
        <w:rPr>
          <w:b/>
          <w:bCs/>
          <w:sz w:val="24"/>
          <w:szCs w:val="24"/>
        </w:rPr>
      </w:pPr>
      <w:r w:rsidRPr="00CB38FB">
        <w:rPr>
          <w:b/>
          <w:bCs/>
          <w:color w:val="4472C4" w:themeColor="accent1"/>
          <w:sz w:val="24"/>
          <w:szCs w:val="24"/>
        </w:rPr>
        <w:t>4.2 India's Direction for Disaster Resilience</w:t>
      </w:r>
    </w:p>
    <w:p w14:paraId="52CFB078" w14:textId="77777777" w:rsidR="00CB38FB" w:rsidRPr="00CB38FB" w:rsidRDefault="00CB38FB" w:rsidP="00CB38FB">
      <w:pPr>
        <w:rPr>
          <w:sz w:val="24"/>
          <w:szCs w:val="24"/>
        </w:rPr>
      </w:pPr>
      <w:r w:rsidRPr="00CB38FB">
        <w:rPr>
          <w:sz w:val="24"/>
          <w:szCs w:val="24"/>
        </w:rPr>
        <w:t xml:space="preserve">The article, which is useful for </w:t>
      </w:r>
      <w:r w:rsidRPr="00CB38FB">
        <w:rPr>
          <w:b/>
          <w:bCs/>
          <w:sz w:val="24"/>
          <w:szCs w:val="24"/>
        </w:rPr>
        <w:t>GS Paper 3</w:t>
      </w:r>
      <w:r w:rsidRPr="00CB38FB">
        <w:rPr>
          <w:sz w:val="24"/>
          <w:szCs w:val="24"/>
        </w:rPr>
        <w:t xml:space="preserve"> (Disaster Management, Internal Security), highlights India's evolving approach to disaster management, shifting from a reactive, post-disaster relief model to a proactive, </w:t>
      </w:r>
      <w:r w:rsidRPr="00CB38FB">
        <w:rPr>
          <w:b/>
          <w:bCs/>
          <w:sz w:val="24"/>
          <w:szCs w:val="24"/>
        </w:rPr>
        <w:t>pre-disaster</w:t>
      </w:r>
      <w:r w:rsidRPr="00CB38FB">
        <w:rPr>
          <w:sz w:val="24"/>
          <w:szCs w:val="24"/>
        </w:rPr>
        <w:t xml:space="preserve"> prevention and mitigation strategy. It emphasizes the integration of scientific knowledge and nature-based solutions into public finance and governance.</w:t>
      </w:r>
    </w:p>
    <w:p w14:paraId="04B1DBEA" w14:textId="77777777" w:rsidR="00CB38FB" w:rsidRPr="00CB38FB" w:rsidRDefault="00CB38FB" w:rsidP="00CB38FB">
      <w:pPr>
        <w:numPr>
          <w:ilvl w:val="0"/>
          <w:numId w:val="12"/>
        </w:numPr>
        <w:rPr>
          <w:sz w:val="24"/>
          <w:szCs w:val="24"/>
        </w:rPr>
      </w:pPr>
      <w:r w:rsidRPr="00CB38FB">
        <w:rPr>
          <w:b/>
          <w:bCs/>
          <w:sz w:val="24"/>
          <w:szCs w:val="24"/>
        </w:rPr>
        <w:t>Financial Paradigm Shift:</w:t>
      </w:r>
      <w:r w:rsidRPr="00CB38FB">
        <w:rPr>
          <w:sz w:val="24"/>
          <w:szCs w:val="24"/>
        </w:rPr>
        <w:t xml:space="preserve"> The </w:t>
      </w:r>
      <w:r w:rsidRPr="00CB38FB">
        <w:rPr>
          <w:b/>
          <w:bCs/>
          <w:sz w:val="24"/>
          <w:szCs w:val="24"/>
        </w:rPr>
        <w:t>15th Finance Commission</w:t>
      </w:r>
      <w:r w:rsidRPr="00CB38FB">
        <w:rPr>
          <w:sz w:val="24"/>
          <w:szCs w:val="24"/>
        </w:rPr>
        <w:t xml:space="preserve"> has been instrumental in this change. It allocated </w:t>
      </w:r>
      <w:r w:rsidRPr="00CB38FB">
        <w:rPr>
          <w:b/>
          <w:bCs/>
          <w:sz w:val="24"/>
          <w:szCs w:val="24"/>
        </w:rPr>
        <w:t>₹2.28 lakh crore</w:t>
      </w:r>
      <w:r w:rsidRPr="00CB38FB">
        <w:rPr>
          <w:sz w:val="24"/>
          <w:szCs w:val="24"/>
        </w:rPr>
        <w:t xml:space="preserve"> for disaster risk reduction (DRR) for its five-year term, significantly broadening the scope of spending. The financial allocation </w:t>
      </w:r>
      <w:r w:rsidRPr="00CB38FB">
        <w:rPr>
          <w:sz w:val="24"/>
          <w:szCs w:val="24"/>
        </w:rPr>
        <w:lastRenderedPageBreak/>
        <w:t>now prioritizes prevention, mitigation, and preparedness (50% of funds) alongside post-disaster response and reconstruction.</w:t>
      </w:r>
    </w:p>
    <w:p w14:paraId="364E5E33" w14:textId="77777777" w:rsidR="00CB38FB" w:rsidRPr="00CB38FB" w:rsidRDefault="00CB38FB" w:rsidP="00CB38FB">
      <w:pPr>
        <w:numPr>
          <w:ilvl w:val="1"/>
          <w:numId w:val="12"/>
        </w:numPr>
        <w:rPr>
          <w:sz w:val="24"/>
          <w:szCs w:val="24"/>
        </w:rPr>
      </w:pPr>
      <w:r w:rsidRPr="00CB38FB">
        <w:rPr>
          <w:sz w:val="24"/>
          <w:szCs w:val="24"/>
        </w:rPr>
        <w:t>Pre-Disaster Phase (50%): 20% for mitigation and 30% for preparedness and capacity building.</w:t>
      </w:r>
    </w:p>
    <w:p w14:paraId="77809B39" w14:textId="77777777" w:rsidR="00CB38FB" w:rsidRPr="00CB38FB" w:rsidRDefault="00CB38FB" w:rsidP="00CB38FB">
      <w:pPr>
        <w:numPr>
          <w:ilvl w:val="1"/>
          <w:numId w:val="12"/>
        </w:numPr>
        <w:rPr>
          <w:sz w:val="24"/>
          <w:szCs w:val="24"/>
        </w:rPr>
      </w:pPr>
      <w:r w:rsidRPr="00CB38FB">
        <w:rPr>
          <w:sz w:val="24"/>
          <w:szCs w:val="24"/>
        </w:rPr>
        <w:t>Post-Disaster Phase (50%): 40% for response and 30% for reconstruction.</w:t>
      </w:r>
    </w:p>
    <w:p w14:paraId="1BCFCB9A" w14:textId="77777777" w:rsidR="00CB38FB" w:rsidRPr="00CB38FB" w:rsidRDefault="00CB38FB" w:rsidP="00CB38FB">
      <w:pPr>
        <w:numPr>
          <w:ilvl w:val="0"/>
          <w:numId w:val="12"/>
        </w:numPr>
        <w:rPr>
          <w:sz w:val="24"/>
          <w:szCs w:val="24"/>
        </w:rPr>
      </w:pPr>
      <w:r w:rsidRPr="00CB38FB">
        <w:rPr>
          <w:b/>
          <w:bCs/>
          <w:sz w:val="24"/>
          <w:szCs w:val="24"/>
        </w:rPr>
        <w:t>Integration of Science and Nature-Based Solutions:</w:t>
      </w:r>
      <w:r w:rsidRPr="00CB38FB">
        <w:rPr>
          <w:sz w:val="24"/>
          <w:szCs w:val="24"/>
        </w:rPr>
        <w:t xml:space="preserve"> India's new approach is founded on scientific principles and the use of natural ecosystems to reduce disaster risk. Examples include:</w:t>
      </w:r>
    </w:p>
    <w:p w14:paraId="0DC28A05" w14:textId="77777777" w:rsidR="00CB38FB" w:rsidRPr="00CB38FB" w:rsidRDefault="00CB38FB" w:rsidP="00CB38FB">
      <w:pPr>
        <w:numPr>
          <w:ilvl w:val="1"/>
          <w:numId w:val="12"/>
        </w:numPr>
        <w:rPr>
          <w:sz w:val="24"/>
          <w:szCs w:val="24"/>
        </w:rPr>
      </w:pPr>
      <w:r w:rsidRPr="00CB38FB">
        <w:rPr>
          <w:b/>
          <w:bCs/>
          <w:sz w:val="24"/>
          <w:szCs w:val="24"/>
        </w:rPr>
        <w:t>Urban Floods:</w:t>
      </w:r>
      <w:r w:rsidRPr="00CB38FB">
        <w:rPr>
          <w:sz w:val="24"/>
          <w:szCs w:val="24"/>
        </w:rPr>
        <w:t xml:space="preserve"> Revitalizing water bodies and green spaces in urban areas.</w:t>
      </w:r>
    </w:p>
    <w:p w14:paraId="7B35A8B2" w14:textId="77777777" w:rsidR="00CB38FB" w:rsidRPr="00CB38FB" w:rsidRDefault="00CB38FB" w:rsidP="00CB38FB">
      <w:pPr>
        <w:numPr>
          <w:ilvl w:val="1"/>
          <w:numId w:val="12"/>
        </w:numPr>
        <w:rPr>
          <w:sz w:val="24"/>
          <w:szCs w:val="24"/>
        </w:rPr>
      </w:pPr>
      <w:r w:rsidRPr="00CB38FB">
        <w:rPr>
          <w:b/>
          <w:bCs/>
          <w:sz w:val="24"/>
          <w:szCs w:val="24"/>
        </w:rPr>
        <w:t>Landslides:</w:t>
      </w:r>
      <w:r w:rsidRPr="00CB38FB">
        <w:rPr>
          <w:sz w:val="24"/>
          <w:szCs w:val="24"/>
        </w:rPr>
        <w:t xml:space="preserve"> Utilizing </w:t>
      </w:r>
      <w:r w:rsidRPr="00CB38FB">
        <w:rPr>
          <w:b/>
          <w:bCs/>
          <w:sz w:val="24"/>
          <w:szCs w:val="24"/>
        </w:rPr>
        <w:t>bio-engineering solutions</w:t>
      </w:r>
      <w:r w:rsidRPr="00CB38FB">
        <w:rPr>
          <w:sz w:val="24"/>
          <w:szCs w:val="24"/>
        </w:rPr>
        <w:t xml:space="preserve"> for slope stabilization in high-risk zones.</w:t>
      </w:r>
    </w:p>
    <w:p w14:paraId="5495AE6C" w14:textId="77777777" w:rsidR="00CB38FB" w:rsidRPr="00CB38FB" w:rsidRDefault="00CB38FB" w:rsidP="00CB38FB">
      <w:pPr>
        <w:numPr>
          <w:ilvl w:val="1"/>
          <w:numId w:val="12"/>
        </w:numPr>
        <w:rPr>
          <w:sz w:val="24"/>
          <w:szCs w:val="24"/>
        </w:rPr>
      </w:pPr>
      <w:r w:rsidRPr="00CB38FB">
        <w:rPr>
          <w:b/>
          <w:bCs/>
          <w:sz w:val="24"/>
          <w:szCs w:val="24"/>
        </w:rPr>
        <w:t>Forest Fires:</w:t>
      </w:r>
      <w:r w:rsidRPr="00CB38FB">
        <w:rPr>
          <w:sz w:val="24"/>
          <w:szCs w:val="24"/>
        </w:rPr>
        <w:t xml:space="preserve"> Focusing on "break lines" and water body rejuvenation.</w:t>
      </w:r>
    </w:p>
    <w:p w14:paraId="0D514585" w14:textId="77777777" w:rsidR="00CB38FB" w:rsidRPr="00CB38FB" w:rsidRDefault="00CB38FB" w:rsidP="00CB38FB">
      <w:pPr>
        <w:numPr>
          <w:ilvl w:val="1"/>
          <w:numId w:val="12"/>
        </w:numPr>
        <w:rPr>
          <w:sz w:val="24"/>
          <w:szCs w:val="24"/>
        </w:rPr>
      </w:pPr>
      <w:r w:rsidRPr="00CB38FB">
        <w:rPr>
          <w:b/>
          <w:bCs/>
          <w:sz w:val="24"/>
          <w:szCs w:val="24"/>
        </w:rPr>
        <w:t>Glacial Lake Outburst Floods (GLOFs):</w:t>
      </w:r>
      <w:r w:rsidRPr="00CB38FB">
        <w:rPr>
          <w:sz w:val="24"/>
          <w:szCs w:val="24"/>
        </w:rPr>
        <w:t xml:space="preserve"> Using remote sensing and automated weather stations to monitor at-risk glacial lakes.</w:t>
      </w:r>
    </w:p>
    <w:p w14:paraId="01E4C275" w14:textId="77777777" w:rsidR="00CB38FB" w:rsidRPr="00CB38FB" w:rsidRDefault="00CB38FB" w:rsidP="00CB38FB">
      <w:pPr>
        <w:numPr>
          <w:ilvl w:val="1"/>
          <w:numId w:val="12"/>
        </w:numPr>
        <w:rPr>
          <w:sz w:val="24"/>
          <w:szCs w:val="24"/>
        </w:rPr>
      </w:pPr>
      <w:r w:rsidRPr="00CB38FB">
        <w:rPr>
          <w:b/>
          <w:bCs/>
          <w:sz w:val="24"/>
          <w:szCs w:val="24"/>
        </w:rPr>
        <w:t>The National Cyclone Mitigation Programme (2011-22)</w:t>
      </w:r>
      <w:r w:rsidRPr="00CB38FB">
        <w:rPr>
          <w:sz w:val="24"/>
          <w:szCs w:val="24"/>
        </w:rPr>
        <w:t xml:space="preserve"> is cited as a successful precursor, which built early warning systems and shelters.</w:t>
      </w:r>
    </w:p>
    <w:p w14:paraId="4004AC64" w14:textId="77777777" w:rsidR="00CB38FB" w:rsidRPr="00CB38FB" w:rsidRDefault="00CB38FB" w:rsidP="00CB38FB">
      <w:pPr>
        <w:numPr>
          <w:ilvl w:val="0"/>
          <w:numId w:val="12"/>
        </w:numPr>
        <w:rPr>
          <w:sz w:val="24"/>
          <w:szCs w:val="24"/>
        </w:rPr>
      </w:pPr>
      <w:r w:rsidRPr="00CB38FB">
        <w:rPr>
          <w:b/>
          <w:bCs/>
          <w:sz w:val="24"/>
          <w:szCs w:val="24"/>
        </w:rPr>
        <w:t>Institutional Framework and Capacity Building:</w:t>
      </w:r>
      <w:r w:rsidRPr="00CB38FB">
        <w:rPr>
          <w:sz w:val="24"/>
          <w:szCs w:val="24"/>
        </w:rPr>
        <w:t xml:space="preserve"> The article describes a robust institutional setup for DRR.</w:t>
      </w:r>
    </w:p>
    <w:p w14:paraId="0E56406A" w14:textId="77777777" w:rsidR="00CB38FB" w:rsidRPr="00CB38FB" w:rsidRDefault="00CB38FB" w:rsidP="00CB38FB">
      <w:pPr>
        <w:numPr>
          <w:ilvl w:val="1"/>
          <w:numId w:val="12"/>
        </w:numPr>
        <w:rPr>
          <w:sz w:val="24"/>
          <w:szCs w:val="24"/>
        </w:rPr>
      </w:pPr>
      <w:r w:rsidRPr="00CB38FB">
        <w:rPr>
          <w:b/>
          <w:bCs/>
          <w:sz w:val="24"/>
          <w:szCs w:val="24"/>
        </w:rPr>
        <w:t>Ministry of Home Affairs (MHA) and NDMA:</w:t>
      </w:r>
      <w:r w:rsidRPr="00CB38FB">
        <w:rPr>
          <w:sz w:val="24"/>
          <w:szCs w:val="24"/>
        </w:rPr>
        <w:t xml:space="preserve"> The apex bodies overseeing both pre and post-disaster phases, guided by the </w:t>
      </w:r>
      <w:r w:rsidRPr="00CB38FB">
        <w:rPr>
          <w:b/>
          <w:bCs/>
          <w:sz w:val="24"/>
          <w:szCs w:val="24"/>
        </w:rPr>
        <w:t>Prime Minister's Ten Point Agenda on Disaster Risk Reduction of 2016</w:t>
      </w:r>
      <w:r w:rsidRPr="00CB38FB">
        <w:rPr>
          <w:sz w:val="24"/>
          <w:szCs w:val="24"/>
        </w:rPr>
        <w:t>.</w:t>
      </w:r>
    </w:p>
    <w:p w14:paraId="1DF1E2F3" w14:textId="77777777" w:rsidR="00CB38FB" w:rsidRPr="00CB38FB" w:rsidRDefault="00CB38FB" w:rsidP="00CB38FB">
      <w:pPr>
        <w:numPr>
          <w:ilvl w:val="1"/>
          <w:numId w:val="12"/>
        </w:numPr>
        <w:rPr>
          <w:sz w:val="24"/>
          <w:szCs w:val="24"/>
        </w:rPr>
      </w:pPr>
      <w:r w:rsidRPr="00CB38FB">
        <w:rPr>
          <w:b/>
          <w:bCs/>
          <w:sz w:val="24"/>
          <w:szCs w:val="24"/>
        </w:rPr>
        <w:t>NIDM (National Institute of Disaster Management):</w:t>
      </w:r>
      <w:r w:rsidRPr="00CB38FB">
        <w:rPr>
          <w:sz w:val="24"/>
          <w:szCs w:val="24"/>
        </w:rPr>
        <w:t xml:space="preserve"> Plays a crucial role in training, research, and documentation. It has initiated a standard course covering 36 streams of disaster management and is establishing geo-spatial training labs.</w:t>
      </w:r>
    </w:p>
    <w:p w14:paraId="639C3FD8" w14:textId="77777777" w:rsidR="00CB38FB" w:rsidRPr="00CB38FB" w:rsidRDefault="00CB38FB" w:rsidP="00CB38FB">
      <w:pPr>
        <w:numPr>
          <w:ilvl w:val="1"/>
          <w:numId w:val="12"/>
        </w:numPr>
        <w:rPr>
          <w:sz w:val="24"/>
          <w:szCs w:val="24"/>
        </w:rPr>
      </w:pPr>
      <w:r w:rsidRPr="00CB38FB">
        <w:rPr>
          <w:b/>
          <w:bCs/>
          <w:sz w:val="24"/>
          <w:szCs w:val="24"/>
        </w:rPr>
        <w:t>Volunteer Force:</w:t>
      </w:r>
      <w:r w:rsidRPr="00CB38FB">
        <w:rPr>
          <w:sz w:val="24"/>
          <w:szCs w:val="24"/>
        </w:rPr>
        <w:t xml:space="preserve"> The creation of </w:t>
      </w:r>
      <w:r w:rsidRPr="00CB38FB">
        <w:rPr>
          <w:b/>
          <w:bCs/>
          <w:sz w:val="24"/>
          <w:szCs w:val="24"/>
        </w:rPr>
        <w:t>Apda Mitra</w:t>
      </w:r>
      <w:r w:rsidRPr="00CB38FB">
        <w:rPr>
          <w:sz w:val="24"/>
          <w:szCs w:val="24"/>
        </w:rPr>
        <w:t xml:space="preserve"> and </w:t>
      </w:r>
      <w:r w:rsidRPr="00CB38FB">
        <w:rPr>
          <w:b/>
          <w:bCs/>
          <w:sz w:val="24"/>
          <w:szCs w:val="24"/>
        </w:rPr>
        <w:t>Yuva Apda Mitra</w:t>
      </w:r>
      <w:r w:rsidRPr="00CB38FB">
        <w:rPr>
          <w:sz w:val="24"/>
          <w:szCs w:val="24"/>
        </w:rPr>
        <w:t xml:space="preserve"> volunteer groups (2.5 lakh volunteers) signifies a focus on community-level capacity building.</w:t>
      </w:r>
    </w:p>
    <w:p w14:paraId="7C4A2AD1" w14:textId="77777777" w:rsidR="00CB38FB" w:rsidRPr="00CB38FB" w:rsidRDefault="00CB38FB" w:rsidP="00CB38FB">
      <w:pPr>
        <w:numPr>
          <w:ilvl w:val="0"/>
          <w:numId w:val="12"/>
        </w:numPr>
        <w:rPr>
          <w:sz w:val="24"/>
          <w:szCs w:val="24"/>
        </w:rPr>
      </w:pPr>
      <w:r w:rsidRPr="00CB38FB">
        <w:rPr>
          <w:b/>
          <w:bCs/>
          <w:sz w:val="24"/>
          <w:szCs w:val="24"/>
        </w:rPr>
        <w:t>Technological Advancements and Early Warning Systems:</w:t>
      </w:r>
      <w:r w:rsidRPr="00CB38FB">
        <w:rPr>
          <w:sz w:val="24"/>
          <w:szCs w:val="24"/>
        </w:rPr>
        <w:t xml:space="preserve"> India has developed advanced early warning systems for various hazards, such as the </w:t>
      </w:r>
      <w:r w:rsidRPr="00CB38FB">
        <w:rPr>
          <w:b/>
          <w:bCs/>
          <w:sz w:val="24"/>
          <w:szCs w:val="24"/>
        </w:rPr>
        <w:t>Common Alerting Protocol</w:t>
      </w:r>
      <w:r w:rsidRPr="00CB38FB">
        <w:rPr>
          <w:sz w:val="24"/>
          <w:szCs w:val="24"/>
        </w:rPr>
        <w:t xml:space="preserve"> for disseminating timely alerts in regional languages. This highlights the use of technology for last-mile connectivity and community-level awareness.</w:t>
      </w:r>
    </w:p>
    <w:p w14:paraId="44597C9A" w14:textId="77777777" w:rsidR="00CB38FB" w:rsidRPr="00CB38FB" w:rsidRDefault="00CB38FB" w:rsidP="00CB38FB">
      <w:pPr>
        <w:numPr>
          <w:ilvl w:val="0"/>
          <w:numId w:val="12"/>
        </w:numPr>
        <w:rPr>
          <w:sz w:val="24"/>
          <w:szCs w:val="24"/>
        </w:rPr>
      </w:pPr>
      <w:r w:rsidRPr="00CB38FB">
        <w:rPr>
          <w:b/>
          <w:bCs/>
          <w:sz w:val="24"/>
          <w:szCs w:val="24"/>
        </w:rPr>
        <w:t>International Coordination:</w:t>
      </w:r>
      <w:r w:rsidRPr="00CB38FB">
        <w:rPr>
          <w:sz w:val="24"/>
          <w:szCs w:val="24"/>
        </w:rPr>
        <w:t xml:space="preserve"> The article emphasizes that international cooperation is a key pillar of India's DRR strategy.</w:t>
      </w:r>
    </w:p>
    <w:p w14:paraId="380DF058" w14:textId="77777777" w:rsidR="00CB38FB" w:rsidRPr="00CB38FB" w:rsidRDefault="00CB38FB" w:rsidP="00CB38FB">
      <w:pPr>
        <w:numPr>
          <w:ilvl w:val="1"/>
          <w:numId w:val="12"/>
        </w:numPr>
        <w:rPr>
          <w:sz w:val="24"/>
          <w:szCs w:val="24"/>
        </w:rPr>
      </w:pPr>
      <w:r w:rsidRPr="00CB38FB">
        <w:rPr>
          <w:b/>
          <w:bCs/>
          <w:sz w:val="24"/>
          <w:szCs w:val="24"/>
        </w:rPr>
        <w:t>Coalition for Disaster Resilient Infrastructure (CDRI):</w:t>
      </w:r>
      <w:r w:rsidRPr="00CB38FB">
        <w:rPr>
          <w:sz w:val="24"/>
          <w:szCs w:val="24"/>
        </w:rPr>
        <w:t xml:space="preserve"> An India-led international initiative to promote disaster-resilient infrastructure.</w:t>
      </w:r>
    </w:p>
    <w:p w14:paraId="09CA35FD" w14:textId="77777777" w:rsidR="00CB38FB" w:rsidRPr="00CB38FB" w:rsidRDefault="00CB38FB" w:rsidP="00CB38FB">
      <w:pPr>
        <w:numPr>
          <w:ilvl w:val="1"/>
          <w:numId w:val="12"/>
        </w:numPr>
        <w:rPr>
          <w:sz w:val="24"/>
          <w:szCs w:val="24"/>
        </w:rPr>
      </w:pPr>
      <w:r w:rsidRPr="00CB38FB">
        <w:rPr>
          <w:b/>
          <w:bCs/>
          <w:sz w:val="24"/>
          <w:szCs w:val="24"/>
        </w:rPr>
        <w:lastRenderedPageBreak/>
        <w:t>Global Leadership:</w:t>
      </w:r>
      <w:r w:rsidRPr="00CB38FB">
        <w:rPr>
          <w:sz w:val="24"/>
          <w:szCs w:val="24"/>
        </w:rPr>
        <w:t xml:space="preserve"> India is leading DRR initiatives at international forums like the G-20, SCO, BIMSTEC, and IORA. This reflects India's growing role as a leader in global disaster governance.</w:t>
      </w:r>
    </w:p>
    <w:p w14:paraId="2D85F278" w14:textId="77777777" w:rsidR="00CB38FB" w:rsidRPr="00CB38FB" w:rsidRDefault="00000000" w:rsidP="00CB38FB">
      <w:pPr>
        <w:rPr>
          <w:sz w:val="24"/>
          <w:szCs w:val="24"/>
        </w:rPr>
      </w:pPr>
      <w:r>
        <w:rPr>
          <w:sz w:val="24"/>
          <w:szCs w:val="24"/>
        </w:rPr>
        <w:pict w14:anchorId="1D80D288">
          <v:rect id="_x0000_i1036" style="width:0;height:1.5pt" o:hralign="center" o:hrstd="t" o:hr="t" fillcolor="#a0a0a0" stroked="f"/>
        </w:pict>
      </w:r>
    </w:p>
    <w:p w14:paraId="06B3AAFB" w14:textId="77777777" w:rsidR="00CB38FB" w:rsidRPr="00CB38FB" w:rsidRDefault="00CB38FB" w:rsidP="00CB38FB">
      <w:pPr>
        <w:rPr>
          <w:b/>
          <w:bCs/>
          <w:sz w:val="24"/>
          <w:szCs w:val="24"/>
        </w:rPr>
      </w:pPr>
      <w:r w:rsidRPr="00CB38FB">
        <w:rPr>
          <w:b/>
          <w:bCs/>
          <w:sz w:val="24"/>
          <w:szCs w:val="24"/>
        </w:rPr>
        <w:t>Strategic Use for UPSC Preparation</w:t>
      </w:r>
    </w:p>
    <w:p w14:paraId="35B31A4E" w14:textId="77777777" w:rsidR="00CB38FB" w:rsidRPr="00CB38FB" w:rsidRDefault="00CB38FB" w:rsidP="00CB38FB">
      <w:pPr>
        <w:rPr>
          <w:sz w:val="24"/>
          <w:szCs w:val="24"/>
        </w:rPr>
      </w:pPr>
      <w:r w:rsidRPr="00CB38FB">
        <w:rPr>
          <w:sz w:val="24"/>
          <w:szCs w:val="24"/>
        </w:rPr>
        <w:t>This article provides a wealth of information for the UPSC examination, particularly for questions on disaster management and governance.</w:t>
      </w:r>
    </w:p>
    <w:p w14:paraId="3304E1E0" w14:textId="77777777" w:rsidR="00CB38FB" w:rsidRPr="00CB38FB" w:rsidRDefault="00CB38FB" w:rsidP="00CB38FB">
      <w:pPr>
        <w:numPr>
          <w:ilvl w:val="0"/>
          <w:numId w:val="13"/>
        </w:numPr>
        <w:rPr>
          <w:sz w:val="24"/>
          <w:szCs w:val="24"/>
        </w:rPr>
      </w:pPr>
      <w:r w:rsidRPr="00CB38FB">
        <w:rPr>
          <w:b/>
          <w:bCs/>
          <w:sz w:val="24"/>
          <w:szCs w:val="24"/>
        </w:rPr>
        <w:t>GS Paper 3 (Disaster Management):</w:t>
      </w:r>
      <w:r w:rsidRPr="00CB38FB">
        <w:rPr>
          <w:sz w:val="24"/>
          <w:szCs w:val="24"/>
        </w:rPr>
        <w:t xml:space="preserve"> This is a prime case study for a question on the evolution of India's disaster management framework. You can use the specific details:</w:t>
      </w:r>
    </w:p>
    <w:p w14:paraId="5D5A2969" w14:textId="77777777" w:rsidR="00CB38FB" w:rsidRPr="00CB38FB" w:rsidRDefault="00CB38FB" w:rsidP="00CB38FB">
      <w:pPr>
        <w:numPr>
          <w:ilvl w:val="1"/>
          <w:numId w:val="13"/>
        </w:numPr>
        <w:rPr>
          <w:sz w:val="24"/>
          <w:szCs w:val="24"/>
        </w:rPr>
      </w:pPr>
      <w:r w:rsidRPr="00CB38FB">
        <w:rPr>
          <w:b/>
          <w:bCs/>
          <w:sz w:val="24"/>
          <w:szCs w:val="24"/>
        </w:rPr>
        <w:t>Finance:</w:t>
      </w:r>
      <w:r w:rsidRPr="00CB38FB">
        <w:rPr>
          <w:sz w:val="24"/>
          <w:szCs w:val="24"/>
        </w:rPr>
        <w:t xml:space="preserve"> Mention the </w:t>
      </w:r>
      <w:r w:rsidRPr="00CB38FB">
        <w:rPr>
          <w:b/>
          <w:bCs/>
          <w:sz w:val="24"/>
          <w:szCs w:val="24"/>
        </w:rPr>
        <w:t>15th Finance Commission's</w:t>
      </w:r>
      <w:r w:rsidRPr="00CB38FB">
        <w:rPr>
          <w:sz w:val="24"/>
          <w:szCs w:val="24"/>
        </w:rPr>
        <w:t xml:space="preserve"> allocation and its new focus on mitigation and preparedness.</w:t>
      </w:r>
    </w:p>
    <w:p w14:paraId="66F39595" w14:textId="77777777" w:rsidR="00CB38FB" w:rsidRPr="00CB38FB" w:rsidRDefault="00CB38FB" w:rsidP="00CB38FB">
      <w:pPr>
        <w:numPr>
          <w:ilvl w:val="1"/>
          <w:numId w:val="13"/>
        </w:numPr>
        <w:rPr>
          <w:sz w:val="24"/>
          <w:szCs w:val="24"/>
        </w:rPr>
      </w:pPr>
      <w:r w:rsidRPr="00CB38FB">
        <w:rPr>
          <w:b/>
          <w:bCs/>
          <w:sz w:val="24"/>
          <w:szCs w:val="24"/>
        </w:rPr>
        <w:t>Schemes/Initiatives:</w:t>
      </w:r>
      <w:r w:rsidRPr="00CB38FB">
        <w:rPr>
          <w:sz w:val="24"/>
          <w:szCs w:val="24"/>
        </w:rPr>
        <w:t xml:space="preserve"> Refer to </w:t>
      </w:r>
      <w:r w:rsidRPr="00CB38FB">
        <w:rPr>
          <w:b/>
          <w:bCs/>
          <w:sz w:val="24"/>
          <w:szCs w:val="24"/>
        </w:rPr>
        <w:t>Apda Mitra</w:t>
      </w:r>
      <w:r w:rsidRPr="00CB38FB">
        <w:rPr>
          <w:sz w:val="24"/>
          <w:szCs w:val="24"/>
        </w:rPr>
        <w:t xml:space="preserve">, </w:t>
      </w:r>
      <w:r w:rsidRPr="00CB38FB">
        <w:rPr>
          <w:b/>
          <w:bCs/>
          <w:sz w:val="24"/>
          <w:szCs w:val="24"/>
        </w:rPr>
        <w:t>National Cyclone Mitigation Programme</w:t>
      </w:r>
      <w:r w:rsidRPr="00CB38FB">
        <w:rPr>
          <w:sz w:val="24"/>
          <w:szCs w:val="24"/>
        </w:rPr>
        <w:t>, and the NIDM's new training courses.</w:t>
      </w:r>
    </w:p>
    <w:p w14:paraId="29BE594F" w14:textId="77777777" w:rsidR="00CB38FB" w:rsidRPr="00CB38FB" w:rsidRDefault="00CB38FB" w:rsidP="00CB38FB">
      <w:pPr>
        <w:numPr>
          <w:ilvl w:val="1"/>
          <w:numId w:val="13"/>
        </w:numPr>
        <w:rPr>
          <w:sz w:val="24"/>
          <w:szCs w:val="24"/>
        </w:rPr>
      </w:pPr>
      <w:r w:rsidRPr="00CB38FB">
        <w:rPr>
          <w:b/>
          <w:bCs/>
          <w:sz w:val="24"/>
          <w:szCs w:val="24"/>
        </w:rPr>
        <w:t>Technology:</w:t>
      </w:r>
      <w:r w:rsidRPr="00CB38FB">
        <w:rPr>
          <w:sz w:val="24"/>
          <w:szCs w:val="24"/>
        </w:rPr>
        <w:t xml:space="preserve"> Highlight the use of remote sensing, automated weather stations, and the Common Alerting Protocol.</w:t>
      </w:r>
    </w:p>
    <w:p w14:paraId="0674FFEC" w14:textId="77777777" w:rsidR="00CB38FB" w:rsidRPr="00CB38FB" w:rsidRDefault="00CB38FB" w:rsidP="00CB38FB">
      <w:pPr>
        <w:numPr>
          <w:ilvl w:val="0"/>
          <w:numId w:val="13"/>
        </w:numPr>
        <w:rPr>
          <w:sz w:val="24"/>
          <w:szCs w:val="24"/>
        </w:rPr>
      </w:pPr>
      <w:r w:rsidRPr="00CB38FB">
        <w:rPr>
          <w:b/>
          <w:bCs/>
          <w:sz w:val="24"/>
          <w:szCs w:val="24"/>
        </w:rPr>
        <w:t>GS Paper 2 (Governance and International Relations):</w:t>
      </w:r>
    </w:p>
    <w:p w14:paraId="518ABA81" w14:textId="77777777" w:rsidR="00CB38FB" w:rsidRPr="00CB38FB" w:rsidRDefault="00CB38FB" w:rsidP="00CB38FB">
      <w:pPr>
        <w:numPr>
          <w:ilvl w:val="1"/>
          <w:numId w:val="13"/>
        </w:numPr>
        <w:rPr>
          <w:sz w:val="24"/>
          <w:szCs w:val="24"/>
        </w:rPr>
      </w:pPr>
      <w:r w:rsidRPr="00CB38FB">
        <w:rPr>
          <w:b/>
          <w:bCs/>
          <w:sz w:val="24"/>
          <w:szCs w:val="24"/>
        </w:rPr>
        <w:t>Governance:</w:t>
      </w:r>
      <w:r w:rsidRPr="00CB38FB">
        <w:rPr>
          <w:sz w:val="24"/>
          <w:szCs w:val="24"/>
        </w:rPr>
        <w:t xml:space="preserve"> The article showcases the coordinated effort between the Centre and states, and the multi-institutional approach (MHA, NDMA, NIDM). This is an excellent example of </w:t>
      </w:r>
      <w:r w:rsidRPr="00CB38FB">
        <w:rPr>
          <w:b/>
          <w:bCs/>
          <w:sz w:val="24"/>
          <w:szCs w:val="24"/>
        </w:rPr>
        <w:t>cooperative federalism</w:t>
      </w:r>
      <w:r w:rsidRPr="00CB38FB">
        <w:rPr>
          <w:sz w:val="24"/>
          <w:szCs w:val="24"/>
        </w:rPr>
        <w:t xml:space="preserve"> in practice.</w:t>
      </w:r>
    </w:p>
    <w:p w14:paraId="5221C26D" w14:textId="77777777" w:rsidR="00CB38FB" w:rsidRPr="00CB38FB" w:rsidRDefault="00CB38FB" w:rsidP="00CB38FB">
      <w:pPr>
        <w:numPr>
          <w:ilvl w:val="1"/>
          <w:numId w:val="13"/>
        </w:numPr>
        <w:rPr>
          <w:sz w:val="24"/>
          <w:szCs w:val="24"/>
        </w:rPr>
      </w:pPr>
      <w:r w:rsidRPr="00CB38FB">
        <w:rPr>
          <w:b/>
          <w:bCs/>
          <w:sz w:val="24"/>
          <w:szCs w:val="24"/>
        </w:rPr>
        <w:t>International Relations:</w:t>
      </w:r>
      <w:r w:rsidRPr="00CB38FB">
        <w:rPr>
          <w:sz w:val="24"/>
          <w:szCs w:val="24"/>
        </w:rPr>
        <w:t xml:space="preserve"> The </w:t>
      </w:r>
      <w:r w:rsidRPr="00CB38FB">
        <w:rPr>
          <w:b/>
          <w:bCs/>
          <w:sz w:val="24"/>
          <w:szCs w:val="24"/>
        </w:rPr>
        <w:t>CDRI</w:t>
      </w:r>
      <w:r w:rsidRPr="00CB38FB">
        <w:rPr>
          <w:sz w:val="24"/>
          <w:szCs w:val="24"/>
        </w:rPr>
        <w:t xml:space="preserve"> and India's leadership in various international forums can be used to illustrate India's soft power and its commitment to global issues.</w:t>
      </w:r>
    </w:p>
    <w:p w14:paraId="742CA816" w14:textId="77777777" w:rsidR="00CB38FB" w:rsidRPr="00CB38FB" w:rsidRDefault="00CB38FB" w:rsidP="00CB38FB">
      <w:pPr>
        <w:numPr>
          <w:ilvl w:val="0"/>
          <w:numId w:val="13"/>
        </w:numPr>
        <w:rPr>
          <w:sz w:val="24"/>
          <w:szCs w:val="24"/>
        </w:rPr>
      </w:pPr>
      <w:r w:rsidRPr="00CB38FB">
        <w:rPr>
          <w:b/>
          <w:bCs/>
          <w:sz w:val="24"/>
          <w:szCs w:val="24"/>
        </w:rPr>
        <w:t>Essay:</w:t>
      </w:r>
      <w:r w:rsidRPr="00CB38FB">
        <w:rPr>
          <w:sz w:val="24"/>
          <w:szCs w:val="24"/>
        </w:rPr>
        <w:t xml:space="preserve"> The content can be used in essays on themes like "Resilience and Sustainability," "India's Role in Global Governance," or "Climate Change and its Impact on Development." The article provides both the problem statement and a detailed solution-oriented framework, making it perfect for a well-rounded essay.</w:t>
      </w:r>
    </w:p>
    <w:p w14:paraId="32053FC2" w14:textId="77777777" w:rsidR="00CB38FB" w:rsidRPr="00EB53BD" w:rsidRDefault="00CB38FB" w:rsidP="00CB38FB">
      <w:pPr>
        <w:rPr>
          <w:sz w:val="24"/>
          <w:szCs w:val="24"/>
        </w:rPr>
      </w:pPr>
    </w:p>
    <w:p w14:paraId="3EFB5D59" w14:textId="7A95D344" w:rsidR="00F265E7" w:rsidRPr="00C72966" w:rsidRDefault="00C72966" w:rsidP="00EB53BD">
      <w:pPr>
        <w:rPr>
          <w:b/>
          <w:bCs/>
          <w:sz w:val="32"/>
          <w:szCs w:val="32"/>
        </w:rPr>
      </w:pPr>
      <w:r w:rsidRPr="00C72966">
        <w:rPr>
          <w:b/>
          <w:bCs/>
          <w:sz w:val="32"/>
          <w:szCs w:val="32"/>
        </w:rPr>
        <w:t>5 Internal Security</w:t>
      </w:r>
    </w:p>
    <w:p w14:paraId="7DA1FFDB" w14:textId="1A5D04BD" w:rsidR="00C72966" w:rsidRPr="00C72966" w:rsidRDefault="00C72966" w:rsidP="00C72966">
      <w:pPr>
        <w:rPr>
          <w:b/>
          <w:bCs/>
          <w:color w:val="4472C4" w:themeColor="accent1"/>
          <w:sz w:val="24"/>
          <w:szCs w:val="24"/>
        </w:rPr>
      </w:pPr>
      <w:r w:rsidRPr="00C72966">
        <w:rPr>
          <w:b/>
          <w:bCs/>
          <w:color w:val="4472C4" w:themeColor="accent1"/>
          <w:sz w:val="24"/>
          <w:szCs w:val="24"/>
        </w:rPr>
        <w:t>5.1 CRPF's Public Outreach in Bastar</w:t>
      </w:r>
    </w:p>
    <w:p w14:paraId="4AE16720" w14:textId="77777777" w:rsidR="00C72966" w:rsidRPr="00C72966" w:rsidRDefault="00C72966" w:rsidP="00C72966">
      <w:pPr>
        <w:rPr>
          <w:sz w:val="24"/>
          <w:szCs w:val="24"/>
        </w:rPr>
      </w:pPr>
      <w:r w:rsidRPr="00C72966">
        <w:rPr>
          <w:sz w:val="24"/>
          <w:szCs w:val="24"/>
        </w:rPr>
        <w:t xml:space="preserve">The article provides a case study of a </w:t>
      </w:r>
      <w:r w:rsidRPr="00C72966">
        <w:rPr>
          <w:b/>
          <w:bCs/>
          <w:sz w:val="24"/>
          <w:szCs w:val="24"/>
        </w:rPr>
        <w:t>civic action program</w:t>
      </w:r>
      <w:r w:rsidRPr="00C72966">
        <w:rPr>
          <w:sz w:val="24"/>
          <w:szCs w:val="24"/>
        </w:rPr>
        <w:t xml:space="preserve"> by the Central Reserve Police Force (CRPF) in the Bastar region of Chhattisgarh. This initiative is a clear example of the multi-pronged strategy to combat Left-Wing Extremism (LWE), which goes beyond armed operations to include welfare and public outreach. The program, which involved distributing over 10,000 radios, aims to counter Maoist influence by connecting remote communities with the national mainstream.</w:t>
      </w:r>
    </w:p>
    <w:p w14:paraId="443E0620" w14:textId="77777777" w:rsidR="00C72966" w:rsidRPr="00C72966" w:rsidRDefault="00C72966" w:rsidP="00C72966">
      <w:pPr>
        <w:rPr>
          <w:sz w:val="24"/>
          <w:szCs w:val="24"/>
        </w:rPr>
      </w:pPr>
      <w:r w:rsidRPr="00C72966">
        <w:rPr>
          <w:b/>
          <w:bCs/>
          <w:sz w:val="24"/>
          <w:szCs w:val="24"/>
        </w:rPr>
        <w:lastRenderedPageBreak/>
        <w:t>Key Points Relevant for UPSC Syllabus (GS Paper 3: Internal Security):</w:t>
      </w:r>
    </w:p>
    <w:p w14:paraId="1A7DC8C0" w14:textId="77777777" w:rsidR="00C72966" w:rsidRPr="00C72966" w:rsidRDefault="00C72966" w:rsidP="00C72966">
      <w:pPr>
        <w:numPr>
          <w:ilvl w:val="0"/>
          <w:numId w:val="14"/>
        </w:numPr>
        <w:rPr>
          <w:sz w:val="24"/>
          <w:szCs w:val="24"/>
        </w:rPr>
      </w:pPr>
      <w:r w:rsidRPr="00C72966">
        <w:rPr>
          <w:b/>
          <w:bCs/>
          <w:sz w:val="24"/>
          <w:szCs w:val="24"/>
        </w:rPr>
        <w:t>Multi-pronged Strategy to Combat LWE:</w:t>
      </w:r>
      <w:r w:rsidRPr="00C72966">
        <w:rPr>
          <w:sz w:val="24"/>
          <w:szCs w:val="24"/>
        </w:rPr>
        <w:t xml:space="preserve"> The article highlights the government's approach to LWE, which involves both security-based solutions and socio-economic development initiatives. While the CRPF is the </w:t>
      </w:r>
      <w:r w:rsidRPr="00C72966">
        <w:rPr>
          <w:b/>
          <w:bCs/>
          <w:sz w:val="24"/>
          <w:szCs w:val="24"/>
        </w:rPr>
        <w:t>lead force</w:t>
      </w:r>
      <w:r w:rsidRPr="00C72966">
        <w:rPr>
          <w:sz w:val="24"/>
          <w:szCs w:val="24"/>
        </w:rPr>
        <w:t xml:space="preserve"> for anti-Maoist operations, this specific program shows that security forces are also crucial agents of social and developmental change.</w:t>
      </w:r>
    </w:p>
    <w:p w14:paraId="668B4065" w14:textId="77777777" w:rsidR="00C72966" w:rsidRPr="00C72966" w:rsidRDefault="00C72966" w:rsidP="00C72966">
      <w:pPr>
        <w:numPr>
          <w:ilvl w:val="0"/>
          <w:numId w:val="14"/>
        </w:numPr>
        <w:rPr>
          <w:sz w:val="24"/>
          <w:szCs w:val="24"/>
        </w:rPr>
      </w:pPr>
      <w:r w:rsidRPr="00C72966">
        <w:rPr>
          <w:b/>
          <w:bCs/>
          <w:sz w:val="24"/>
          <w:szCs w:val="24"/>
        </w:rPr>
        <w:t>Countering Ideological Influence:</w:t>
      </w:r>
      <w:r w:rsidRPr="00C72966">
        <w:rPr>
          <w:sz w:val="24"/>
          <w:szCs w:val="24"/>
        </w:rPr>
        <w:t xml:space="preserve"> Maoist ideology thrives on the isolation of tribal and rural communities from the mainstream, often portraying the state as an exploitative entity. By distributing radios, the CRPF directly challenges this narrative. The radios provide access to national discourse, government programs, and entertainment, which helps </w:t>
      </w:r>
      <w:r w:rsidRPr="00C72966">
        <w:rPr>
          <w:b/>
          <w:bCs/>
          <w:sz w:val="24"/>
          <w:szCs w:val="24"/>
        </w:rPr>
        <w:t>wean locals away from Maoist ideology</w:t>
      </w:r>
      <w:r w:rsidRPr="00C72966">
        <w:rPr>
          <w:sz w:val="24"/>
          <w:szCs w:val="24"/>
        </w:rPr>
        <w:t xml:space="preserve">. This is a form of </w:t>
      </w:r>
      <w:r w:rsidRPr="00C72966">
        <w:rPr>
          <w:b/>
          <w:bCs/>
          <w:sz w:val="24"/>
          <w:szCs w:val="24"/>
        </w:rPr>
        <w:t>perception management</w:t>
      </w:r>
      <w:r w:rsidRPr="00C72966">
        <w:rPr>
          <w:sz w:val="24"/>
          <w:szCs w:val="24"/>
        </w:rPr>
        <w:t xml:space="preserve"> and is as crucial as armed operations in winning the trust of the local population.</w:t>
      </w:r>
    </w:p>
    <w:p w14:paraId="073249F2" w14:textId="77777777" w:rsidR="00C72966" w:rsidRPr="00C72966" w:rsidRDefault="00C72966" w:rsidP="00C72966">
      <w:pPr>
        <w:numPr>
          <w:ilvl w:val="0"/>
          <w:numId w:val="14"/>
        </w:numPr>
        <w:rPr>
          <w:sz w:val="24"/>
          <w:szCs w:val="24"/>
        </w:rPr>
      </w:pPr>
      <w:r w:rsidRPr="00C72966">
        <w:rPr>
          <w:b/>
          <w:bCs/>
          <w:sz w:val="24"/>
          <w:szCs w:val="24"/>
        </w:rPr>
        <w:t>Role of Civic Action Programs:</w:t>
      </w:r>
      <w:r w:rsidRPr="00C72966">
        <w:rPr>
          <w:sz w:val="24"/>
          <w:szCs w:val="24"/>
        </w:rPr>
        <w:t xml:space="preserve"> The </w:t>
      </w:r>
      <w:r w:rsidRPr="00C72966">
        <w:rPr>
          <w:b/>
          <w:bCs/>
          <w:sz w:val="24"/>
          <w:szCs w:val="24"/>
        </w:rPr>
        <w:t>Ministry of Home Affairs (MHA)</w:t>
      </w:r>
      <w:r w:rsidRPr="00C72966">
        <w:rPr>
          <w:sz w:val="24"/>
          <w:szCs w:val="24"/>
        </w:rPr>
        <w:t xml:space="preserve"> initiated this program with a specific budget allocation, demonstrating the government's formal recognition of such initiatives. These programs serve several purposes:</w:t>
      </w:r>
    </w:p>
    <w:p w14:paraId="2F4B87EE" w14:textId="77777777" w:rsidR="00C72966" w:rsidRPr="00C72966" w:rsidRDefault="00C72966" w:rsidP="00C72966">
      <w:pPr>
        <w:numPr>
          <w:ilvl w:val="1"/>
          <w:numId w:val="14"/>
        </w:numPr>
        <w:rPr>
          <w:sz w:val="24"/>
          <w:szCs w:val="24"/>
        </w:rPr>
      </w:pPr>
      <w:r w:rsidRPr="00C72966">
        <w:rPr>
          <w:b/>
          <w:bCs/>
          <w:sz w:val="24"/>
          <w:szCs w:val="24"/>
        </w:rPr>
        <w:t>Building trust and confidence</w:t>
      </w:r>
      <w:r w:rsidRPr="00C72966">
        <w:rPr>
          <w:sz w:val="24"/>
          <w:szCs w:val="24"/>
        </w:rPr>
        <w:t xml:space="preserve"> between security forces and the local population.</w:t>
      </w:r>
    </w:p>
    <w:p w14:paraId="7FAA8615" w14:textId="77777777" w:rsidR="00C72966" w:rsidRPr="00C72966" w:rsidRDefault="00C72966" w:rsidP="00C72966">
      <w:pPr>
        <w:numPr>
          <w:ilvl w:val="1"/>
          <w:numId w:val="14"/>
        </w:numPr>
        <w:rPr>
          <w:sz w:val="24"/>
          <w:szCs w:val="24"/>
        </w:rPr>
      </w:pPr>
      <w:r w:rsidRPr="00C72966">
        <w:rPr>
          <w:b/>
          <w:bCs/>
          <w:sz w:val="24"/>
          <w:szCs w:val="24"/>
        </w:rPr>
        <w:t>Anchoring the gains of armed operations</w:t>
      </w:r>
      <w:r w:rsidRPr="00C72966">
        <w:rPr>
          <w:sz w:val="24"/>
          <w:szCs w:val="24"/>
        </w:rPr>
        <w:t xml:space="preserve"> by providing a positive alternative to Maoist influence.</w:t>
      </w:r>
    </w:p>
    <w:p w14:paraId="4BE6BE8D" w14:textId="77777777" w:rsidR="00C72966" w:rsidRPr="00C72966" w:rsidRDefault="00C72966" w:rsidP="00C72966">
      <w:pPr>
        <w:numPr>
          <w:ilvl w:val="1"/>
          <w:numId w:val="14"/>
        </w:numPr>
        <w:rPr>
          <w:sz w:val="24"/>
          <w:szCs w:val="24"/>
        </w:rPr>
      </w:pPr>
      <w:r w:rsidRPr="00C72966">
        <w:rPr>
          <w:b/>
          <w:bCs/>
          <w:sz w:val="24"/>
          <w:szCs w:val="24"/>
        </w:rPr>
        <w:t>Promoting national integration</w:t>
      </w:r>
      <w:r w:rsidRPr="00C72966">
        <w:rPr>
          <w:sz w:val="24"/>
          <w:szCs w:val="24"/>
        </w:rPr>
        <w:t xml:space="preserve"> and bringing marginalized communities into the national fold.</w:t>
      </w:r>
    </w:p>
    <w:p w14:paraId="6E2908DA" w14:textId="77777777" w:rsidR="00C72966" w:rsidRPr="00C72966" w:rsidRDefault="00C72966" w:rsidP="00C72966">
      <w:pPr>
        <w:numPr>
          <w:ilvl w:val="0"/>
          <w:numId w:val="14"/>
        </w:numPr>
        <w:rPr>
          <w:sz w:val="24"/>
          <w:szCs w:val="24"/>
        </w:rPr>
      </w:pPr>
      <w:r w:rsidRPr="00C72966">
        <w:rPr>
          <w:b/>
          <w:bCs/>
          <w:sz w:val="24"/>
          <w:szCs w:val="24"/>
        </w:rPr>
        <w:t>Significance of the Medium (Radio):</w:t>
      </w:r>
      <w:r w:rsidRPr="00C72966">
        <w:rPr>
          <w:sz w:val="24"/>
          <w:szCs w:val="24"/>
        </w:rPr>
        <w:t xml:space="preserve"> In remote areas with limited internet and television connectivity, radio remains a powerful and accessible medium. Its use for this campaign is a strategic choice, ensuring that a large number of people can be reached at a low cost. The radios' ability to run on dry batteries makes them suitable for areas with poor electricity infrastructure.</w:t>
      </w:r>
    </w:p>
    <w:p w14:paraId="37458709" w14:textId="77777777" w:rsidR="00C72966" w:rsidRPr="00C72966" w:rsidRDefault="00C72966" w:rsidP="00C72966">
      <w:pPr>
        <w:numPr>
          <w:ilvl w:val="0"/>
          <w:numId w:val="14"/>
        </w:numPr>
        <w:rPr>
          <w:sz w:val="24"/>
          <w:szCs w:val="24"/>
        </w:rPr>
      </w:pPr>
      <w:r w:rsidRPr="00C72966">
        <w:rPr>
          <w:b/>
          <w:bCs/>
          <w:sz w:val="24"/>
          <w:szCs w:val="24"/>
        </w:rPr>
        <w:t>Integration with Development and Governance:</w:t>
      </w:r>
      <w:r w:rsidRPr="00C72966">
        <w:rPr>
          <w:sz w:val="24"/>
          <w:szCs w:val="24"/>
        </w:rPr>
        <w:t xml:space="preserve"> The article mentions the government's plan to provide space for more </w:t>
      </w:r>
      <w:r w:rsidRPr="00C72966">
        <w:rPr>
          <w:b/>
          <w:bCs/>
          <w:sz w:val="24"/>
          <w:szCs w:val="24"/>
        </w:rPr>
        <w:t>radio towers</w:t>
      </w:r>
      <w:r w:rsidRPr="00C72966">
        <w:rPr>
          <w:sz w:val="24"/>
          <w:szCs w:val="24"/>
        </w:rPr>
        <w:t xml:space="preserve"> in remote locations. This shows an intent to integrate communication infrastructure development with security initiatives. The broader goal is to create a conducive environment for government welfare schemes and services to reach these areas, thereby addressing the root causes of LWE.</w:t>
      </w:r>
    </w:p>
    <w:p w14:paraId="015A3738" w14:textId="77777777" w:rsidR="00C72966" w:rsidRPr="00C72966" w:rsidRDefault="00C72966" w:rsidP="00C72966">
      <w:pPr>
        <w:numPr>
          <w:ilvl w:val="0"/>
          <w:numId w:val="14"/>
        </w:numPr>
        <w:rPr>
          <w:sz w:val="24"/>
          <w:szCs w:val="24"/>
        </w:rPr>
      </w:pPr>
      <w:r w:rsidRPr="00C72966">
        <w:rPr>
          <w:b/>
          <w:bCs/>
          <w:sz w:val="24"/>
          <w:szCs w:val="24"/>
        </w:rPr>
        <w:t>LWE Decline:</w:t>
      </w:r>
      <w:r w:rsidRPr="00C72966">
        <w:rPr>
          <w:sz w:val="24"/>
          <w:szCs w:val="24"/>
        </w:rPr>
        <w:t xml:space="preserve"> The initiative is taking place in the context of a </w:t>
      </w:r>
      <w:r w:rsidRPr="00C72966">
        <w:rPr>
          <w:b/>
          <w:bCs/>
          <w:sz w:val="24"/>
          <w:szCs w:val="24"/>
        </w:rPr>
        <w:t>decline in Left-Wing Extremism violence</w:t>
      </w:r>
      <w:r w:rsidRPr="00C72966">
        <w:rPr>
          <w:sz w:val="24"/>
          <w:szCs w:val="24"/>
        </w:rPr>
        <w:t>. This suggests that such public outreach programs are part of a final, targeted effort to completely eliminate Maoism, as per the Union government's declared target of ending Maoism by March 2026.</w:t>
      </w:r>
    </w:p>
    <w:p w14:paraId="7D0515BD" w14:textId="77777777" w:rsidR="00C72966" w:rsidRPr="00C72966" w:rsidRDefault="00000000" w:rsidP="00C72966">
      <w:pPr>
        <w:rPr>
          <w:sz w:val="24"/>
          <w:szCs w:val="24"/>
        </w:rPr>
      </w:pPr>
      <w:r>
        <w:rPr>
          <w:sz w:val="24"/>
          <w:szCs w:val="24"/>
        </w:rPr>
        <w:pict w14:anchorId="79D50EB4">
          <v:rect id="_x0000_i1037" style="width:0;height:1.5pt" o:hralign="center" o:hrstd="t" o:hr="t" fillcolor="#a0a0a0" stroked="f"/>
        </w:pict>
      </w:r>
    </w:p>
    <w:p w14:paraId="471FEEEB" w14:textId="77777777" w:rsidR="00C72966" w:rsidRPr="00C72966" w:rsidRDefault="00C72966" w:rsidP="00C72966">
      <w:pPr>
        <w:rPr>
          <w:b/>
          <w:bCs/>
          <w:sz w:val="24"/>
          <w:szCs w:val="24"/>
        </w:rPr>
      </w:pPr>
      <w:r w:rsidRPr="00C72966">
        <w:rPr>
          <w:b/>
          <w:bCs/>
          <w:sz w:val="24"/>
          <w:szCs w:val="24"/>
        </w:rPr>
        <w:lastRenderedPageBreak/>
        <w:t>Strategic Use for UPSC Preparation</w:t>
      </w:r>
    </w:p>
    <w:p w14:paraId="2F1D8B1C" w14:textId="77777777" w:rsidR="00C72966" w:rsidRPr="00C72966" w:rsidRDefault="00C72966" w:rsidP="00C72966">
      <w:pPr>
        <w:rPr>
          <w:sz w:val="24"/>
          <w:szCs w:val="24"/>
        </w:rPr>
      </w:pPr>
      <w:r w:rsidRPr="00C72966">
        <w:rPr>
          <w:sz w:val="24"/>
          <w:szCs w:val="24"/>
        </w:rPr>
        <w:t>This article provides a compelling and current example of India's internal security strategy.</w:t>
      </w:r>
    </w:p>
    <w:p w14:paraId="1B6E6D91" w14:textId="77777777" w:rsidR="00C72966" w:rsidRPr="00C72966" w:rsidRDefault="00C72966" w:rsidP="00C72966">
      <w:pPr>
        <w:numPr>
          <w:ilvl w:val="0"/>
          <w:numId w:val="15"/>
        </w:numPr>
        <w:rPr>
          <w:sz w:val="24"/>
          <w:szCs w:val="24"/>
        </w:rPr>
      </w:pPr>
      <w:r w:rsidRPr="00C72966">
        <w:rPr>
          <w:b/>
          <w:bCs/>
          <w:sz w:val="24"/>
          <w:szCs w:val="24"/>
        </w:rPr>
        <w:t>GS Paper 3 (Internal Security):</w:t>
      </w:r>
      <w:r w:rsidRPr="00C72966">
        <w:rPr>
          <w:sz w:val="24"/>
          <w:szCs w:val="24"/>
        </w:rPr>
        <w:t xml:space="preserve"> This is a perfect case study for questions on LWE, challenges to internal security, and the role of security forces. You can use it to:</w:t>
      </w:r>
    </w:p>
    <w:p w14:paraId="766E1695" w14:textId="77777777" w:rsidR="00C72966" w:rsidRPr="00C72966" w:rsidRDefault="00C72966" w:rsidP="00C72966">
      <w:pPr>
        <w:numPr>
          <w:ilvl w:val="1"/>
          <w:numId w:val="15"/>
        </w:numPr>
        <w:rPr>
          <w:sz w:val="24"/>
          <w:szCs w:val="24"/>
        </w:rPr>
      </w:pPr>
      <w:r w:rsidRPr="00C72966">
        <w:rPr>
          <w:sz w:val="24"/>
          <w:szCs w:val="24"/>
        </w:rPr>
        <w:t xml:space="preserve">Illustrate the government's </w:t>
      </w:r>
      <w:r w:rsidRPr="00C72966">
        <w:rPr>
          <w:b/>
          <w:bCs/>
          <w:sz w:val="24"/>
          <w:szCs w:val="24"/>
        </w:rPr>
        <w:t>holistic approach</w:t>
      </w:r>
      <w:r w:rsidRPr="00C72966">
        <w:rPr>
          <w:sz w:val="24"/>
          <w:szCs w:val="24"/>
        </w:rPr>
        <w:t xml:space="preserve"> to LWE, moving beyond a purely military response.</w:t>
      </w:r>
    </w:p>
    <w:p w14:paraId="78655A32" w14:textId="77777777" w:rsidR="00C72966" w:rsidRPr="00C72966" w:rsidRDefault="00C72966" w:rsidP="00C72966">
      <w:pPr>
        <w:numPr>
          <w:ilvl w:val="1"/>
          <w:numId w:val="15"/>
        </w:numPr>
        <w:rPr>
          <w:sz w:val="24"/>
          <w:szCs w:val="24"/>
        </w:rPr>
      </w:pPr>
      <w:r w:rsidRPr="00C72966">
        <w:rPr>
          <w:sz w:val="24"/>
          <w:szCs w:val="24"/>
        </w:rPr>
        <w:t>Quote the specific figures (₹1.62 crore budget, 10,800 radios) to add credibility and detail to your answers.</w:t>
      </w:r>
    </w:p>
    <w:p w14:paraId="63422AF8" w14:textId="77777777" w:rsidR="00C72966" w:rsidRPr="00C72966" w:rsidRDefault="00C72966" w:rsidP="00C72966">
      <w:pPr>
        <w:numPr>
          <w:ilvl w:val="1"/>
          <w:numId w:val="15"/>
        </w:numPr>
        <w:rPr>
          <w:sz w:val="24"/>
          <w:szCs w:val="24"/>
        </w:rPr>
      </w:pPr>
      <w:r w:rsidRPr="00C72966">
        <w:rPr>
          <w:sz w:val="24"/>
          <w:szCs w:val="24"/>
        </w:rPr>
        <w:t xml:space="preserve">Use the example to discuss the importance of </w:t>
      </w:r>
      <w:r w:rsidRPr="00C72966">
        <w:rPr>
          <w:b/>
          <w:bCs/>
          <w:sz w:val="24"/>
          <w:szCs w:val="24"/>
        </w:rPr>
        <w:t>"winning hearts and minds"</w:t>
      </w:r>
      <w:r w:rsidRPr="00C72966">
        <w:rPr>
          <w:sz w:val="24"/>
          <w:szCs w:val="24"/>
        </w:rPr>
        <w:t xml:space="preserve"> in counter-insurgency operations.</w:t>
      </w:r>
    </w:p>
    <w:p w14:paraId="7C776134" w14:textId="77777777" w:rsidR="00C72966" w:rsidRPr="00C72966" w:rsidRDefault="00C72966" w:rsidP="00C72966">
      <w:pPr>
        <w:numPr>
          <w:ilvl w:val="0"/>
          <w:numId w:val="15"/>
        </w:numPr>
        <w:rPr>
          <w:sz w:val="24"/>
          <w:szCs w:val="24"/>
        </w:rPr>
      </w:pPr>
      <w:r w:rsidRPr="00C72966">
        <w:rPr>
          <w:b/>
          <w:bCs/>
          <w:sz w:val="24"/>
          <w:szCs w:val="24"/>
        </w:rPr>
        <w:t>Essay:</w:t>
      </w:r>
      <w:r w:rsidRPr="00C72966">
        <w:rPr>
          <w:sz w:val="24"/>
          <w:szCs w:val="24"/>
        </w:rPr>
        <w:t xml:space="preserve"> This topic can be used in an essay on "Challenges to Internal Security," "Role of State in Development," or "Bridging the Rural-Urban Divide." The article's focus on bridging the ideological gap using communication and welfare measures can be a strong central theme.</w:t>
      </w:r>
    </w:p>
    <w:p w14:paraId="0AD9046D" w14:textId="77777777" w:rsidR="00C72966" w:rsidRPr="00C72966" w:rsidRDefault="00C72966" w:rsidP="00C72966">
      <w:pPr>
        <w:numPr>
          <w:ilvl w:val="0"/>
          <w:numId w:val="15"/>
        </w:numPr>
        <w:rPr>
          <w:sz w:val="24"/>
          <w:szCs w:val="24"/>
        </w:rPr>
      </w:pPr>
      <w:r w:rsidRPr="00C72966">
        <w:rPr>
          <w:b/>
          <w:bCs/>
          <w:sz w:val="24"/>
          <w:szCs w:val="24"/>
        </w:rPr>
        <w:t>Data Points and Keywords:</w:t>
      </w:r>
      <w:r w:rsidRPr="00C72966">
        <w:rPr>
          <w:sz w:val="24"/>
          <w:szCs w:val="24"/>
        </w:rPr>
        <w:t xml:space="preserve"> The article is rich with useful keywords and data points. Use terms like </w:t>
      </w:r>
      <w:r w:rsidRPr="00C72966">
        <w:rPr>
          <w:b/>
          <w:bCs/>
          <w:sz w:val="24"/>
          <w:szCs w:val="24"/>
        </w:rPr>
        <w:t>Left-Wing Extremism (LWE)</w:t>
      </w:r>
      <w:r w:rsidRPr="00C72966">
        <w:rPr>
          <w:sz w:val="24"/>
          <w:szCs w:val="24"/>
        </w:rPr>
        <w:t xml:space="preserve">, </w:t>
      </w:r>
      <w:r w:rsidRPr="00C72966">
        <w:rPr>
          <w:b/>
          <w:bCs/>
          <w:sz w:val="24"/>
          <w:szCs w:val="24"/>
        </w:rPr>
        <w:t>civic action programme</w:t>
      </w:r>
      <w:r w:rsidRPr="00C72966">
        <w:rPr>
          <w:sz w:val="24"/>
          <w:szCs w:val="24"/>
        </w:rPr>
        <w:t xml:space="preserve">, </w:t>
      </w:r>
      <w:r w:rsidRPr="00C72966">
        <w:rPr>
          <w:b/>
          <w:bCs/>
          <w:sz w:val="24"/>
          <w:szCs w:val="24"/>
        </w:rPr>
        <w:t>Maoist ideology</w:t>
      </w:r>
      <w:r w:rsidRPr="00C72966">
        <w:rPr>
          <w:sz w:val="24"/>
          <w:szCs w:val="24"/>
        </w:rPr>
        <w:t xml:space="preserve">, </w:t>
      </w:r>
      <w:r w:rsidRPr="00C72966">
        <w:rPr>
          <w:b/>
          <w:bCs/>
          <w:sz w:val="24"/>
          <w:szCs w:val="24"/>
        </w:rPr>
        <w:t>Mann Ki Baat</w:t>
      </w:r>
      <w:r w:rsidRPr="00C72966">
        <w:rPr>
          <w:sz w:val="24"/>
          <w:szCs w:val="24"/>
        </w:rPr>
        <w:t xml:space="preserve">, and </w:t>
      </w:r>
      <w:r w:rsidRPr="00C72966">
        <w:rPr>
          <w:b/>
          <w:bCs/>
          <w:sz w:val="24"/>
          <w:szCs w:val="24"/>
        </w:rPr>
        <w:t>forward operating bases</w:t>
      </w:r>
      <w:r w:rsidRPr="00C72966">
        <w:rPr>
          <w:sz w:val="24"/>
          <w:szCs w:val="24"/>
        </w:rPr>
        <w:t xml:space="preserve">. Mention the </w:t>
      </w:r>
      <w:r w:rsidRPr="00C72966">
        <w:rPr>
          <w:b/>
          <w:bCs/>
          <w:sz w:val="24"/>
          <w:szCs w:val="24"/>
        </w:rPr>
        <w:t>Bastar region</w:t>
      </w:r>
      <w:r w:rsidRPr="00C72966">
        <w:rPr>
          <w:sz w:val="24"/>
          <w:szCs w:val="24"/>
        </w:rPr>
        <w:t xml:space="preserve"> and the specific districts involved to demonstrate contextual knowledge.</w:t>
      </w:r>
    </w:p>
    <w:p w14:paraId="1CE02A06" w14:textId="36ED3CBC" w:rsidR="002010C3" w:rsidRPr="002010C3" w:rsidRDefault="002010C3" w:rsidP="002010C3">
      <w:pPr>
        <w:rPr>
          <w:b/>
          <w:bCs/>
          <w:color w:val="4472C4" w:themeColor="accent1"/>
          <w:sz w:val="24"/>
          <w:szCs w:val="24"/>
        </w:rPr>
      </w:pPr>
      <w:r w:rsidRPr="002010C3">
        <w:rPr>
          <w:b/>
          <w:bCs/>
          <w:color w:val="4472C4" w:themeColor="accent1"/>
          <w:sz w:val="24"/>
          <w:szCs w:val="24"/>
        </w:rPr>
        <w:t xml:space="preserve">5.1 </w:t>
      </w:r>
      <w:r w:rsidRPr="002010C3">
        <w:rPr>
          <w:b/>
          <w:bCs/>
          <w:color w:val="4472C4" w:themeColor="accent1"/>
          <w:sz w:val="24"/>
          <w:szCs w:val="24"/>
        </w:rPr>
        <w:t>Decline of Maoism in India</w:t>
      </w:r>
    </w:p>
    <w:p w14:paraId="5EB8F4E8" w14:textId="77777777" w:rsidR="002010C3" w:rsidRPr="002010C3" w:rsidRDefault="002010C3" w:rsidP="002010C3">
      <w:pPr>
        <w:rPr>
          <w:sz w:val="24"/>
          <w:szCs w:val="24"/>
        </w:rPr>
      </w:pPr>
      <w:r w:rsidRPr="002010C3">
        <w:rPr>
          <w:sz w:val="24"/>
          <w:szCs w:val="24"/>
        </w:rPr>
        <w:t xml:space="preserve">The article, which is useful for </w:t>
      </w:r>
      <w:r w:rsidRPr="002010C3">
        <w:rPr>
          <w:b/>
          <w:bCs/>
          <w:sz w:val="24"/>
          <w:szCs w:val="24"/>
        </w:rPr>
        <w:t>GS Paper 3 (Internal Security)</w:t>
      </w:r>
      <w:r w:rsidRPr="002010C3">
        <w:rPr>
          <w:sz w:val="24"/>
          <w:szCs w:val="24"/>
        </w:rPr>
        <w:t>, argues that the Maoist movement in India is at its weakest and should consider surrendering. It attributes this decline to sustained, coordinated security operations, a shrinking leadership base, and a loss of popular support among tribal communities. It also highlights the government's dual approach of firm action combined with a "lucrative" surrender and rehabilitation policy.</w:t>
      </w:r>
    </w:p>
    <w:p w14:paraId="7898421E" w14:textId="77777777" w:rsidR="002010C3" w:rsidRPr="002010C3" w:rsidRDefault="002010C3" w:rsidP="002010C3">
      <w:pPr>
        <w:rPr>
          <w:sz w:val="24"/>
          <w:szCs w:val="24"/>
        </w:rPr>
      </w:pPr>
      <w:r w:rsidRPr="002010C3">
        <w:rPr>
          <w:sz w:val="24"/>
          <w:szCs w:val="24"/>
        </w:rPr>
        <w:pict w14:anchorId="5A5747FB">
          <v:rect id="_x0000_i1088" style="width:0;height:1.5pt" o:hralign="center" o:hrstd="t" o:hr="t" fillcolor="#a0a0a0" stroked="f"/>
        </w:pict>
      </w:r>
    </w:p>
    <w:p w14:paraId="042D70F0" w14:textId="77777777" w:rsidR="002010C3" w:rsidRPr="002010C3" w:rsidRDefault="002010C3" w:rsidP="002010C3">
      <w:pPr>
        <w:rPr>
          <w:b/>
          <w:bCs/>
          <w:sz w:val="24"/>
          <w:szCs w:val="24"/>
        </w:rPr>
      </w:pPr>
      <w:r w:rsidRPr="002010C3">
        <w:rPr>
          <w:b/>
          <w:bCs/>
          <w:sz w:val="24"/>
          <w:szCs w:val="24"/>
        </w:rPr>
        <w:t>Key Points for UPSC Syllabus</w:t>
      </w:r>
    </w:p>
    <w:p w14:paraId="5E525A5D" w14:textId="77777777" w:rsidR="002010C3" w:rsidRPr="002010C3" w:rsidRDefault="002010C3" w:rsidP="002010C3">
      <w:pPr>
        <w:numPr>
          <w:ilvl w:val="0"/>
          <w:numId w:val="30"/>
        </w:numPr>
        <w:rPr>
          <w:sz w:val="24"/>
          <w:szCs w:val="24"/>
        </w:rPr>
      </w:pPr>
      <w:r w:rsidRPr="002010C3">
        <w:rPr>
          <w:b/>
          <w:bCs/>
          <w:sz w:val="24"/>
          <w:szCs w:val="24"/>
        </w:rPr>
        <w:t>Decline of the Maoist Movement</w:t>
      </w:r>
      <w:r w:rsidRPr="002010C3">
        <w:rPr>
          <w:sz w:val="24"/>
          <w:szCs w:val="24"/>
        </w:rPr>
        <w:t>: The Maoist movement has reached a "dead end," with its highest decision-making bodies, the Central Committee and the Politburo, shrinking drastically in size and influence. The Central Committee, which had about 42 members in 2004, now has just 13, and most are over 60, fatigued, and suffer from illnesses. The cadre base has also been reduced to below 2,000.</w:t>
      </w:r>
    </w:p>
    <w:p w14:paraId="18617DF3" w14:textId="77777777" w:rsidR="002010C3" w:rsidRPr="002010C3" w:rsidRDefault="002010C3" w:rsidP="002010C3">
      <w:pPr>
        <w:numPr>
          <w:ilvl w:val="0"/>
          <w:numId w:val="30"/>
        </w:numPr>
        <w:rPr>
          <w:sz w:val="24"/>
          <w:szCs w:val="24"/>
        </w:rPr>
      </w:pPr>
      <w:r w:rsidRPr="002010C3">
        <w:rPr>
          <w:b/>
          <w:bCs/>
          <w:sz w:val="24"/>
          <w:szCs w:val="24"/>
        </w:rPr>
        <w:t>Security Forces' Role as a "Game Changer"</w:t>
      </w:r>
      <w:r w:rsidRPr="002010C3">
        <w:rPr>
          <w:sz w:val="24"/>
          <w:szCs w:val="24"/>
        </w:rPr>
        <w:t>: The article credits the decline to the coordinated and modernised efforts of security forces.</w:t>
      </w:r>
    </w:p>
    <w:p w14:paraId="6F2996C9" w14:textId="77777777" w:rsidR="002010C3" w:rsidRPr="002010C3" w:rsidRDefault="002010C3" w:rsidP="002010C3">
      <w:pPr>
        <w:numPr>
          <w:ilvl w:val="1"/>
          <w:numId w:val="30"/>
        </w:numPr>
        <w:rPr>
          <w:sz w:val="24"/>
          <w:szCs w:val="24"/>
        </w:rPr>
      </w:pPr>
      <w:r w:rsidRPr="002010C3">
        <w:rPr>
          <w:b/>
          <w:bCs/>
          <w:sz w:val="24"/>
          <w:szCs w:val="24"/>
        </w:rPr>
        <w:t>Commando Battalion for Resolute Action (CoBRA)</w:t>
      </w:r>
      <w:r w:rsidRPr="002010C3">
        <w:rPr>
          <w:sz w:val="24"/>
          <w:szCs w:val="24"/>
        </w:rPr>
        <w:t>: This specialized unit of the CRPF is trained in jungle warfare and guerrilla tactics and has been instrumental in changing the security landscape.</w:t>
      </w:r>
    </w:p>
    <w:p w14:paraId="298A901C" w14:textId="77777777" w:rsidR="002010C3" w:rsidRPr="002010C3" w:rsidRDefault="002010C3" w:rsidP="002010C3">
      <w:pPr>
        <w:numPr>
          <w:ilvl w:val="1"/>
          <w:numId w:val="30"/>
        </w:numPr>
        <w:rPr>
          <w:sz w:val="24"/>
          <w:szCs w:val="24"/>
        </w:rPr>
      </w:pPr>
      <w:r w:rsidRPr="002010C3">
        <w:rPr>
          <w:b/>
          <w:bCs/>
          <w:sz w:val="24"/>
          <w:szCs w:val="24"/>
        </w:rPr>
        <w:lastRenderedPageBreak/>
        <w:t>District Reserve Guard (DRG)</w:t>
      </w:r>
      <w:r w:rsidRPr="002010C3">
        <w:rPr>
          <w:sz w:val="24"/>
          <w:szCs w:val="24"/>
        </w:rPr>
        <w:t xml:space="preserve">: Raised by the Chhattisgarh government, the DRG is a counter-insurgency force composed of surrendered Maoists and local tribal youth. The DRG's local knowledge of terrain and intelligence networks has been a "game changer," particularly in operations like </w:t>
      </w:r>
      <w:r w:rsidRPr="002010C3">
        <w:rPr>
          <w:b/>
          <w:bCs/>
          <w:sz w:val="24"/>
          <w:szCs w:val="24"/>
        </w:rPr>
        <w:t>Operation Black Forest</w:t>
      </w:r>
      <w:r w:rsidRPr="002010C3">
        <w:rPr>
          <w:sz w:val="24"/>
          <w:szCs w:val="24"/>
        </w:rPr>
        <w:t xml:space="preserve"> which destroyed a major Maoist stronghold in the Karregutta hills.</w:t>
      </w:r>
    </w:p>
    <w:p w14:paraId="43C75C03" w14:textId="77777777" w:rsidR="002010C3" w:rsidRPr="002010C3" w:rsidRDefault="002010C3" w:rsidP="002010C3">
      <w:pPr>
        <w:numPr>
          <w:ilvl w:val="1"/>
          <w:numId w:val="30"/>
        </w:numPr>
        <w:rPr>
          <w:sz w:val="24"/>
          <w:szCs w:val="24"/>
        </w:rPr>
      </w:pPr>
      <w:r w:rsidRPr="002010C3">
        <w:rPr>
          <w:b/>
          <w:bCs/>
          <w:sz w:val="24"/>
          <w:szCs w:val="24"/>
        </w:rPr>
        <w:t>Success of Operations</w:t>
      </w:r>
      <w:r w:rsidRPr="002010C3">
        <w:rPr>
          <w:sz w:val="24"/>
          <w:szCs w:val="24"/>
        </w:rPr>
        <w:t>: In the last 18 months, security forces have killed more than 430 Maoists, including several high-profile leaders and Central Committee members, which has significantly weakened the organizational structure.</w:t>
      </w:r>
    </w:p>
    <w:p w14:paraId="5221B0C3" w14:textId="77777777" w:rsidR="002010C3" w:rsidRPr="002010C3" w:rsidRDefault="002010C3" w:rsidP="002010C3">
      <w:pPr>
        <w:numPr>
          <w:ilvl w:val="0"/>
          <w:numId w:val="30"/>
        </w:numPr>
        <w:rPr>
          <w:sz w:val="24"/>
          <w:szCs w:val="24"/>
        </w:rPr>
      </w:pPr>
      <w:r w:rsidRPr="002010C3">
        <w:rPr>
          <w:b/>
          <w:bCs/>
          <w:sz w:val="24"/>
          <w:szCs w:val="24"/>
        </w:rPr>
        <w:t>Crisis of Leadership and Ideological Disconnect</w:t>
      </w:r>
      <w:r w:rsidRPr="002010C3">
        <w:rPr>
          <w:sz w:val="24"/>
          <w:szCs w:val="24"/>
        </w:rPr>
        <w:t>: The killing of key leaders has exposed a leadership crisis within the Maoist movement. There are also internal rifts within the CPI (Maoist) leadership, with some members calling for a "temporary cessation of armed struggle". The movement's militarization-over-politics approach has led to a decline in overground support and recruitment of educated youth. The article highlights that in Chhattisgarh, tribal people joined the movement not for ideological reasons but because of songs and plays by the cultural wing, and have since become disillusioned.</w:t>
      </w:r>
    </w:p>
    <w:p w14:paraId="7187023A" w14:textId="77777777" w:rsidR="002010C3" w:rsidRPr="002010C3" w:rsidRDefault="002010C3" w:rsidP="002010C3">
      <w:pPr>
        <w:numPr>
          <w:ilvl w:val="0"/>
          <w:numId w:val="30"/>
        </w:numPr>
        <w:rPr>
          <w:sz w:val="24"/>
          <w:szCs w:val="24"/>
        </w:rPr>
      </w:pPr>
      <w:r w:rsidRPr="002010C3">
        <w:rPr>
          <w:b/>
          <w:bCs/>
          <w:sz w:val="24"/>
          <w:szCs w:val="24"/>
        </w:rPr>
        <w:t>The Surrender and Rehabilitation Policy</w:t>
      </w:r>
      <w:r w:rsidRPr="002010C3">
        <w:rPr>
          <w:sz w:val="24"/>
          <w:szCs w:val="24"/>
        </w:rPr>
        <w:t xml:space="preserve">: Union Home Minister Amit Shah has ruled out talks, instead asking Maoists to accept the government's </w:t>
      </w:r>
      <w:r w:rsidRPr="002010C3">
        <w:rPr>
          <w:b/>
          <w:bCs/>
          <w:sz w:val="24"/>
          <w:szCs w:val="24"/>
        </w:rPr>
        <w:t>"lucrative surrender and rehabilitation policy"</w:t>
      </w:r>
      <w:r w:rsidRPr="002010C3">
        <w:rPr>
          <w:sz w:val="24"/>
          <w:szCs w:val="24"/>
        </w:rPr>
        <w:t>.</w:t>
      </w:r>
    </w:p>
    <w:p w14:paraId="636D5FA8" w14:textId="77777777" w:rsidR="002010C3" w:rsidRPr="002010C3" w:rsidRDefault="002010C3" w:rsidP="002010C3">
      <w:pPr>
        <w:numPr>
          <w:ilvl w:val="1"/>
          <w:numId w:val="30"/>
        </w:numPr>
        <w:rPr>
          <w:sz w:val="24"/>
          <w:szCs w:val="24"/>
        </w:rPr>
      </w:pPr>
      <w:r w:rsidRPr="002010C3">
        <w:rPr>
          <w:b/>
          <w:bCs/>
          <w:sz w:val="24"/>
          <w:szCs w:val="24"/>
        </w:rPr>
        <w:t>Incentives</w:t>
      </w:r>
      <w:r w:rsidRPr="002010C3">
        <w:rPr>
          <w:sz w:val="24"/>
          <w:szCs w:val="24"/>
        </w:rPr>
        <w:t>: This policy provides monetary incentives for surrendering, with specific amounts for weapons surrendered.</w:t>
      </w:r>
    </w:p>
    <w:p w14:paraId="75FBA225" w14:textId="77777777" w:rsidR="002010C3" w:rsidRPr="002010C3" w:rsidRDefault="002010C3" w:rsidP="002010C3">
      <w:pPr>
        <w:numPr>
          <w:ilvl w:val="1"/>
          <w:numId w:val="30"/>
        </w:numPr>
        <w:rPr>
          <w:sz w:val="24"/>
          <w:szCs w:val="24"/>
        </w:rPr>
      </w:pPr>
      <w:r w:rsidRPr="002010C3">
        <w:rPr>
          <w:b/>
          <w:bCs/>
          <w:sz w:val="24"/>
          <w:szCs w:val="24"/>
        </w:rPr>
        <w:t>Rehabilitation</w:t>
      </w:r>
      <w:r w:rsidRPr="002010C3">
        <w:rPr>
          <w:sz w:val="24"/>
          <w:szCs w:val="24"/>
        </w:rPr>
        <w:t>: The scheme also includes a monthly stipend for a period of up to 36 months and training in a trade or vocation. The aim is to provide gainful employment and entrepreneurial opportunities to encourage them to join the mainstream.</w:t>
      </w:r>
    </w:p>
    <w:p w14:paraId="518857C8" w14:textId="77777777" w:rsidR="002010C3" w:rsidRPr="002010C3" w:rsidRDefault="002010C3" w:rsidP="002010C3">
      <w:pPr>
        <w:rPr>
          <w:sz w:val="24"/>
          <w:szCs w:val="24"/>
        </w:rPr>
      </w:pPr>
      <w:r w:rsidRPr="002010C3">
        <w:rPr>
          <w:sz w:val="24"/>
          <w:szCs w:val="24"/>
        </w:rPr>
        <w:pict w14:anchorId="617141B9">
          <v:rect id="_x0000_i1089" style="width:0;height:1.5pt" o:hralign="center" o:hrstd="t" o:hr="t" fillcolor="#a0a0a0" stroked="f"/>
        </w:pict>
      </w:r>
    </w:p>
    <w:p w14:paraId="769C74AF" w14:textId="77777777" w:rsidR="002010C3" w:rsidRPr="002010C3" w:rsidRDefault="002010C3" w:rsidP="002010C3">
      <w:pPr>
        <w:rPr>
          <w:b/>
          <w:bCs/>
          <w:sz w:val="24"/>
          <w:szCs w:val="24"/>
        </w:rPr>
      </w:pPr>
      <w:r w:rsidRPr="002010C3">
        <w:rPr>
          <w:b/>
          <w:bCs/>
          <w:sz w:val="24"/>
          <w:szCs w:val="24"/>
        </w:rPr>
        <w:t>Strategic Use for UPSC Preparation</w:t>
      </w:r>
    </w:p>
    <w:p w14:paraId="6B356664" w14:textId="77777777" w:rsidR="002010C3" w:rsidRPr="002010C3" w:rsidRDefault="002010C3" w:rsidP="002010C3">
      <w:pPr>
        <w:numPr>
          <w:ilvl w:val="0"/>
          <w:numId w:val="31"/>
        </w:numPr>
        <w:rPr>
          <w:sz w:val="24"/>
          <w:szCs w:val="24"/>
        </w:rPr>
      </w:pPr>
      <w:r w:rsidRPr="002010C3">
        <w:rPr>
          <w:b/>
          <w:bCs/>
          <w:sz w:val="24"/>
          <w:szCs w:val="24"/>
        </w:rPr>
        <w:t>GS Paper 3 (Internal Security):</w:t>
      </w:r>
      <w:r w:rsidRPr="002010C3">
        <w:rPr>
          <w:sz w:val="24"/>
          <w:szCs w:val="24"/>
        </w:rPr>
        <w:t xml:space="preserve"> This article is a quintessential case study for questions on Left-Wing Extremism (LWE). It provides a comprehensive analysis of the multi-pronged strategy to combat Maoism, which includes:</w:t>
      </w:r>
    </w:p>
    <w:p w14:paraId="7AA5FE3D" w14:textId="77777777" w:rsidR="002010C3" w:rsidRPr="002010C3" w:rsidRDefault="002010C3" w:rsidP="002010C3">
      <w:pPr>
        <w:numPr>
          <w:ilvl w:val="1"/>
          <w:numId w:val="31"/>
        </w:numPr>
        <w:rPr>
          <w:sz w:val="24"/>
          <w:szCs w:val="24"/>
        </w:rPr>
      </w:pPr>
      <w:r w:rsidRPr="002010C3">
        <w:rPr>
          <w:b/>
          <w:bCs/>
          <w:sz w:val="24"/>
          <w:szCs w:val="24"/>
        </w:rPr>
        <w:t>Security-based solutions:</w:t>
      </w:r>
      <w:r w:rsidRPr="002010C3">
        <w:rPr>
          <w:sz w:val="24"/>
          <w:szCs w:val="24"/>
        </w:rPr>
        <w:t xml:space="preserve"> Mention the key roles of </w:t>
      </w:r>
      <w:r w:rsidRPr="002010C3">
        <w:rPr>
          <w:b/>
          <w:bCs/>
          <w:sz w:val="24"/>
          <w:szCs w:val="24"/>
        </w:rPr>
        <w:t>CoBRA</w:t>
      </w:r>
      <w:r w:rsidRPr="002010C3">
        <w:rPr>
          <w:sz w:val="24"/>
          <w:szCs w:val="24"/>
        </w:rPr>
        <w:t xml:space="preserve"> and </w:t>
      </w:r>
      <w:r w:rsidRPr="002010C3">
        <w:rPr>
          <w:b/>
          <w:bCs/>
          <w:sz w:val="24"/>
          <w:szCs w:val="24"/>
        </w:rPr>
        <w:t>DRG</w:t>
      </w:r>
      <w:r w:rsidRPr="002010C3">
        <w:rPr>
          <w:sz w:val="24"/>
          <w:szCs w:val="24"/>
        </w:rPr>
        <w:t xml:space="preserve"> and the impact of specific operations like </w:t>
      </w:r>
      <w:r w:rsidRPr="002010C3">
        <w:rPr>
          <w:b/>
          <w:bCs/>
          <w:sz w:val="24"/>
          <w:szCs w:val="24"/>
        </w:rPr>
        <w:t>Operation Black Forest</w:t>
      </w:r>
      <w:r w:rsidRPr="002010C3">
        <w:rPr>
          <w:sz w:val="24"/>
          <w:szCs w:val="24"/>
        </w:rPr>
        <w:t>.</w:t>
      </w:r>
    </w:p>
    <w:p w14:paraId="4D176A5D" w14:textId="77777777" w:rsidR="002010C3" w:rsidRPr="002010C3" w:rsidRDefault="002010C3" w:rsidP="002010C3">
      <w:pPr>
        <w:numPr>
          <w:ilvl w:val="1"/>
          <w:numId w:val="31"/>
        </w:numPr>
        <w:rPr>
          <w:sz w:val="24"/>
          <w:szCs w:val="24"/>
        </w:rPr>
      </w:pPr>
      <w:r w:rsidRPr="002010C3">
        <w:rPr>
          <w:b/>
          <w:bCs/>
          <w:sz w:val="24"/>
          <w:szCs w:val="24"/>
        </w:rPr>
        <w:t>Socio-economic solutions:</w:t>
      </w:r>
      <w:r w:rsidRPr="002010C3">
        <w:rPr>
          <w:sz w:val="24"/>
          <w:szCs w:val="24"/>
        </w:rPr>
        <w:t xml:space="preserve"> Discuss the importance of the </w:t>
      </w:r>
      <w:r w:rsidRPr="002010C3">
        <w:rPr>
          <w:b/>
          <w:bCs/>
          <w:sz w:val="24"/>
          <w:szCs w:val="24"/>
        </w:rPr>
        <w:t>surrender and rehabilitation policy</w:t>
      </w:r>
      <w:r w:rsidRPr="002010C3">
        <w:rPr>
          <w:sz w:val="24"/>
          <w:szCs w:val="24"/>
        </w:rPr>
        <w:t xml:space="preserve"> in bringing Maoists into the mainstream.</w:t>
      </w:r>
    </w:p>
    <w:p w14:paraId="16584389" w14:textId="77777777" w:rsidR="002010C3" w:rsidRPr="002010C3" w:rsidRDefault="002010C3" w:rsidP="002010C3">
      <w:pPr>
        <w:numPr>
          <w:ilvl w:val="1"/>
          <w:numId w:val="31"/>
        </w:numPr>
        <w:rPr>
          <w:sz w:val="24"/>
          <w:szCs w:val="24"/>
        </w:rPr>
      </w:pPr>
      <w:r w:rsidRPr="002010C3">
        <w:rPr>
          <w:b/>
          <w:bCs/>
          <w:sz w:val="24"/>
          <w:szCs w:val="24"/>
        </w:rPr>
        <w:lastRenderedPageBreak/>
        <w:t>The role of intelligence and technology:</w:t>
      </w:r>
      <w:r w:rsidRPr="002010C3">
        <w:rPr>
          <w:sz w:val="24"/>
          <w:szCs w:val="24"/>
        </w:rPr>
        <w:t xml:space="preserve"> The article implicitly shows how modern security forces, improved intelligence, and coordinated operations have pushed the Maoists into a corner.</w:t>
      </w:r>
    </w:p>
    <w:p w14:paraId="532398C3" w14:textId="77777777" w:rsidR="002010C3" w:rsidRPr="002010C3" w:rsidRDefault="002010C3" w:rsidP="002010C3">
      <w:pPr>
        <w:numPr>
          <w:ilvl w:val="0"/>
          <w:numId w:val="31"/>
        </w:numPr>
        <w:rPr>
          <w:sz w:val="24"/>
          <w:szCs w:val="24"/>
        </w:rPr>
      </w:pPr>
      <w:r w:rsidRPr="002010C3">
        <w:rPr>
          <w:b/>
          <w:bCs/>
          <w:sz w:val="24"/>
          <w:szCs w:val="24"/>
        </w:rPr>
        <w:t>GS Paper 2 (Governance and Social Justice):</w:t>
      </w:r>
      <w:r w:rsidRPr="002010C3">
        <w:rPr>
          <w:sz w:val="24"/>
          <w:szCs w:val="24"/>
        </w:rPr>
        <w:t xml:space="preserve"> The article touches on the sensitive issue of the </w:t>
      </w:r>
      <w:r w:rsidRPr="002010C3">
        <w:rPr>
          <w:b/>
          <w:bCs/>
          <w:sz w:val="24"/>
          <w:szCs w:val="24"/>
        </w:rPr>
        <w:t>Salwa Judum</w:t>
      </w:r>
      <w:r w:rsidRPr="002010C3">
        <w:rPr>
          <w:sz w:val="24"/>
          <w:szCs w:val="24"/>
        </w:rPr>
        <w:t xml:space="preserve"> movement. You can use this to discuss the ethical and legal complexities of arming local militias to combat insurgency, citing the Supreme Court's declaration that it was illegal and unconstitutional. The subsequent shift to a more formal, state-led force like the DRG is an important point to note.</w:t>
      </w:r>
    </w:p>
    <w:p w14:paraId="17A8614F" w14:textId="77777777" w:rsidR="002010C3" w:rsidRPr="002010C3" w:rsidRDefault="002010C3" w:rsidP="002010C3">
      <w:pPr>
        <w:numPr>
          <w:ilvl w:val="0"/>
          <w:numId w:val="31"/>
        </w:numPr>
        <w:rPr>
          <w:sz w:val="24"/>
          <w:szCs w:val="24"/>
        </w:rPr>
      </w:pPr>
      <w:r w:rsidRPr="002010C3">
        <w:rPr>
          <w:b/>
          <w:bCs/>
          <w:sz w:val="24"/>
          <w:szCs w:val="24"/>
        </w:rPr>
        <w:t>Essay</w:t>
      </w:r>
      <w:r w:rsidRPr="002010C3">
        <w:rPr>
          <w:sz w:val="24"/>
          <w:szCs w:val="24"/>
        </w:rPr>
        <w:t>: The topic of internal security challenges, government's response to insurgency, or the role of development in conflict zones can be well-supported by this article. You can use the decline of the Maoist movement as a positive example of the state's effective governance.</w:t>
      </w:r>
    </w:p>
    <w:p w14:paraId="31A9DFD4" w14:textId="77777777" w:rsidR="002010C3" w:rsidRPr="002010C3" w:rsidRDefault="002010C3" w:rsidP="002010C3">
      <w:pPr>
        <w:rPr>
          <w:sz w:val="24"/>
          <w:szCs w:val="24"/>
        </w:rPr>
      </w:pPr>
      <w:r w:rsidRPr="002010C3">
        <w:rPr>
          <w:sz w:val="24"/>
          <w:szCs w:val="24"/>
        </w:rPr>
        <w:pict w14:anchorId="50F3325E">
          <v:rect id="_x0000_i1090" style="width:0;height:1.5pt" o:hralign="center" o:hrstd="t" o:hr="t" fillcolor="#a0a0a0" stroked="f"/>
        </w:pict>
      </w:r>
    </w:p>
    <w:p w14:paraId="29853ABA" w14:textId="77777777" w:rsidR="00C72966" w:rsidRPr="00F265E7" w:rsidRDefault="00C72966">
      <w:pPr>
        <w:rPr>
          <w:sz w:val="24"/>
          <w:szCs w:val="24"/>
        </w:rPr>
      </w:pPr>
    </w:p>
    <w:sectPr w:rsidR="00C72966" w:rsidRPr="00F26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E26"/>
    <w:multiLevelType w:val="multilevel"/>
    <w:tmpl w:val="357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55DB"/>
    <w:multiLevelType w:val="multilevel"/>
    <w:tmpl w:val="FCFE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0C2C"/>
    <w:multiLevelType w:val="multilevel"/>
    <w:tmpl w:val="335E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F5A67"/>
    <w:multiLevelType w:val="multilevel"/>
    <w:tmpl w:val="D78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E542A"/>
    <w:multiLevelType w:val="hybridMultilevel"/>
    <w:tmpl w:val="50763B24"/>
    <w:lvl w:ilvl="0" w:tplc="3E76A818">
      <w:start w:val="1"/>
      <w:numFmt w:val="bullet"/>
      <w:lvlText w:val=""/>
      <w:lvlJc w:val="left"/>
      <w:pPr>
        <w:tabs>
          <w:tab w:val="num" w:pos="720"/>
        </w:tabs>
        <w:ind w:left="720" w:hanging="360"/>
      </w:pPr>
      <w:rPr>
        <w:rFonts w:ascii="Symbol" w:hAnsi="Symbol" w:hint="default"/>
        <w:sz w:val="20"/>
      </w:rPr>
    </w:lvl>
    <w:lvl w:ilvl="1" w:tplc="1086248E">
      <w:start w:val="1"/>
      <w:numFmt w:val="decimal"/>
      <w:lvlText w:val="%2."/>
      <w:lvlJc w:val="left"/>
      <w:pPr>
        <w:tabs>
          <w:tab w:val="num" w:pos="1440"/>
        </w:tabs>
        <w:ind w:left="1440" w:hanging="360"/>
      </w:pPr>
    </w:lvl>
    <w:lvl w:ilvl="2" w:tplc="D05294E4" w:tentative="1">
      <w:start w:val="1"/>
      <w:numFmt w:val="bullet"/>
      <w:lvlText w:val=""/>
      <w:lvlJc w:val="left"/>
      <w:pPr>
        <w:tabs>
          <w:tab w:val="num" w:pos="2160"/>
        </w:tabs>
        <w:ind w:left="2160" w:hanging="360"/>
      </w:pPr>
      <w:rPr>
        <w:rFonts w:ascii="Wingdings" w:hAnsi="Wingdings" w:hint="default"/>
        <w:sz w:val="20"/>
      </w:rPr>
    </w:lvl>
    <w:lvl w:ilvl="3" w:tplc="59FA2E0E" w:tentative="1">
      <w:start w:val="1"/>
      <w:numFmt w:val="bullet"/>
      <w:lvlText w:val=""/>
      <w:lvlJc w:val="left"/>
      <w:pPr>
        <w:tabs>
          <w:tab w:val="num" w:pos="2880"/>
        </w:tabs>
        <w:ind w:left="2880" w:hanging="360"/>
      </w:pPr>
      <w:rPr>
        <w:rFonts w:ascii="Wingdings" w:hAnsi="Wingdings" w:hint="default"/>
        <w:sz w:val="20"/>
      </w:rPr>
    </w:lvl>
    <w:lvl w:ilvl="4" w:tplc="175C7208" w:tentative="1">
      <w:start w:val="1"/>
      <w:numFmt w:val="bullet"/>
      <w:lvlText w:val=""/>
      <w:lvlJc w:val="left"/>
      <w:pPr>
        <w:tabs>
          <w:tab w:val="num" w:pos="3600"/>
        </w:tabs>
        <w:ind w:left="3600" w:hanging="360"/>
      </w:pPr>
      <w:rPr>
        <w:rFonts w:ascii="Wingdings" w:hAnsi="Wingdings" w:hint="default"/>
        <w:sz w:val="20"/>
      </w:rPr>
    </w:lvl>
    <w:lvl w:ilvl="5" w:tplc="364446C8" w:tentative="1">
      <w:start w:val="1"/>
      <w:numFmt w:val="bullet"/>
      <w:lvlText w:val=""/>
      <w:lvlJc w:val="left"/>
      <w:pPr>
        <w:tabs>
          <w:tab w:val="num" w:pos="4320"/>
        </w:tabs>
        <w:ind w:left="4320" w:hanging="360"/>
      </w:pPr>
      <w:rPr>
        <w:rFonts w:ascii="Wingdings" w:hAnsi="Wingdings" w:hint="default"/>
        <w:sz w:val="20"/>
      </w:rPr>
    </w:lvl>
    <w:lvl w:ilvl="6" w:tplc="E82C9394" w:tentative="1">
      <w:start w:val="1"/>
      <w:numFmt w:val="bullet"/>
      <w:lvlText w:val=""/>
      <w:lvlJc w:val="left"/>
      <w:pPr>
        <w:tabs>
          <w:tab w:val="num" w:pos="5040"/>
        </w:tabs>
        <w:ind w:left="5040" w:hanging="360"/>
      </w:pPr>
      <w:rPr>
        <w:rFonts w:ascii="Wingdings" w:hAnsi="Wingdings" w:hint="default"/>
        <w:sz w:val="20"/>
      </w:rPr>
    </w:lvl>
    <w:lvl w:ilvl="7" w:tplc="21B69F52" w:tentative="1">
      <w:start w:val="1"/>
      <w:numFmt w:val="bullet"/>
      <w:lvlText w:val=""/>
      <w:lvlJc w:val="left"/>
      <w:pPr>
        <w:tabs>
          <w:tab w:val="num" w:pos="5760"/>
        </w:tabs>
        <w:ind w:left="5760" w:hanging="360"/>
      </w:pPr>
      <w:rPr>
        <w:rFonts w:ascii="Wingdings" w:hAnsi="Wingdings" w:hint="default"/>
        <w:sz w:val="20"/>
      </w:rPr>
    </w:lvl>
    <w:lvl w:ilvl="8" w:tplc="BD001D6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53A35"/>
    <w:multiLevelType w:val="multilevel"/>
    <w:tmpl w:val="660E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F5082"/>
    <w:multiLevelType w:val="multilevel"/>
    <w:tmpl w:val="835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11FA4"/>
    <w:multiLevelType w:val="multilevel"/>
    <w:tmpl w:val="089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B1256"/>
    <w:multiLevelType w:val="multilevel"/>
    <w:tmpl w:val="31E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97B01"/>
    <w:multiLevelType w:val="multilevel"/>
    <w:tmpl w:val="4B2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668F7"/>
    <w:multiLevelType w:val="multilevel"/>
    <w:tmpl w:val="18CC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55EEE"/>
    <w:multiLevelType w:val="multilevel"/>
    <w:tmpl w:val="17E8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63D9A"/>
    <w:multiLevelType w:val="multilevel"/>
    <w:tmpl w:val="E386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93E9C"/>
    <w:multiLevelType w:val="multilevel"/>
    <w:tmpl w:val="6404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C5CE1"/>
    <w:multiLevelType w:val="multilevel"/>
    <w:tmpl w:val="D24E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D129A"/>
    <w:multiLevelType w:val="multilevel"/>
    <w:tmpl w:val="8E7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24061"/>
    <w:multiLevelType w:val="multilevel"/>
    <w:tmpl w:val="324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44A18"/>
    <w:multiLevelType w:val="multilevel"/>
    <w:tmpl w:val="5EBE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9462A"/>
    <w:multiLevelType w:val="multilevel"/>
    <w:tmpl w:val="ECB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A7E5E"/>
    <w:multiLevelType w:val="multilevel"/>
    <w:tmpl w:val="5898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C4085"/>
    <w:multiLevelType w:val="multilevel"/>
    <w:tmpl w:val="E22C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03477"/>
    <w:multiLevelType w:val="multilevel"/>
    <w:tmpl w:val="E02A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41BA7"/>
    <w:multiLevelType w:val="multilevel"/>
    <w:tmpl w:val="1F94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42D12"/>
    <w:multiLevelType w:val="multilevel"/>
    <w:tmpl w:val="9EDC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C3584"/>
    <w:multiLevelType w:val="multilevel"/>
    <w:tmpl w:val="9718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A49C0"/>
    <w:multiLevelType w:val="multilevel"/>
    <w:tmpl w:val="192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E5E99"/>
    <w:multiLevelType w:val="multilevel"/>
    <w:tmpl w:val="C67C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43D46"/>
    <w:multiLevelType w:val="multilevel"/>
    <w:tmpl w:val="CDD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D7AEE"/>
    <w:multiLevelType w:val="multilevel"/>
    <w:tmpl w:val="8FC6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B3476"/>
    <w:multiLevelType w:val="multilevel"/>
    <w:tmpl w:val="AE48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A055D5"/>
    <w:multiLevelType w:val="multilevel"/>
    <w:tmpl w:val="1756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E3238"/>
    <w:multiLevelType w:val="multilevel"/>
    <w:tmpl w:val="7A9E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F0833"/>
    <w:multiLevelType w:val="multilevel"/>
    <w:tmpl w:val="7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8246">
    <w:abstractNumId w:val="6"/>
  </w:num>
  <w:num w:numId="2" w16cid:durableId="1150638726">
    <w:abstractNumId w:val="15"/>
  </w:num>
  <w:num w:numId="3" w16cid:durableId="1885940771">
    <w:abstractNumId w:val="3"/>
  </w:num>
  <w:num w:numId="4" w16cid:durableId="1833787813">
    <w:abstractNumId w:val="27"/>
  </w:num>
  <w:num w:numId="5" w16cid:durableId="307052533">
    <w:abstractNumId w:val="9"/>
  </w:num>
  <w:num w:numId="6" w16cid:durableId="847713210">
    <w:abstractNumId w:val="23"/>
  </w:num>
  <w:num w:numId="7" w16cid:durableId="1818645912">
    <w:abstractNumId w:val="30"/>
  </w:num>
  <w:num w:numId="8" w16cid:durableId="1177647901">
    <w:abstractNumId w:val="22"/>
  </w:num>
  <w:num w:numId="9" w16cid:durableId="409547993">
    <w:abstractNumId w:val="19"/>
  </w:num>
  <w:num w:numId="10" w16cid:durableId="153032507">
    <w:abstractNumId w:val="17"/>
  </w:num>
  <w:num w:numId="11" w16cid:durableId="2096170172">
    <w:abstractNumId w:val="25"/>
  </w:num>
  <w:num w:numId="12" w16cid:durableId="351150676">
    <w:abstractNumId w:val="16"/>
  </w:num>
  <w:num w:numId="13" w16cid:durableId="1386678012">
    <w:abstractNumId w:val="10"/>
  </w:num>
  <w:num w:numId="14" w16cid:durableId="1463306773">
    <w:abstractNumId w:val="0"/>
  </w:num>
  <w:num w:numId="15" w16cid:durableId="1278294193">
    <w:abstractNumId w:val="20"/>
  </w:num>
  <w:num w:numId="16" w16cid:durableId="325282503">
    <w:abstractNumId w:val="28"/>
  </w:num>
  <w:num w:numId="17" w16cid:durableId="781728252">
    <w:abstractNumId w:val="8"/>
  </w:num>
  <w:num w:numId="18" w16cid:durableId="855271652">
    <w:abstractNumId w:val="11"/>
  </w:num>
  <w:num w:numId="19" w16cid:durableId="102455293">
    <w:abstractNumId w:val="12"/>
  </w:num>
  <w:num w:numId="20" w16cid:durableId="689143234">
    <w:abstractNumId w:val="7"/>
  </w:num>
  <w:num w:numId="21" w16cid:durableId="1492871274">
    <w:abstractNumId w:val="18"/>
  </w:num>
  <w:num w:numId="22" w16cid:durableId="1716269124">
    <w:abstractNumId w:val="29"/>
  </w:num>
  <w:num w:numId="23" w16cid:durableId="1101025853">
    <w:abstractNumId w:val="34"/>
  </w:num>
  <w:num w:numId="24" w16cid:durableId="188300654">
    <w:abstractNumId w:val="13"/>
  </w:num>
  <w:num w:numId="25" w16cid:durableId="496502077">
    <w:abstractNumId w:val="14"/>
  </w:num>
  <w:num w:numId="26" w16cid:durableId="706609238">
    <w:abstractNumId w:val="4"/>
  </w:num>
  <w:num w:numId="27" w16cid:durableId="1648784394">
    <w:abstractNumId w:val="1"/>
  </w:num>
  <w:num w:numId="28" w16cid:durableId="142045484">
    <w:abstractNumId w:val="24"/>
  </w:num>
  <w:num w:numId="29" w16cid:durableId="1313560559">
    <w:abstractNumId w:val="32"/>
  </w:num>
  <w:num w:numId="30" w16cid:durableId="594901492">
    <w:abstractNumId w:val="33"/>
  </w:num>
  <w:num w:numId="31" w16cid:durableId="1379695600">
    <w:abstractNumId w:val="21"/>
  </w:num>
  <w:num w:numId="32" w16cid:durableId="1919514909">
    <w:abstractNumId w:val="31"/>
  </w:num>
  <w:num w:numId="33" w16cid:durableId="308559140">
    <w:abstractNumId w:val="5"/>
  </w:num>
  <w:num w:numId="34" w16cid:durableId="928121655">
    <w:abstractNumId w:val="26"/>
  </w:num>
  <w:num w:numId="35" w16cid:durableId="418060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03"/>
    <w:rsid w:val="000D3D27"/>
    <w:rsid w:val="000D4DE8"/>
    <w:rsid w:val="002010C3"/>
    <w:rsid w:val="002242B3"/>
    <w:rsid w:val="00342C20"/>
    <w:rsid w:val="003C3E63"/>
    <w:rsid w:val="00463C75"/>
    <w:rsid w:val="004C18D6"/>
    <w:rsid w:val="004C2B38"/>
    <w:rsid w:val="006259A4"/>
    <w:rsid w:val="006C7E37"/>
    <w:rsid w:val="008A332E"/>
    <w:rsid w:val="00924988"/>
    <w:rsid w:val="00954203"/>
    <w:rsid w:val="009C2AAF"/>
    <w:rsid w:val="00B62655"/>
    <w:rsid w:val="00BD4ECE"/>
    <w:rsid w:val="00C57806"/>
    <w:rsid w:val="00C72966"/>
    <w:rsid w:val="00CB38FB"/>
    <w:rsid w:val="00DE5AF0"/>
    <w:rsid w:val="00EB53BD"/>
    <w:rsid w:val="00F265E7"/>
    <w:rsid w:val="00F636C4"/>
    <w:rsid w:val="00F76CAA"/>
    <w:rsid w:val="00F9470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46A7"/>
  <w15:chartTrackingRefBased/>
  <w15:docId w15:val="{114C97B8-C32A-4202-A0C2-94108856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03"/>
    <w:rPr>
      <w:rFonts w:eastAsiaTheme="majorEastAsia" w:cstheme="majorBidi"/>
      <w:color w:val="272727" w:themeColor="text1" w:themeTint="D8"/>
    </w:rPr>
  </w:style>
  <w:style w:type="paragraph" w:styleId="Title">
    <w:name w:val="Title"/>
    <w:basedOn w:val="Normal"/>
    <w:next w:val="Normal"/>
    <w:link w:val="TitleChar"/>
    <w:uiPriority w:val="10"/>
    <w:qFormat/>
    <w:rsid w:val="009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03"/>
    <w:pPr>
      <w:spacing w:before="160"/>
      <w:jc w:val="center"/>
    </w:pPr>
    <w:rPr>
      <w:i/>
      <w:iCs/>
      <w:color w:val="404040" w:themeColor="text1" w:themeTint="BF"/>
    </w:rPr>
  </w:style>
  <w:style w:type="character" w:customStyle="1" w:styleId="QuoteChar">
    <w:name w:val="Quote Char"/>
    <w:basedOn w:val="DefaultParagraphFont"/>
    <w:link w:val="Quote"/>
    <w:uiPriority w:val="29"/>
    <w:rsid w:val="00954203"/>
    <w:rPr>
      <w:i/>
      <w:iCs/>
      <w:color w:val="404040" w:themeColor="text1" w:themeTint="BF"/>
    </w:rPr>
  </w:style>
  <w:style w:type="paragraph" w:styleId="ListParagraph">
    <w:name w:val="List Paragraph"/>
    <w:basedOn w:val="Normal"/>
    <w:uiPriority w:val="34"/>
    <w:qFormat/>
    <w:rsid w:val="00954203"/>
    <w:pPr>
      <w:ind w:left="720"/>
      <w:contextualSpacing/>
    </w:pPr>
  </w:style>
  <w:style w:type="character" w:styleId="IntenseEmphasis">
    <w:name w:val="Intense Emphasis"/>
    <w:basedOn w:val="DefaultParagraphFont"/>
    <w:uiPriority w:val="21"/>
    <w:qFormat/>
    <w:rsid w:val="00954203"/>
    <w:rPr>
      <w:i/>
      <w:iCs/>
      <w:color w:val="2F5496" w:themeColor="accent1" w:themeShade="BF"/>
    </w:rPr>
  </w:style>
  <w:style w:type="paragraph" w:styleId="IntenseQuote">
    <w:name w:val="Intense Quote"/>
    <w:basedOn w:val="Normal"/>
    <w:next w:val="Normal"/>
    <w:link w:val="IntenseQuoteChar"/>
    <w:uiPriority w:val="30"/>
    <w:qFormat/>
    <w:rsid w:val="0095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203"/>
    <w:rPr>
      <w:i/>
      <w:iCs/>
      <w:color w:val="2F5496" w:themeColor="accent1" w:themeShade="BF"/>
    </w:rPr>
  </w:style>
  <w:style w:type="character" w:styleId="IntenseReference">
    <w:name w:val="Intense Reference"/>
    <w:basedOn w:val="DefaultParagraphFont"/>
    <w:uiPriority w:val="32"/>
    <w:qFormat/>
    <w:rsid w:val="0095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26</Pages>
  <Words>8783</Words>
  <Characters>50069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16</cp:revision>
  <dcterms:created xsi:type="dcterms:W3CDTF">2025-10-05T08:56:00Z</dcterms:created>
  <dcterms:modified xsi:type="dcterms:W3CDTF">2025-10-08T17:38:00Z</dcterms:modified>
</cp:coreProperties>
</file>