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58089" w14:textId="77777777" w:rsidR="00D827B3" w:rsidRDefault="00000000">
      <w:pPr>
        <w:pStyle w:val="Heading1"/>
      </w:pPr>
      <w:bookmarkStart w:id="0" w:name="memorandum-of-understanding"/>
      <w:r>
        <w:t>MEMORANDUM OF UNDERSTANDING</w:t>
      </w:r>
    </w:p>
    <w:p w14:paraId="4F20E31B" w14:textId="7FF1DA72" w:rsidR="00D827B3" w:rsidRDefault="00000000">
      <w:pPr>
        <w:pStyle w:val="Heading2"/>
      </w:pPr>
      <w:bookmarkStart w:id="1" w:name="between-the-founding-partners-of-thynk"/>
      <w:r>
        <w:t xml:space="preserve">BETWEEN THE FOUNDING PARTNERS OF </w:t>
      </w:r>
      <w:r w:rsidR="007D2C2B">
        <w:t xml:space="preserve">THYNK </w:t>
      </w:r>
      <w:proofErr w:type="spellStart"/>
      <w:r w:rsidR="007D2C2B">
        <w:t>Edutech</w:t>
      </w:r>
      <w:proofErr w:type="spellEnd"/>
      <w:r w:rsidR="007D2C2B">
        <w:t xml:space="preserve"> LLP</w:t>
      </w:r>
    </w:p>
    <w:p w14:paraId="3A1A222C" w14:textId="2DB5A859" w:rsidR="00D827B3" w:rsidRDefault="007D2C2B">
      <w:pPr>
        <w:pStyle w:val="Heading3"/>
      </w:pPr>
      <w:bookmarkStart w:id="2" w:name="between"/>
      <w:r>
        <w:t xml:space="preserve">This Memorandum of Understanding ("MOU") is made on this ___ day of __________, 2026, at Mumbai, Maharashtra, between Mr. Pranav Sheth and Ms. Aradhana Zaveri, being the founding partners of THYNK </w:t>
      </w:r>
      <w:proofErr w:type="spellStart"/>
      <w:r>
        <w:t>Edutech</w:t>
      </w:r>
      <w:proofErr w:type="spellEnd"/>
      <w:r>
        <w:t xml:space="preserve"> LLP ("the LLP")</w:t>
      </w:r>
      <w:r>
        <w:t xml:space="preserve"> </w:t>
      </w:r>
      <w:r w:rsidR="00000000">
        <w:t>BETWEEN</w:t>
      </w:r>
    </w:p>
    <w:p w14:paraId="179DC7B5" w14:textId="77777777" w:rsidR="00D827B3" w:rsidRDefault="00000000">
      <w:pPr>
        <w:pStyle w:val="FirstParagraph"/>
      </w:pPr>
      <w:r>
        <w:rPr>
          <w:b/>
          <w:bCs/>
        </w:rPr>
        <w:t>1. Mr. Pranav Sheth</w:t>
      </w:r>
      <w:r>
        <w:t>,</w:t>
      </w:r>
      <w:r>
        <w:br/>
        <w:t xml:space="preserve">hereinafter referred to as </w:t>
      </w:r>
      <w:r>
        <w:rPr>
          <w:b/>
          <w:bCs/>
        </w:rPr>
        <w:t>“Partner 1”</w:t>
      </w:r>
    </w:p>
    <w:p w14:paraId="1B031671" w14:textId="77777777" w:rsidR="00D827B3" w:rsidRDefault="00000000">
      <w:pPr>
        <w:pStyle w:val="BodyText"/>
      </w:pPr>
      <w:r>
        <w:t>AND</w:t>
      </w:r>
    </w:p>
    <w:p w14:paraId="60809C8E" w14:textId="77777777" w:rsidR="00D827B3" w:rsidRDefault="00000000">
      <w:pPr>
        <w:pStyle w:val="BodyText"/>
      </w:pPr>
      <w:r>
        <w:rPr>
          <w:b/>
          <w:bCs/>
        </w:rPr>
        <w:t>2. Ms. Aradhana Zaveri</w:t>
      </w:r>
      <w:r>
        <w:t>,</w:t>
      </w:r>
      <w:r>
        <w:br/>
        <w:t xml:space="preserve">hereinafter referred to as </w:t>
      </w:r>
      <w:r>
        <w:rPr>
          <w:b/>
          <w:bCs/>
        </w:rPr>
        <w:t>“Partner 2”</w:t>
      </w:r>
    </w:p>
    <w:p w14:paraId="4102D392" w14:textId="77777777" w:rsidR="00D827B3" w:rsidRDefault="00000000">
      <w:pPr>
        <w:pStyle w:val="BodyText"/>
      </w:pPr>
      <w:r>
        <w:t xml:space="preserve">Partner 1 and Partner 2 shall hereinafter collectively be referred to as the </w:t>
      </w:r>
      <w:r>
        <w:rPr>
          <w:b/>
          <w:bCs/>
        </w:rPr>
        <w:t>“Partners”</w:t>
      </w:r>
      <w:r>
        <w:t>.</w:t>
      </w:r>
    </w:p>
    <w:p w14:paraId="247B55AB" w14:textId="77777777" w:rsidR="00D827B3" w:rsidRDefault="00000000">
      <w:pPr>
        <w:pStyle w:val="BodyText"/>
      </w:pPr>
      <w:r>
        <w:t xml:space="preserve">The Partners have mutually agreed to establish and operate an education and skill-development venture under the brand name </w:t>
      </w:r>
      <w:r>
        <w:rPr>
          <w:b/>
          <w:bCs/>
        </w:rPr>
        <w:t>“THYNK – The Hub for Young Next-gen Knowledge”</w:t>
      </w:r>
      <w:r>
        <w:t>.</w:t>
      </w:r>
    </w:p>
    <w:p w14:paraId="2A923B7E" w14:textId="77777777" w:rsidR="00D827B3" w:rsidRDefault="00000000">
      <w:r>
        <w:pict w14:anchorId="386057A3">
          <v:rect id="_x0000_i1025" style="width:0;height:1.5pt" o:hralign="center" o:hrstd="t" o:hr="t"/>
        </w:pict>
      </w:r>
    </w:p>
    <w:p w14:paraId="4701175B" w14:textId="77777777" w:rsidR="00D827B3" w:rsidRDefault="00000000">
      <w:pPr>
        <w:pStyle w:val="Heading2"/>
      </w:pPr>
      <w:bookmarkStart w:id="3" w:name="purpose"/>
      <w:bookmarkEnd w:id="1"/>
      <w:bookmarkEnd w:id="2"/>
      <w:r>
        <w:t>1. PURPOSE</w:t>
      </w:r>
    </w:p>
    <w:p w14:paraId="0FE9DBF2" w14:textId="4A09DA9A" w:rsidR="00D827B3" w:rsidRDefault="00000000">
      <w:pPr>
        <w:pStyle w:val="FirstParagraph"/>
      </w:pPr>
      <w:r>
        <w:t xml:space="preserve">The purpose of this MOU is to record the mutual understanding between the Partners regarding the ownership, management, responsibilities, financial arrangements, intellectual property, decision-making and future operation of </w:t>
      </w:r>
      <w:r w:rsidR="007D2C2B">
        <w:t xml:space="preserve">THYNK </w:t>
      </w:r>
      <w:proofErr w:type="spellStart"/>
      <w:r w:rsidR="007D2C2B">
        <w:t>Edutech</w:t>
      </w:r>
      <w:proofErr w:type="spellEnd"/>
      <w:r w:rsidR="007D2C2B">
        <w:t xml:space="preserve"> LLP</w:t>
      </w:r>
      <w:r>
        <w:t>.</w:t>
      </w:r>
    </w:p>
    <w:p w14:paraId="19A79D3F" w14:textId="77777777" w:rsidR="00D827B3" w:rsidRDefault="00000000">
      <w:pPr>
        <w:pStyle w:val="BodyText"/>
      </w:pPr>
      <w:r>
        <w:t xml:space="preserve">The Partners intend to establish the business as a </w:t>
      </w:r>
      <w:r>
        <w:rPr>
          <w:b/>
          <w:bCs/>
        </w:rPr>
        <w:t>Limited Liability Partnership (LLP)</w:t>
      </w:r>
      <w:r>
        <w:t xml:space="preserve"> under the applicable laws of India.</w:t>
      </w:r>
    </w:p>
    <w:p w14:paraId="4E48348E" w14:textId="77777777" w:rsidR="00D827B3" w:rsidRDefault="00000000">
      <w:r>
        <w:pict w14:anchorId="630ED098">
          <v:rect id="_x0000_i1026" style="width:0;height:1.5pt" o:hralign="center" o:hrstd="t" o:hr="t"/>
        </w:pict>
      </w:r>
    </w:p>
    <w:p w14:paraId="43150E0B" w14:textId="77777777" w:rsidR="00D827B3" w:rsidRDefault="00000000">
      <w:pPr>
        <w:pStyle w:val="Heading2"/>
      </w:pPr>
      <w:bookmarkStart w:id="4" w:name="business-objective"/>
      <w:bookmarkEnd w:id="3"/>
      <w:r>
        <w:t>2. BUSINESS OBJECTIVE</w:t>
      </w:r>
    </w:p>
    <w:p w14:paraId="19C88966" w14:textId="77777777" w:rsidR="00D827B3" w:rsidRDefault="00000000">
      <w:pPr>
        <w:pStyle w:val="FirstParagraph"/>
      </w:pPr>
      <w:r>
        <w:t>THYNK shall focus on providing educational, training and skill-development programs for students through online and offline learning.</w:t>
      </w:r>
    </w:p>
    <w:p w14:paraId="3D4BD9E2" w14:textId="77777777" w:rsidR="00D827B3" w:rsidRDefault="00000000">
      <w:pPr>
        <w:pStyle w:val="BodyText"/>
      </w:pPr>
      <w:r>
        <w:t>The activities may include, but are not limited to:</w:t>
      </w:r>
    </w:p>
    <w:p w14:paraId="21F2860D" w14:textId="77777777" w:rsidR="00D827B3" w:rsidRDefault="00000000">
      <w:pPr>
        <w:pStyle w:val="Compact"/>
        <w:numPr>
          <w:ilvl w:val="0"/>
          <w:numId w:val="2"/>
        </w:numPr>
      </w:pPr>
      <w:r>
        <w:t>Coding and programming</w:t>
      </w:r>
    </w:p>
    <w:p w14:paraId="700D571E" w14:textId="77777777" w:rsidR="00D827B3" w:rsidRDefault="00000000">
      <w:pPr>
        <w:pStyle w:val="Compact"/>
        <w:numPr>
          <w:ilvl w:val="0"/>
          <w:numId w:val="2"/>
        </w:numPr>
      </w:pPr>
      <w:r>
        <w:t>Scratch programming and game development</w:t>
      </w:r>
    </w:p>
    <w:p w14:paraId="4AD41528" w14:textId="77777777" w:rsidR="00D827B3" w:rsidRDefault="00000000">
      <w:pPr>
        <w:pStyle w:val="Compact"/>
        <w:numPr>
          <w:ilvl w:val="0"/>
          <w:numId w:val="2"/>
        </w:numPr>
      </w:pPr>
      <w:r>
        <w:t>Vedic Maths and mental mathematics</w:t>
      </w:r>
    </w:p>
    <w:p w14:paraId="453C71BA" w14:textId="77777777" w:rsidR="00D827B3" w:rsidRDefault="00000000">
      <w:pPr>
        <w:pStyle w:val="Compact"/>
        <w:numPr>
          <w:ilvl w:val="0"/>
          <w:numId w:val="2"/>
        </w:numPr>
      </w:pPr>
      <w:r>
        <w:lastRenderedPageBreak/>
        <w:t>Cognitive and logical development</w:t>
      </w:r>
    </w:p>
    <w:p w14:paraId="3AE3D060" w14:textId="77777777" w:rsidR="00D827B3" w:rsidRDefault="00000000">
      <w:pPr>
        <w:pStyle w:val="Compact"/>
        <w:numPr>
          <w:ilvl w:val="0"/>
          <w:numId w:val="2"/>
        </w:numPr>
      </w:pPr>
      <w:r>
        <w:t>STEM and technology education</w:t>
      </w:r>
    </w:p>
    <w:p w14:paraId="50BDCA9E" w14:textId="77777777" w:rsidR="00D827B3" w:rsidRDefault="00000000">
      <w:pPr>
        <w:pStyle w:val="Compact"/>
        <w:numPr>
          <w:ilvl w:val="0"/>
          <w:numId w:val="2"/>
        </w:numPr>
      </w:pPr>
      <w:r>
        <w:t>AI and emerging technology education</w:t>
      </w:r>
    </w:p>
    <w:p w14:paraId="1C12DDC7" w14:textId="77777777" w:rsidR="00D827B3" w:rsidRDefault="00000000">
      <w:pPr>
        <w:pStyle w:val="Compact"/>
        <w:numPr>
          <w:ilvl w:val="0"/>
          <w:numId w:val="2"/>
        </w:numPr>
      </w:pPr>
      <w:r>
        <w:t>Educational workshops and training programs</w:t>
      </w:r>
    </w:p>
    <w:p w14:paraId="1AD2CE9F" w14:textId="77777777" w:rsidR="00D827B3" w:rsidRDefault="00000000">
      <w:pPr>
        <w:pStyle w:val="Compact"/>
        <w:numPr>
          <w:ilvl w:val="0"/>
          <w:numId w:val="2"/>
        </w:numPr>
      </w:pPr>
      <w:r>
        <w:t>Development of educational content and learning materials</w:t>
      </w:r>
    </w:p>
    <w:p w14:paraId="244D6D80" w14:textId="77777777" w:rsidR="00D827B3" w:rsidRDefault="00000000">
      <w:pPr>
        <w:pStyle w:val="Compact"/>
        <w:numPr>
          <w:ilvl w:val="0"/>
          <w:numId w:val="2"/>
        </w:numPr>
      </w:pPr>
      <w:r>
        <w:t>Workbooks, courses and other learning resources</w:t>
      </w:r>
    </w:p>
    <w:p w14:paraId="496E82C5" w14:textId="77777777" w:rsidR="00D827B3" w:rsidRDefault="00000000">
      <w:pPr>
        <w:pStyle w:val="Compact"/>
        <w:numPr>
          <w:ilvl w:val="0"/>
          <w:numId w:val="2"/>
        </w:numPr>
      </w:pPr>
      <w:r>
        <w:t>Other education-related activities mutually agreed upon by the Partners.</w:t>
      </w:r>
    </w:p>
    <w:p w14:paraId="2F9B8D0B" w14:textId="77777777" w:rsidR="00D827B3" w:rsidRDefault="00000000">
      <w:r>
        <w:pict w14:anchorId="4A6542E4">
          <v:rect id="_x0000_i1027" style="width:0;height:1.5pt" o:hralign="center" o:hrstd="t" o:hr="t"/>
        </w:pict>
      </w:r>
    </w:p>
    <w:p w14:paraId="7D7EB1CA" w14:textId="77777777" w:rsidR="00D827B3" w:rsidRDefault="00000000">
      <w:pPr>
        <w:pStyle w:val="Heading2"/>
      </w:pPr>
      <w:bookmarkStart w:id="5" w:name="ownership"/>
      <w:bookmarkEnd w:id="4"/>
      <w:r>
        <w:t>3. OWNERSHIP</w:t>
      </w:r>
    </w:p>
    <w:p w14:paraId="00778793" w14:textId="77777777" w:rsidR="00D827B3" w:rsidRDefault="00000000">
      <w:pPr>
        <w:pStyle w:val="FirstParagraph"/>
      </w:pPr>
      <w:r>
        <w:t>The Partners shall have equal ownership in THYNK.</w:t>
      </w:r>
    </w:p>
    <w:p w14:paraId="0498C92E" w14:textId="77777777" w:rsidR="00D827B3" w:rsidRDefault="00000000">
      <w:pPr>
        <w:pStyle w:val="BodyText"/>
      </w:pPr>
      <w:r>
        <w:rPr>
          <w:b/>
          <w:bCs/>
        </w:rPr>
        <w:t>Pranav Sheth – 50%</w:t>
      </w:r>
    </w:p>
    <w:p w14:paraId="746A94B8" w14:textId="77777777" w:rsidR="00D827B3" w:rsidRDefault="00000000">
      <w:pPr>
        <w:pStyle w:val="BodyText"/>
      </w:pPr>
      <w:r>
        <w:rPr>
          <w:b/>
          <w:bCs/>
        </w:rPr>
        <w:t>Aradhana Zaveri – 50%</w:t>
      </w:r>
    </w:p>
    <w:p w14:paraId="37D84639" w14:textId="77777777" w:rsidR="00D827B3" w:rsidRDefault="00000000">
      <w:pPr>
        <w:pStyle w:val="BodyText"/>
      </w:pPr>
      <w:r>
        <w:t>Both Partners shall have equal rights and responsibilities in relation to the business, subject to the terms agreed in the formal LLP Agreement.</w:t>
      </w:r>
    </w:p>
    <w:p w14:paraId="7F0AB82B" w14:textId="77777777" w:rsidR="00D827B3" w:rsidRDefault="00000000">
      <w:r>
        <w:pict w14:anchorId="29C3FF58">
          <v:rect id="_x0000_i1028" style="width:0;height:1.5pt" o:hralign="center" o:hrstd="t" o:hr="t"/>
        </w:pict>
      </w:r>
    </w:p>
    <w:p w14:paraId="5948440D" w14:textId="77777777" w:rsidR="00D827B3" w:rsidRDefault="00000000">
      <w:pPr>
        <w:pStyle w:val="Heading2"/>
      </w:pPr>
      <w:bookmarkStart w:id="6" w:name="capital-contribution"/>
      <w:bookmarkEnd w:id="5"/>
      <w:r>
        <w:t>4. CAPITAL CONTRIBUTION</w:t>
      </w:r>
    </w:p>
    <w:p w14:paraId="44679F6F" w14:textId="77777777" w:rsidR="00D827B3" w:rsidRDefault="00000000">
      <w:pPr>
        <w:pStyle w:val="FirstParagraph"/>
      </w:pPr>
      <w:r>
        <w:t>The initial capital contribution of each Partner shall be mutually decided and recorded in the LLP Agreement.</w:t>
      </w:r>
    </w:p>
    <w:p w14:paraId="565C30B3" w14:textId="77777777" w:rsidR="00D827B3" w:rsidRDefault="00000000">
      <w:pPr>
        <w:pStyle w:val="BodyText"/>
      </w:pPr>
      <w:r>
        <w:t>Unless otherwise mutually agreed in writing, any additional capital required for the business shall be contributed equally by both Partners.</w:t>
      </w:r>
    </w:p>
    <w:p w14:paraId="29C538E4" w14:textId="77777777" w:rsidR="00D827B3" w:rsidRDefault="00000000">
      <w:pPr>
        <w:pStyle w:val="BodyText"/>
      </w:pPr>
      <w:r>
        <w:t>Neither Partner shall be obligated to contribute additional capital without their mutual consent.</w:t>
      </w:r>
    </w:p>
    <w:p w14:paraId="0E2451F5" w14:textId="77777777" w:rsidR="00D827B3" w:rsidRDefault="00000000">
      <w:r>
        <w:pict w14:anchorId="5F2796A1">
          <v:rect id="_x0000_i1029" style="width:0;height:1.5pt" o:hralign="center" o:hrstd="t" o:hr="t"/>
        </w:pict>
      </w:r>
    </w:p>
    <w:p w14:paraId="2268D04A" w14:textId="77777777" w:rsidR="00D827B3" w:rsidRDefault="00000000">
      <w:pPr>
        <w:pStyle w:val="Heading2"/>
      </w:pPr>
      <w:bookmarkStart w:id="7" w:name="roles-and-responsibilities"/>
      <w:bookmarkEnd w:id="6"/>
      <w:r>
        <w:t>5. ROLES AND RESPONSIBILITIES</w:t>
      </w:r>
    </w:p>
    <w:p w14:paraId="2A0B67C6" w14:textId="77777777" w:rsidR="00D827B3" w:rsidRDefault="00000000">
      <w:pPr>
        <w:pStyle w:val="FirstParagraph"/>
      </w:pPr>
      <w:r>
        <w:t xml:space="preserve">As the founding Partners of THYNK, both Partners shall initially have </w:t>
      </w:r>
      <w:r>
        <w:rPr>
          <w:b/>
          <w:bCs/>
        </w:rPr>
        <w:t>equal and substantially similar roles and responsibilities</w:t>
      </w:r>
      <w:r>
        <w:t>.</w:t>
      </w:r>
    </w:p>
    <w:p w14:paraId="1298D5F3" w14:textId="77777777" w:rsidR="00D827B3" w:rsidRDefault="00000000">
      <w:pPr>
        <w:pStyle w:val="BodyText"/>
      </w:pPr>
      <w:r>
        <w:t>Both Partners shall actively participate in the following areas:</w:t>
      </w:r>
    </w:p>
    <w:p w14:paraId="0C54758A" w14:textId="77777777" w:rsidR="00D827B3" w:rsidRDefault="00000000">
      <w:pPr>
        <w:pStyle w:val="Heading3"/>
      </w:pPr>
      <w:bookmarkStart w:id="8" w:name="a.-business-development"/>
      <w:r>
        <w:t>A. Business Development</w:t>
      </w:r>
    </w:p>
    <w:p w14:paraId="1F2DF3B2" w14:textId="77777777" w:rsidR="00D827B3" w:rsidRDefault="00000000">
      <w:pPr>
        <w:pStyle w:val="Compact"/>
        <w:numPr>
          <w:ilvl w:val="0"/>
          <w:numId w:val="3"/>
        </w:numPr>
      </w:pPr>
      <w:r>
        <w:t>Identifying and developing new business opportunities.</w:t>
      </w:r>
    </w:p>
    <w:p w14:paraId="40EAAEDC" w14:textId="77777777" w:rsidR="00D827B3" w:rsidRDefault="00000000">
      <w:pPr>
        <w:pStyle w:val="Compact"/>
        <w:numPr>
          <w:ilvl w:val="0"/>
          <w:numId w:val="3"/>
        </w:numPr>
      </w:pPr>
      <w:r>
        <w:t>Developing relationships with schools, institutions and other organisations.</w:t>
      </w:r>
    </w:p>
    <w:p w14:paraId="0642F46F" w14:textId="77777777" w:rsidR="00D827B3" w:rsidRDefault="00000000">
      <w:pPr>
        <w:pStyle w:val="Compact"/>
        <w:numPr>
          <w:ilvl w:val="0"/>
          <w:numId w:val="3"/>
        </w:numPr>
      </w:pPr>
      <w:r>
        <w:t>Exploring partnerships, collaborations and expansion opportunities.</w:t>
      </w:r>
    </w:p>
    <w:p w14:paraId="51A7F6E1" w14:textId="77777777" w:rsidR="00D827B3" w:rsidRDefault="00000000">
      <w:pPr>
        <w:pStyle w:val="Heading3"/>
      </w:pPr>
      <w:bookmarkStart w:id="9" w:name="b.-school-institution-relationships"/>
      <w:bookmarkEnd w:id="8"/>
      <w:r>
        <w:lastRenderedPageBreak/>
        <w:t>B. School / Institution Relationships</w:t>
      </w:r>
    </w:p>
    <w:p w14:paraId="33B6E430" w14:textId="77777777" w:rsidR="00D827B3" w:rsidRDefault="00000000">
      <w:pPr>
        <w:pStyle w:val="Compact"/>
        <w:numPr>
          <w:ilvl w:val="0"/>
          <w:numId w:val="4"/>
        </w:numPr>
      </w:pPr>
      <w:r>
        <w:t>Building and maintaining relationships with schools and educational institutions.</w:t>
      </w:r>
    </w:p>
    <w:p w14:paraId="0A5CE619" w14:textId="77777777" w:rsidR="00D827B3" w:rsidRDefault="00000000">
      <w:pPr>
        <w:pStyle w:val="Compact"/>
        <w:numPr>
          <w:ilvl w:val="0"/>
          <w:numId w:val="4"/>
        </w:numPr>
      </w:pPr>
      <w:r>
        <w:t>Conducting meetings, presentations and program discussions.</w:t>
      </w:r>
    </w:p>
    <w:p w14:paraId="28F40CB3" w14:textId="77777777" w:rsidR="00D827B3" w:rsidRDefault="00000000">
      <w:pPr>
        <w:pStyle w:val="Compact"/>
        <w:numPr>
          <w:ilvl w:val="0"/>
          <w:numId w:val="4"/>
        </w:numPr>
      </w:pPr>
      <w:r>
        <w:t>Managing institutional partnerships and collaborations.</w:t>
      </w:r>
    </w:p>
    <w:p w14:paraId="3597EAAC" w14:textId="77777777" w:rsidR="00D827B3" w:rsidRDefault="00000000">
      <w:pPr>
        <w:pStyle w:val="Heading3"/>
      </w:pPr>
      <w:bookmarkStart w:id="10" w:name="c.-strategic-decisions"/>
      <w:bookmarkEnd w:id="9"/>
      <w:r>
        <w:t>C. Strategic Decisions</w:t>
      </w:r>
    </w:p>
    <w:p w14:paraId="20129271" w14:textId="77777777" w:rsidR="00D827B3" w:rsidRDefault="00000000">
      <w:pPr>
        <w:pStyle w:val="Compact"/>
        <w:numPr>
          <w:ilvl w:val="0"/>
          <w:numId w:val="5"/>
        </w:numPr>
      </w:pPr>
      <w:r>
        <w:t>Participating equally in major business and strategic decisions.</w:t>
      </w:r>
    </w:p>
    <w:p w14:paraId="0388B73F" w14:textId="77777777" w:rsidR="00D827B3" w:rsidRDefault="00000000">
      <w:pPr>
        <w:pStyle w:val="Compact"/>
        <w:numPr>
          <w:ilvl w:val="0"/>
          <w:numId w:val="5"/>
        </w:numPr>
      </w:pPr>
      <w:r>
        <w:t>Planning the long-term growth and expansion of THYNK.</w:t>
      </w:r>
    </w:p>
    <w:p w14:paraId="2EEA9639" w14:textId="77777777" w:rsidR="00D827B3" w:rsidRDefault="00000000">
      <w:pPr>
        <w:pStyle w:val="Compact"/>
        <w:numPr>
          <w:ilvl w:val="0"/>
          <w:numId w:val="5"/>
        </w:numPr>
      </w:pPr>
      <w:r>
        <w:t>Evaluating new programs, markets, partnerships and opportunities.</w:t>
      </w:r>
    </w:p>
    <w:p w14:paraId="7891D43B" w14:textId="77777777" w:rsidR="00D827B3" w:rsidRDefault="00000000">
      <w:pPr>
        <w:pStyle w:val="Heading3"/>
      </w:pPr>
      <w:bookmarkStart w:id="11" w:name="d.-curriculum-program-development"/>
      <w:bookmarkEnd w:id="10"/>
      <w:r>
        <w:t>D. Curriculum / Program Development</w:t>
      </w:r>
    </w:p>
    <w:p w14:paraId="0D87DF3C" w14:textId="77777777" w:rsidR="00D827B3" w:rsidRDefault="00000000">
      <w:pPr>
        <w:pStyle w:val="Compact"/>
        <w:numPr>
          <w:ilvl w:val="0"/>
          <w:numId w:val="6"/>
        </w:numPr>
      </w:pPr>
      <w:r>
        <w:t>Developing and improving THYNK’s educational programs.</w:t>
      </w:r>
    </w:p>
    <w:p w14:paraId="308BC7C1" w14:textId="77777777" w:rsidR="00D827B3" w:rsidRDefault="00000000">
      <w:pPr>
        <w:pStyle w:val="Compact"/>
        <w:numPr>
          <w:ilvl w:val="0"/>
          <w:numId w:val="6"/>
        </w:numPr>
      </w:pPr>
      <w:r>
        <w:t>Creating and reviewing curriculum, course structures and learning methodologies.</w:t>
      </w:r>
    </w:p>
    <w:p w14:paraId="7D7B1179" w14:textId="77777777" w:rsidR="00D827B3" w:rsidRDefault="00000000">
      <w:pPr>
        <w:pStyle w:val="Compact"/>
        <w:numPr>
          <w:ilvl w:val="0"/>
          <w:numId w:val="6"/>
        </w:numPr>
      </w:pPr>
      <w:r>
        <w:t>Ensuring that programs remain age-appropriate, engaging and relevant.</w:t>
      </w:r>
    </w:p>
    <w:p w14:paraId="755A5167" w14:textId="77777777" w:rsidR="00D827B3" w:rsidRDefault="00000000">
      <w:pPr>
        <w:pStyle w:val="Heading3"/>
      </w:pPr>
      <w:bookmarkStart w:id="12" w:name="e.-operations-and-academic-activities"/>
      <w:bookmarkEnd w:id="11"/>
      <w:r>
        <w:t>E. Operations and Academic Activities</w:t>
      </w:r>
    </w:p>
    <w:p w14:paraId="24F1E5C3" w14:textId="77777777" w:rsidR="00D827B3" w:rsidRDefault="00000000">
      <w:pPr>
        <w:pStyle w:val="Compact"/>
        <w:numPr>
          <w:ilvl w:val="0"/>
          <w:numId w:val="7"/>
        </w:numPr>
      </w:pPr>
      <w:r>
        <w:t>Participating in day-to-day business operations.</w:t>
      </w:r>
    </w:p>
    <w:p w14:paraId="6F0841BA" w14:textId="77777777" w:rsidR="00D827B3" w:rsidRDefault="00000000">
      <w:pPr>
        <w:pStyle w:val="Compact"/>
        <w:numPr>
          <w:ilvl w:val="0"/>
          <w:numId w:val="7"/>
        </w:numPr>
      </w:pPr>
      <w:r>
        <w:t>Supporting program implementation and academic activities.</w:t>
      </w:r>
    </w:p>
    <w:p w14:paraId="2ACE7F3F" w14:textId="77777777" w:rsidR="00D827B3" w:rsidRDefault="00000000">
      <w:pPr>
        <w:pStyle w:val="Compact"/>
        <w:numPr>
          <w:ilvl w:val="0"/>
          <w:numId w:val="7"/>
        </w:numPr>
      </w:pPr>
      <w:r>
        <w:t>Coordinating with mentors, trainers, schools and other stakeholders.</w:t>
      </w:r>
    </w:p>
    <w:p w14:paraId="4EF46555" w14:textId="77777777" w:rsidR="00D827B3" w:rsidRDefault="00000000">
      <w:pPr>
        <w:pStyle w:val="Heading3"/>
      </w:pPr>
      <w:bookmarkStart w:id="13" w:name="f.-student-parent-engagement"/>
      <w:bookmarkEnd w:id="12"/>
      <w:r>
        <w:t>F. Student / Parent Engagement</w:t>
      </w:r>
    </w:p>
    <w:p w14:paraId="10E058BB" w14:textId="77777777" w:rsidR="00D827B3" w:rsidRDefault="00000000">
      <w:pPr>
        <w:pStyle w:val="Compact"/>
        <w:numPr>
          <w:ilvl w:val="0"/>
          <w:numId w:val="8"/>
        </w:numPr>
      </w:pPr>
      <w:r>
        <w:t>Interacting with students and parents.</w:t>
      </w:r>
    </w:p>
    <w:p w14:paraId="09B8B22A" w14:textId="77777777" w:rsidR="00D827B3" w:rsidRDefault="00000000">
      <w:pPr>
        <w:pStyle w:val="Compact"/>
        <w:numPr>
          <w:ilvl w:val="0"/>
          <w:numId w:val="8"/>
        </w:numPr>
      </w:pPr>
      <w:r>
        <w:t>Gathering feedback and improving the learning experience.</w:t>
      </w:r>
    </w:p>
    <w:p w14:paraId="0D979987" w14:textId="77777777" w:rsidR="00D827B3" w:rsidRDefault="00000000">
      <w:pPr>
        <w:pStyle w:val="Compact"/>
        <w:numPr>
          <w:ilvl w:val="0"/>
          <w:numId w:val="8"/>
        </w:numPr>
      </w:pPr>
      <w:r>
        <w:t>Supporting student engagement, communication and retention.</w:t>
      </w:r>
    </w:p>
    <w:p w14:paraId="0BE9803A" w14:textId="77777777" w:rsidR="00D827B3" w:rsidRDefault="00000000">
      <w:pPr>
        <w:pStyle w:val="FirstParagraph"/>
      </w:pPr>
      <w:r>
        <w:t>Both Partners may undertake additional responsibilities from time to time based on the needs of the business and their mutual agreement.</w:t>
      </w:r>
    </w:p>
    <w:p w14:paraId="17E8DCAE" w14:textId="77777777" w:rsidR="00D827B3" w:rsidRDefault="00000000">
      <w:r>
        <w:pict w14:anchorId="0CCA7928">
          <v:rect id="_x0000_i1030" style="width:0;height:1.5pt" o:hralign="center" o:hrstd="t" o:hr="t"/>
        </w:pict>
      </w:r>
    </w:p>
    <w:p w14:paraId="5B66CE1C" w14:textId="77777777" w:rsidR="00D827B3" w:rsidRDefault="00000000">
      <w:pPr>
        <w:pStyle w:val="Heading2"/>
      </w:pPr>
      <w:bookmarkStart w:id="14" w:name="equal-participation"/>
      <w:bookmarkEnd w:id="7"/>
      <w:bookmarkEnd w:id="13"/>
      <w:r>
        <w:t>6. EQUAL PARTICIPATION</w:t>
      </w:r>
    </w:p>
    <w:p w14:paraId="11FDEC47" w14:textId="77777777" w:rsidR="00D827B3" w:rsidRDefault="00000000">
      <w:pPr>
        <w:pStyle w:val="FirstParagraph"/>
      </w:pPr>
      <w:r>
        <w:t xml:space="preserve">Both Partners agree that THYNK is being established as a </w:t>
      </w:r>
      <w:r>
        <w:rPr>
          <w:b/>
          <w:bCs/>
        </w:rPr>
        <w:t>joint venture between equal founding Partners</w:t>
      </w:r>
      <w:r>
        <w:t>.</w:t>
      </w:r>
    </w:p>
    <w:p w14:paraId="555E2D0B" w14:textId="77777777" w:rsidR="00D827B3" w:rsidRDefault="00000000">
      <w:pPr>
        <w:pStyle w:val="BodyText"/>
      </w:pPr>
      <w:r>
        <w:t>Neither Partner shall be considered superior or subordinate to the other Partner solely by virtue of their role, contribution or area of responsibility.</w:t>
      </w:r>
    </w:p>
    <w:p w14:paraId="18F2E341" w14:textId="77777777" w:rsidR="00D827B3" w:rsidRDefault="00000000">
      <w:pPr>
        <w:pStyle w:val="BodyText"/>
      </w:pPr>
      <w:r>
        <w:t>Both Partners shall have equal opportunity to participate in the management, development and strategic direction of THYNK.</w:t>
      </w:r>
    </w:p>
    <w:p w14:paraId="3904E970" w14:textId="77777777" w:rsidR="00D827B3" w:rsidRDefault="00000000">
      <w:r>
        <w:pict w14:anchorId="4E969EC4">
          <v:rect id="_x0000_i1031" style="width:0;height:1.5pt" o:hralign="center" o:hrstd="t" o:hr="t"/>
        </w:pict>
      </w:r>
    </w:p>
    <w:p w14:paraId="0C7C49B4" w14:textId="77777777" w:rsidR="00D827B3" w:rsidRDefault="00000000">
      <w:pPr>
        <w:pStyle w:val="Heading2"/>
      </w:pPr>
      <w:bookmarkStart w:id="15" w:name="profit-and-loss-sharing"/>
      <w:bookmarkEnd w:id="14"/>
      <w:r>
        <w:lastRenderedPageBreak/>
        <w:t>7. PROFIT AND LOSS SHARING</w:t>
      </w:r>
    </w:p>
    <w:p w14:paraId="172433F8" w14:textId="77777777" w:rsidR="00D827B3" w:rsidRDefault="00000000">
      <w:pPr>
        <w:pStyle w:val="FirstParagraph"/>
      </w:pPr>
      <w:r>
        <w:t>The net profits and losses of THYNK shall be shared equally:</w:t>
      </w:r>
    </w:p>
    <w:p w14:paraId="62EA5FB3" w14:textId="77777777" w:rsidR="00D827B3" w:rsidRDefault="00000000">
      <w:pPr>
        <w:pStyle w:val="BodyText"/>
      </w:pPr>
      <w:r>
        <w:rPr>
          <w:b/>
          <w:bCs/>
        </w:rPr>
        <w:t>Pranav Sheth – 50%</w:t>
      </w:r>
    </w:p>
    <w:p w14:paraId="54662F1E" w14:textId="77777777" w:rsidR="00D827B3" w:rsidRDefault="00000000">
      <w:pPr>
        <w:pStyle w:val="BodyText"/>
      </w:pPr>
      <w:r>
        <w:rPr>
          <w:b/>
          <w:bCs/>
        </w:rPr>
        <w:t>Aradhana Zaveri – 50%</w:t>
      </w:r>
    </w:p>
    <w:p w14:paraId="6F2A6A9C" w14:textId="77777777" w:rsidR="00D827B3" w:rsidRDefault="00000000">
      <w:pPr>
        <w:pStyle w:val="BodyText"/>
      </w:pPr>
      <w:r>
        <w:t>Any change to the profit-sharing ratio shall require the written consent of both Partners.</w:t>
      </w:r>
    </w:p>
    <w:p w14:paraId="4948E546" w14:textId="77777777" w:rsidR="00D827B3" w:rsidRDefault="00000000">
      <w:r>
        <w:pict w14:anchorId="035597A1">
          <v:rect id="_x0000_i1032" style="width:0;height:1.5pt" o:hralign="center" o:hrstd="t" o:hr="t"/>
        </w:pict>
      </w:r>
    </w:p>
    <w:p w14:paraId="0C9078FD" w14:textId="77777777" w:rsidR="00D827B3" w:rsidRDefault="00000000">
      <w:pPr>
        <w:pStyle w:val="Heading2"/>
      </w:pPr>
      <w:bookmarkStart w:id="16" w:name="management-and-decision-making"/>
      <w:bookmarkEnd w:id="15"/>
      <w:r>
        <w:t>8. MANAGEMENT AND DECISION-MAKING</w:t>
      </w:r>
    </w:p>
    <w:p w14:paraId="1D7E2B20" w14:textId="77777777" w:rsidR="00D827B3" w:rsidRDefault="00000000">
      <w:pPr>
        <w:pStyle w:val="FirstParagraph"/>
      </w:pPr>
      <w:r>
        <w:t>Both Partners shall participate equally in the management of THYNK.</w:t>
      </w:r>
    </w:p>
    <w:p w14:paraId="0C491A5C" w14:textId="77777777" w:rsidR="00D827B3" w:rsidRDefault="00000000">
      <w:pPr>
        <w:pStyle w:val="BodyText"/>
      </w:pPr>
      <w:r>
        <w:t>Routine operational decisions may be taken by either Partner within the responsibilities assigned to them, provided such decisions are consistent with the agreed business plans and budgets.</w:t>
      </w:r>
    </w:p>
    <w:p w14:paraId="6B84E395" w14:textId="77777777" w:rsidR="00D827B3" w:rsidRDefault="00000000">
      <w:pPr>
        <w:pStyle w:val="BodyText"/>
      </w:pPr>
      <w:r>
        <w:t>The following matters shall require the mutual consent of both Partners:</w:t>
      </w:r>
    </w:p>
    <w:p w14:paraId="641BB2C1" w14:textId="77777777" w:rsidR="00D827B3" w:rsidRDefault="00000000">
      <w:pPr>
        <w:pStyle w:val="Compact"/>
        <w:numPr>
          <w:ilvl w:val="0"/>
          <w:numId w:val="9"/>
        </w:numPr>
      </w:pPr>
      <w:r>
        <w:t>Change in ownership or profit-sharing ratio</w:t>
      </w:r>
    </w:p>
    <w:p w14:paraId="15A5780C" w14:textId="77777777" w:rsidR="00D827B3" w:rsidRDefault="00000000">
      <w:pPr>
        <w:pStyle w:val="Compact"/>
        <w:numPr>
          <w:ilvl w:val="0"/>
          <w:numId w:val="9"/>
        </w:numPr>
      </w:pPr>
      <w:r>
        <w:t>Admission of a new Partner</w:t>
      </w:r>
    </w:p>
    <w:p w14:paraId="07FB2759" w14:textId="77777777" w:rsidR="00D827B3" w:rsidRDefault="00000000">
      <w:pPr>
        <w:pStyle w:val="Compact"/>
        <w:numPr>
          <w:ilvl w:val="0"/>
          <w:numId w:val="9"/>
        </w:numPr>
      </w:pPr>
      <w:r>
        <w:t>Borrowing or taking significant loans</w:t>
      </w:r>
    </w:p>
    <w:p w14:paraId="492143A5" w14:textId="77777777" w:rsidR="00D827B3" w:rsidRDefault="00000000">
      <w:pPr>
        <w:pStyle w:val="Compact"/>
        <w:numPr>
          <w:ilvl w:val="0"/>
          <w:numId w:val="9"/>
        </w:numPr>
      </w:pPr>
      <w:r>
        <w:t>Major financial commitments</w:t>
      </w:r>
    </w:p>
    <w:p w14:paraId="1C2CE144" w14:textId="77777777" w:rsidR="00D827B3" w:rsidRDefault="00000000">
      <w:pPr>
        <w:pStyle w:val="Compact"/>
        <w:numPr>
          <w:ilvl w:val="0"/>
          <w:numId w:val="9"/>
        </w:numPr>
      </w:pPr>
      <w:r>
        <w:t>Sale or transfer of significant business assets</w:t>
      </w:r>
    </w:p>
    <w:p w14:paraId="00CABCC2" w14:textId="77777777" w:rsidR="00D827B3" w:rsidRDefault="00000000">
      <w:pPr>
        <w:pStyle w:val="Compact"/>
        <w:numPr>
          <w:ilvl w:val="0"/>
          <w:numId w:val="9"/>
        </w:numPr>
      </w:pPr>
      <w:r>
        <w:t>Sale, transfer or licensing of THYNK’s intellectual property</w:t>
      </w:r>
    </w:p>
    <w:p w14:paraId="7CB803CA" w14:textId="77777777" w:rsidR="00D827B3" w:rsidRDefault="00000000">
      <w:pPr>
        <w:pStyle w:val="Compact"/>
        <w:numPr>
          <w:ilvl w:val="0"/>
          <w:numId w:val="9"/>
        </w:numPr>
      </w:pPr>
      <w:r>
        <w:t>Change in the THYNK brand</w:t>
      </w:r>
    </w:p>
    <w:p w14:paraId="3A7647C2" w14:textId="77777777" w:rsidR="00D827B3" w:rsidRDefault="00000000">
      <w:pPr>
        <w:pStyle w:val="Compact"/>
        <w:numPr>
          <w:ilvl w:val="0"/>
          <w:numId w:val="9"/>
        </w:numPr>
      </w:pPr>
      <w:r>
        <w:t>Major changes to the nature of the business</w:t>
      </w:r>
    </w:p>
    <w:p w14:paraId="66ABA7BA" w14:textId="77777777" w:rsidR="00D827B3" w:rsidRDefault="00000000">
      <w:pPr>
        <w:pStyle w:val="Compact"/>
        <w:numPr>
          <w:ilvl w:val="0"/>
          <w:numId w:val="9"/>
        </w:numPr>
      </w:pPr>
      <w:r>
        <w:t>Opening or closing major business divisions</w:t>
      </w:r>
    </w:p>
    <w:p w14:paraId="624E8AFF" w14:textId="77777777" w:rsidR="00D827B3" w:rsidRDefault="00000000">
      <w:pPr>
        <w:pStyle w:val="Compact"/>
        <w:numPr>
          <w:ilvl w:val="0"/>
          <w:numId w:val="9"/>
        </w:numPr>
      </w:pPr>
      <w:r>
        <w:t>Merger, acquisition or sale of the business</w:t>
      </w:r>
    </w:p>
    <w:p w14:paraId="7A373F36" w14:textId="77777777" w:rsidR="00D827B3" w:rsidRDefault="00000000">
      <w:pPr>
        <w:pStyle w:val="Compact"/>
        <w:numPr>
          <w:ilvl w:val="0"/>
          <w:numId w:val="9"/>
        </w:numPr>
      </w:pPr>
      <w:r>
        <w:t>Closure or dissolution of the LLP</w:t>
      </w:r>
    </w:p>
    <w:p w14:paraId="3480EE02" w14:textId="77777777" w:rsidR="00D827B3" w:rsidRDefault="00000000">
      <w:pPr>
        <w:pStyle w:val="Compact"/>
        <w:numPr>
          <w:ilvl w:val="0"/>
          <w:numId w:val="9"/>
        </w:numPr>
      </w:pPr>
      <w:r>
        <w:t>Any other material decision affecting the long-term interests of THYNK.</w:t>
      </w:r>
    </w:p>
    <w:p w14:paraId="51379213" w14:textId="77777777" w:rsidR="00D827B3" w:rsidRDefault="00000000">
      <w:r>
        <w:pict w14:anchorId="05A6A77A">
          <v:rect id="_x0000_i1033" style="width:0;height:1.5pt" o:hralign="center" o:hrstd="t" o:hr="t"/>
        </w:pict>
      </w:r>
    </w:p>
    <w:p w14:paraId="5BEBCA74" w14:textId="77777777" w:rsidR="00D827B3" w:rsidRDefault="00000000">
      <w:pPr>
        <w:pStyle w:val="Heading2"/>
      </w:pPr>
      <w:bookmarkStart w:id="17" w:name="deadlock-between-partners"/>
      <w:bookmarkEnd w:id="16"/>
      <w:r>
        <w:t>9. DEADLOCK BETWEEN PARTNERS</w:t>
      </w:r>
    </w:p>
    <w:p w14:paraId="7FC29F06" w14:textId="77777777" w:rsidR="00D827B3" w:rsidRDefault="00000000">
      <w:pPr>
        <w:pStyle w:val="FirstParagraph"/>
      </w:pPr>
      <w:r>
        <w:t>As the Partners have equal 50:50 ownership, the Partners acknowledge that disagreements may occasionally arise.</w:t>
      </w:r>
    </w:p>
    <w:p w14:paraId="685BB60B" w14:textId="77777777" w:rsidR="00D827B3" w:rsidRDefault="00000000">
      <w:pPr>
        <w:pStyle w:val="BodyText"/>
      </w:pPr>
      <w:r>
        <w:t>In the event of a disagreement on a material business decision:</w:t>
      </w:r>
    </w:p>
    <w:p w14:paraId="2163B06B" w14:textId="77777777" w:rsidR="00D827B3" w:rsidRDefault="00000000">
      <w:pPr>
        <w:pStyle w:val="Compact"/>
        <w:numPr>
          <w:ilvl w:val="0"/>
          <w:numId w:val="10"/>
        </w:numPr>
      </w:pPr>
      <w:r>
        <w:t>The Partners shall first attempt to resolve the matter through mutual discussion.</w:t>
      </w:r>
    </w:p>
    <w:p w14:paraId="0873CC58" w14:textId="77777777" w:rsidR="00D827B3" w:rsidRDefault="00000000">
      <w:pPr>
        <w:pStyle w:val="Compact"/>
        <w:numPr>
          <w:ilvl w:val="0"/>
          <w:numId w:val="10"/>
        </w:numPr>
      </w:pPr>
      <w:r>
        <w:t>If unresolved, the Partners shall meet specifically to review the matter and consider available alternatives.</w:t>
      </w:r>
    </w:p>
    <w:p w14:paraId="5D730CC8" w14:textId="77777777" w:rsidR="00D827B3" w:rsidRDefault="00000000">
      <w:pPr>
        <w:pStyle w:val="Compact"/>
        <w:numPr>
          <w:ilvl w:val="0"/>
          <w:numId w:val="10"/>
        </w:numPr>
      </w:pPr>
      <w:r>
        <w:lastRenderedPageBreak/>
        <w:t>If the matter remains unresolved, the Partners may mutually appoint an independent mediator or professional advisor to assist in reaching a resolution.</w:t>
      </w:r>
    </w:p>
    <w:p w14:paraId="21BE3311" w14:textId="77777777" w:rsidR="00D827B3" w:rsidRDefault="00000000">
      <w:pPr>
        <w:pStyle w:val="Compact"/>
        <w:numPr>
          <w:ilvl w:val="0"/>
          <w:numId w:val="10"/>
        </w:numPr>
      </w:pPr>
      <w:r>
        <w:t>Neither Partner shall unilaterally implement a material decision where the consent of both Partners is required.</w:t>
      </w:r>
    </w:p>
    <w:p w14:paraId="18B9E7EC" w14:textId="77777777" w:rsidR="00D827B3" w:rsidRDefault="00000000">
      <w:pPr>
        <w:pStyle w:val="FirstParagraph"/>
      </w:pPr>
      <w:r>
        <w:t>The detailed deadlock-resolution mechanism shall be incorporated into the formal LLP Agreement.</w:t>
      </w:r>
    </w:p>
    <w:p w14:paraId="2F030CEC" w14:textId="77777777" w:rsidR="00D827B3" w:rsidRDefault="00000000">
      <w:r>
        <w:pict w14:anchorId="65739855">
          <v:rect id="_x0000_i1034" style="width:0;height:1.5pt" o:hralign="center" o:hrstd="t" o:hr="t"/>
        </w:pict>
      </w:r>
    </w:p>
    <w:p w14:paraId="23137874" w14:textId="77777777" w:rsidR="00D827B3" w:rsidRDefault="00000000">
      <w:pPr>
        <w:pStyle w:val="Heading2"/>
      </w:pPr>
      <w:bookmarkStart w:id="18" w:name="bank-account-and-financial-management"/>
      <w:bookmarkEnd w:id="17"/>
      <w:r>
        <w:t>10. BANK ACCOUNT AND FINANCIAL MANAGEMENT</w:t>
      </w:r>
    </w:p>
    <w:p w14:paraId="3D00AEE4" w14:textId="77777777" w:rsidR="00D827B3" w:rsidRDefault="00000000">
      <w:pPr>
        <w:pStyle w:val="FirstParagraph"/>
      </w:pPr>
      <w:r>
        <w:t>A bank account shall be maintained in the name of the LLP.</w:t>
      </w:r>
    </w:p>
    <w:p w14:paraId="5E4235DF" w14:textId="77777777" w:rsidR="00D827B3" w:rsidRDefault="00000000">
      <w:pPr>
        <w:pStyle w:val="BodyText"/>
      </w:pPr>
      <w:r>
        <w:t>Both Partners shall have appropriate visibility and access to the financial records of the business.</w:t>
      </w:r>
    </w:p>
    <w:p w14:paraId="2D198C12" w14:textId="77777777" w:rsidR="00D827B3" w:rsidRDefault="00000000">
      <w:pPr>
        <w:pStyle w:val="BodyText"/>
      </w:pPr>
      <w:r>
        <w:t>All material business income and expenses shall be properly recorded in the books of the LLP.</w:t>
      </w:r>
    </w:p>
    <w:p w14:paraId="481F6322" w14:textId="77777777" w:rsidR="00D827B3" w:rsidRDefault="00000000">
      <w:pPr>
        <w:pStyle w:val="BodyText"/>
      </w:pPr>
      <w:r>
        <w:t>The Partners shall mutually decide the authorised signatories and operating instructions for the bank account.</w:t>
      </w:r>
    </w:p>
    <w:p w14:paraId="772AEBF6" w14:textId="77777777" w:rsidR="00D827B3" w:rsidRDefault="00000000">
      <w:r>
        <w:pict w14:anchorId="1EA7EABE">
          <v:rect id="_x0000_i1035" style="width:0;height:1.5pt" o:hralign="center" o:hrstd="t" o:hr="t"/>
        </w:pict>
      </w:r>
    </w:p>
    <w:p w14:paraId="44AB29B0" w14:textId="77777777" w:rsidR="00D827B3" w:rsidRDefault="00000000">
      <w:pPr>
        <w:pStyle w:val="Heading2"/>
      </w:pPr>
      <w:bookmarkStart w:id="19" w:name="partner-remuneration-drawings"/>
      <w:bookmarkEnd w:id="18"/>
      <w:r>
        <w:t>11. PARTNER REMUNERATION / DRAWINGS</w:t>
      </w:r>
    </w:p>
    <w:p w14:paraId="756B1F5F" w14:textId="77777777" w:rsidR="00D827B3" w:rsidRDefault="00000000">
      <w:pPr>
        <w:pStyle w:val="FirstParagraph"/>
      </w:pPr>
      <w:r>
        <w:t>The Partners may receive remuneration, drawings, commission or other payments from the LLP as mutually agreed and subject to applicable law and tax provisions.</w:t>
      </w:r>
    </w:p>
    <w:p w14:paraId="299F88EF" w14:textId="77777777" w:rsidR="00D827B3" w:rsidRDefault="00000000">
      <w:pPr>
        <w:pStyle w:val="BodyText"/>
      </w:pPr>
      <w:r>
        <w:t>Any such arrangement shall be documented in the LLP Agreement or in a written agreement between the Partners.</w:t>
      </w:r>
    </w:p>
    <w:p w14:paraId="6854F165" w14:textId="77777777" w:rsidR="00D827B3" w:rsidRDefault="00000000">
      <w:r>
        <w:pict w14:anchorId="2AE54A26">
          <v:rect id="_x0000_i1036" style="width:0;height:1.5pt" o:hralign="center" o:hrstd="t" o:hr="t"/>
        </w:pict>
      </w:r>
    </w:p>
    <w:p w14:paraId="1DBD8EDA" w14:textId="77777777" w:rsidR="00D827B3" w:rsidRDefault="00000000">
      <w:pPr>
        <w:pStyle w:val="Heading2"/>
      </w:pPr>
      <w:bookmarkStart w:id="20" w:name="intellectual-property"/>
      <w:bookmarkEnd w:id="19"/>
      <w:r>
        <w:t>12. INTELLECTUAL PROPERTY</w:t>
      </w:r>
    </w:p>
    <w:p w14:paraId="0C1E0EE6" w14:textId="77777777" w:rsidR="00D827B3" w:rsidRDefault="00000000">
      <w:pPr>
        <w:pStyle w:val="FirstParagraph"/>
      </w:pPr>
      <w:r>
        <w:t>All intellectual property created specifically for THYNK or using THYNK’s resources shall belong to the LLP, including but not limited to:</w:t>
      </w:r>
    </w:p>
    <w:p w14:paraId="782E4EE4" w14:textId="77777777" w:rsidR="00D827B3" w:rsidRDefault="00000000">
      <w:pPr>
        <w:pStyle w:val="Compact"/>
        <w:numPr>
          <w:ilvl w:val="0"/>
          <w:numId w:val="11"/>
        </w:numPr>
      </w:pPr>
      <w:r>
        <w:t>THYNK name</w:t>
      </w:r>
    </w:p>
    <w:p w14:paraId="239569A8" w14:textId="77777777" w:rsidR="00D827B3" w:rsidRDefault="00000000">
      <w:pPr>
        <w:pStyle w:val="Compact"/>
        <w:numPr>
          <w:ilvl w:val="0"/>
          <w:numId w:val="11"/>
        </w:numPr>
      </w:pPr>
      <w:r>
        <w:t>THYNK logo</w:t>
      </w:r>
    </w:p>
    <w:p w14:paraId="36030A01" w14:textId="77777777" w:rsidR="00D827B3" w:rsidRDefault="00000000">
      <w:pPr>
        <w:pStyle w:val="Compact"/>
        <w:numPr>
          <w:ilvl w:val="0"/>
          <w:numId w:val="11"/>
        </w:numPr>
      </w:pPr>
      <w:r>
        <w:t>THYNK trademark</w:t>
      </w:r>
    </w:p>
    <w:p w14:paraId="2DA39624" w14:textId="77777777" w:rsidR="00D827B3" w:rsidRDefault="00000000">
      <w:pPr>
        <w:pStyle w:val="Compact"/>
        <w:numPr>
          <w:ilvl w:val="0"/>
          <w:numId w:val="11"/>
        </w:numPr>
      </w:pPr>
      <w:r>
        <w:t>Website and domain names</w:t>
      </w:r>
    </w:p>
    <w:p w14:paraId="77C3AB61" w14:textId="77777777" w:rsidR="00D827B3" w:rsidRDefault="00000000">
      <w:pPr>
        <w:pStyle w:val="Compact"/>
        <w:numPr>
          <w:ilvl w:val="0"/>
          <w:numId w:val="11"/>
        </w:numPr>
      </w:pPr>
      <w:r>
        <w:t>Curriculum</w:t>
      </w:r>
    </w:p>
    <w:p w14:paraId="2892B34F" w14:textId="77777777" w:rsidR="00D827B3" w:rsidRDefault="00000000">
      <w:pPr>
        <w:pStyle w:val="Compact"/>
        <w:numPr>
          <w:ilvl w:val="0"/>
          <w:numId w:val="11"/>
        </w:numPr>
      </w:pPr>
      <w:r>
        <w:t>Course content</w:t>
      </w:r>
    </w:p>
    <w:p w14:paraId="1EF595F9" w14:textId="77777777" w:rsidR="00D827B3" w:rsidRDefault="00000000">
      <w:pPr>
        <w:pStyle w:val="Compact"/>
        <w:numPr>
          <w:ilvl w:val="0"/>
          <w:numId w:val="11"/>
        </w:numPr>
      </w:pPr>
      <w:r>
        <w:t>Workbooks</w:t>
      </w:r>
    </w:p>
    <w:p w14:paraId="4E8734BE" w14:textId="77777777" w:rsidR="00D827B3" w:rsidRDefault="00000000">
      <w:pPr>
        <w:pStyle w:val="Compact"/>
        <w:numPr>
          <w:ilvl w:val="0"/>
          <w:numId w:val="11"/>
        </w:numPr>
      </w:pPr>
      <w:r>
        <w:lastRenderedPageBreak/>
        <w:t>Educational materials</w:t>
      </w:r>
    </w:p>
    <w:p w14:paraId="33FF3B36" w14:textId="77777777" w:rsidR="00D827B3" w:rsidRDefault="00000000">
      <w:pPr>
        <w:pStyle w:val="Compact"/>
        <w:numPr>
          <w:ilvl w:val="0"/>
          <w:numId w:val="11"/>
        </w:numPr>
      </w:pPr>
      <w:r>
        <w:t>Presentations</w:t>
      </w:r>
    </w:p>
    <w:p w14:paraId="618F4674" w14:textId="77777777" w:rsidR="00D827B3" w:rsidRDefault="00000000">
      <w:pPr>
        <w:pStyle w:val="Compact"/>
        <w:numPr>
          <w:ilvl w:val="0"/>
          <w:numId w:val="11"/>
        </w:numPr>
      </w:pPr>
      <w:r>
        <w:t>Videos</w:t>
      </w:r>
    </w:p>
    <w:p w14:paraId="508EC70D" w14:textId="77777777" w:rsidR="00D827B3" w:rsidRDefault="00000000">
      <w:pPr>
        <w:pStyle w:val="Compact"/>
        <w:numPr>
          <w:ilvl w:val="0"/>
          <w:numId w:val="11"/>
        </w:numPr>
      </w:pPr>
      <w:r>
        <w:t>Software and applications</w:t>
      </w:r>
    </w:p>
    <w:p w14:paraId="107721AE" w14:textId="77777777" w:rsidR="00D827B3" w:rsidRDefault="00000000">
      <w:pPr>
        <w:pStyle w:val="Compact"/>
        <w:numPr>
          <w:ilvl w:val="0"/>
          <w:numId w:val="11"/>
        </w:numPr>
      </w:pPr>
      <w:r>
        <w:t>Marketing materials</w:t>
      </w:r>
    </w:p>
    <w:p w14:paraId="4553CF86" w14:textId="77777777" w:rsidR="00D827B3" w:rsidRDefault="00000000">
      <w:pPr>
        <w:pStyle w:val="Compact"/>
        <w:numPr>
          <w:ilvl w:val="0"/>
          <w:numId w:val="11"/>
        </w:numPr>
      </w:pPr>
      <w:r>
        <w:t>Student learning resources</w:t>
      </w:r>
    </w:p>
    <w:p w14:paraId="3B4D342D" w14:textId="77777777" w:rsidR="00D827B3" w:rsidRDefault="00000000">
      <w:pPr>
        <w:pStyle w:val="Compact"/>
        <w:numPr>
          <w:ilvl w:val="0"/>
          <w:numId w:val="11"/>
        </w:numPr>
      </w:pPr>
      <w:r>
        <w:t>Business processes</w:t>
      </w:r>
    </w:p>
    <w:p w14:paraId="1BD77CCA" w14:textId="77777777" w:rsidR="00D827B3" w:rsidRDefault="00000000">
      <w:pPr>
        <w:pStyle w:val="Compact"/>
        <w:numPr>
          <w:ilvl w:val="0"/>
          <w:numId w:val="11"/>
        </w:numPr>
      </w:pPr>
      <w:r>
        <w:t>Proprietary educational methodologies developed for THYNK.</w:t>
      </w:r>
    </w:p>
    <w:p w14:paraId="34DB0E13" w14:textId="77777777" w:rsidR="00D827B3" w:rsidRDefault="00000000">
      <w:pPr>
        <w:pStyle w:val="FirstParagraph"/>
      </w:pPr>
      <w:r>
        <w:t>Neither Partner shall independently sell, transfer, license or commercially exploit THYNK intellectual property without the written consent of the other Partner.</w:t>
      </w:r>
    </w:p>
    <w:p w14:paraId="52B7CDB0" w14:textId="77777777" w:rsidR="00D827B3" w:rsidRDefault="00000000">
      <w:r>
        <w:pict w14:anchorId="395A6674">
          <v:rect id="_x0000_i1037" style="width:0;height:1.5pt" o:hralign="center" o:hrstd="t" o:hr="t"/>
        </w:pict>
      </w:r>
    </w:p>
    <w:p w14:paraId="705AAA28" w14:textId="77777777" w:rsidR="00D827B3" w:rsidRDefault="00000000">
      <w:pPr>
        <w:pStyle w:val="Heading2"/>
      </w:pPr>
      <w:bookmarkStart w:id="21" w:name="thynk-brand-and-trademark"/>
      <w:bookmarkEnd w:id="20"/>
      <w:r>
        <w:t>13. THYNK BRAND AND TRADEMARK</w:t>
      </w:r>
    </w:p>
    <w:p w14:paraId="613EBCD6" w14:textId="77777777" w:rsidR="00D827B3" w:rsidRDefault="00000000">
      <w:pPr>
        <w:pStyle w:val="FirstParagraph"/>
      </w:pPr>
      <w:r>
        <w:t xml:space="preserve">The Partners agree that </w:t>
      </w:r>
      <w:r>
        <w:rPr>
          <w:b/>
          <w:bCs/>
        </w:rPr>
        <w:t>THYNK – The Hub for Young Next-gen Knowledge</w:t>
      </w:r>
      <w:r>
        <w:t xml:space="preserve"> is intended to be a jointly owned business brand.</w:t>
      </w:r>
    </w:p>
    <w:p w14:paraId="3EDF44C5" w14:textId="77777777" w:rsidR="00D827B3" w:rsidRDefault="00000000">
      <w:pPr>
        <w:pStyle w:val="BodyText"/>
      </w:pPr>
      <w:r>
        <w:t>Wherever practicable, the THYNK trademark, domain names and other brand assets shall be registered and maintained in the name of the LLP.</w:t>
      </w:r>
    </w:p>
    <w:p w14:paraId="165E0A0B" w14:textId="77777777" w:rsidR="00D827B3" w:rsidRDefault="00000000">
      <w:pPr>
        <w:pStyle w:val="BodyText"/>
      </w:pPr>
      <w:r>
        <w:t>Neither Partner shall claim individual ownership over the THYNK brand, logo, trademark or associated business assets.</w:t>
      </w:r>
    </w:p>
    <w:p w14:paraId="30B3FE9F" w14:textId="77777777" w:rsidR="00D827B3" w:rsidRDefault="00000000">
      <w:r>
        <w:pict w14:anchorId="5C193107">
          <v:rect id="_x0000_i1038" style="width:0;height:1.5pt" o:hralign="center" o:hrstd="t" o:hr="t"/>
        </w:pict>
      </w:r>
    </w:p>
    <w:p w14:paraId="043BDD33" w14:textId="77777777" w:rsidR="00D827B3" w:rsidRDefault="00000000">
      <w:pPr>
        <w:pStyle w:val="Heading2"/>
      </w:pPr>
      <w:bookmarkStart w:id="22" w:name="business-opportunities"/>
      <w:bookmarkEnd w:id="21"/>
      <w:r>
        <w:t>14. BUSINESS OPPORTUNITIES</w:t>
      </w:r>
    </w:p>
    <w:p w14:paraId="07A1B34A" w14:textId="77777777" w:rsidR="00D827B3" w:rsidRDefault="00000000">
      <w:pPr>
        <w:pStyle w:val="FirstParagraph"/>
      </w:pPr>
      <w:r>
        <w:t>Business opportunities relating directly to THYNK’s activities and obtained through THYNK’s resources, relationships, brand or reputation shall be treated as opportunities of THYNK.</w:t>
      </w:r>
    </w:p>
    <w:p w14:paraId="6167D57A" w14:textId="77777777" w:rsidR="00D827B3" w:rsidRDefault="00000000">
      <w:pPr>
        <w:pStyle w:val="BodyText"/>
      </w:pPr>
      <w:r>
        <w:t>Neither Partner shall knowingly divert a material THYNK business opportunity for personal benefit without informing and obtaining the consent of the other Partner.</w:t>
      </w:r>
    </w:p>
    <w:p w14:paraId="6775A0FB" w14:textId="77777777" w:rsidR="00D827B3" w:rsidRDefault="00000000">
      <w:r>
        <w:pict w14:anchorId="4D7ABEEC">
          <v:rect id="_x0000_i1039" style="width:0;height:1.5pt" o:hralign="center" o:hrstd="t" o:hr="t"/>
        </w:pict>
      </w:r>
    </w:p>
    <w:p w14:paraId="26AD9A19" w14:textId="77777777" w:rsidR="00D827B3" w:rsidRDefault="00000000">
      <w:pPr>
        <w:pStyle w:val="Heading2"/>
      </w:pPr>
      <w:bookmarkStart w:id="23" w:name="confidentiality"/>
      <w:bookmarkEnd w:id="22"/>
      <w:r>
        <w:t>15. CONFIDENTIALITY</w:t>
      </w:r>
    </w:p>
    <w:p w14:paraId="6CFD6D8C" w14:textId="77777777" w:rsidR="00D827B3" w:rsidRDefault="00000000">
      <w:pPr>
        <w:pStyle w:val="FirstParagraph"/>
      </w:pPr>
      <w:r>
        <w:t>Both Partners shall maintain confidentiality regarding all confidential information relating to THYNK, including:</w:t>
      </w:r>
    </w:p>
    <w:p w14:paraId="5160841A" w14:textId="77777777" w:rsidR="00D827B3" w:rsidRDefault="00000000">
      <w:pPr>
        <w:pStyle w:val="Compact"/>
        <w:numPr>
          <w:ilvl w:val="0"/>
          <w:numId w:val="12"/>
        </w:numPr>
      </w:pPr>
      <w:r>
        <w:t>Student and parent information</w:t>
      </w:r>
    </w:p>
    <w:p w14:paraId="7EB8B72D" w14:textId="77777777" w:rsidR="00D827B3" w:rsidRDefault="00000000">
      <w:pPr>
        <w:pStyle w:val="Compact"/>
        <w:numPr>
          <w:ilvl w:val="0"/>
          <w:numId w:val="12"/>
        </w:numPr>
      </w:pPr>
      <w:r>
        <w:t>School and institutional relationships</w:t>
      </w:r>
    </w:p>
    <w:p w14:paraId="0F584278" w14:textId="77777777" w:rsidR="00D827B3" w:rsidRDefault="00000000">
      <w:pPr>
        <w:pStyle w:val="Compact"/>
        <w:numPr>
          <w:ilvl w:val="0"/>
          <w:numId w:val="12"/>
        </w:numPr>
      </w:pPr>
      <w:r>
        <w:t>Pricing and commercial arrangements</w:t>
      </w:r>
    </w:p>
    <w:p w14:paraId="47FAB8A8" w14:textId="77777777" w:rsidR="00D827B3" w:rsidRDefault="00000000">
      <w:pPr>
        <w:pStyle w:val="Compact"/>
        <w:numPr>
          <w:ilvl w:val="0"/>
          <w:numId w:val="12"/>
        </w:numPr>
      </w:pPr>
      <w:r>
        <w:lastRenderedPageBreak/>
        <w:t>Curriculum and educational content</w:t>
      </w:r>
    </w:p>
    <w:p w14:paraId="788ACE4F" w14:textId="77777777" w:rsidR="00D827B3" w:rsidRDefault="00000000">
      <w:pPr>
        <w:pStyle w:val="Compact"/>
        <w:numPr>
          <w:ilvl w:val="0"/>
          <w:numId w:val="12"/>
        </w:numPr>
      </w:pPr>
      <w:r>
        <w:t>Financial information</w:t>
      </w:r>
    </w:p>
    <w:p w14:paraId="00199F45" w14:textId="77777777" w:rsidR="00D827B3" w:rsidRDefault="00000000">
      <w:pPr>
        <w:pStyle w:val="Compact"/>
        <w:numPr>
          <w:ilvl w:val="0"/>
          <w:numId w:val="12"/>
        </w:numPr>
      </w:pPr>
      <w:r>
        <w:t>Business plans</w:t>
      </w:r>
    </w:p>
    <w:p w14:paraId="71FFC333" w14:textId="77777777" w:rsidR="00D827B3" w:rsidRDefault="00000000">
      <w:pPr>
        <w:pStyle w:val="Compact"/>
        <w:numPr>
          <w:ilvl w:val="0"/>
          <w:numId w:val="12"/>
        </w:numPr>
      </w:pPr>
      <w:r>
        <w:t>Marketing strategies</w:t>
      </w:r>
    </w:p>
    <w:p w14:paraId="7BF07103" w14:textId="77777777" w:rsidR="00D827B3" w:rsidRDefault="00000000">
      <w:pPr>
        <w:pStyle w:val="Compact"/>
        <w:numPr>
          <w:ilvl w:val="0"/>
          <w:numId w:val="12"/>
        </w:numPr>
      </w:pPr>
      <w:r>
        <w:t>Vendor and partner information</w:t>
      </w:r>
    </w:p>
    <w:p w14:paraId="522C86E3" w14:textId="77777777" w:rsidR="00D827B3" w:rsidRDefault="00000000">
      <w:pPr>
        <w:pStyle w:val="Compact"/>
        <w:numPr>
          <w:ilvl w:val="0"/>
          <w:numId w:val="12"/>
        </w:numPr>
      </w:pPr>
      <w:r>
        <w:t>Technology and software</w:t>
      </w:r>
    </w:p>
    <w:p w14:paraId="113F839E" w14:textId="77777777" w:rsidR="00D827B3" w:rsidRDefault="00000000">
      <w:pPr>
        <w:pStyle w:val="Compact"/>
        <w:numPr>
          <w:ilvl w:val="0"/>
          <w:numId w:val="12"/>
        </w:numPr>
      </w:pPr>
      <w:r>
        <w:t>Passwords and access credentials</w:t>
      </w:r>
    </w:p>
    <w:p w14:paraId="4CA8ED02" w14:textId="77777777" w:rsidR="00D827B3" w:rsidRDefault="00000000">
      <w:pPr>
        <w:pStyle w:val="Compact"/>
        <w:numPr>
          <w:ilvl w:val="0"/>
          <w:numId w:val="12"/>
        </w:numPr>
      </w:pPr>
      <w:r>
        <w:t>Other confidential business information.</w:t>
      </w:r>
    </w:p>
    <w:p w14:paraId="079950CE" w14:textId="77777777" w:rsidR="00D827B3" w:rsidRDefault="00000000">
      <w:pPr>
        <w:pStyle w:val="FirstParagraph"/>
      </w:pPr>
      <w:r>
        <w:t>This obligation shall continue after a Partner ceases to be associated with THYNK.</w:t>
      </w:r>
    </w:p>
    <w:p w14:paraId="1FBD919B" w14:textId="77777777" w:rsidR="00D827B3" w:rsidRDefault="00000000">
      <w:r>
        <w:pict w14:anchorId="78FB345B">
          <v:rect id="_x0000_i1040" style="width:0;height:1.5pt" o:hralign="center" o:hrstd="t" o:hr="t"/>
        </w:pict>
      </w:r>
    </w:p>
    <w:p w14:paraId="4687A593" w14:textId="77777777" w:rsidR="00D827B3" w:rsidRDefault="00000000">
      <w:pPr>
        <w:pStyle w:val="Heading2"/>
      </w:pPr>
      <w:bookmarkStart w:id="24" w:name="conflict-of-interest"/>
      <w:bookmarkEnd w:id="23"/>
      <w:r>
        <w:t>16. CONFLICT OF INTEREST</w:t>
      </w:r>
    </w:p>
    <w:p w14:paraId="5CE7D011" w14:textId="77777777" w:rsidR="00D827B3" w:rsidRDefault="00000000">
      <w:pPr>
        <w:pStyle w:val="FirstParagraph"/>
      </w:pPr>
      <w:r>
        <w:t>Each Partner shall disclose any material business activity or interest that may create a conflict with THYNK.</w:t>
      </w:r>
    </w:p>
    <w:p w14:paraId="442609F2" w14:textId="77777777" w:rsidR="00D827B3" w:rsidRDefault="00000000">
      <w:pPr>
        <w:pStyle w:val="BodyText"/>
      </w:pPr>
      <w:r>
        <w:t>Neither Partner shall knowingly use THYNK’s confidential information, intellectual property, business relationships or resources for a competing business.</w:t>
      </w:r>
    </w:p>
    <w:p w14:paraId="025866BA" w14:textId="77777777" w:rsidR="00D827B3" w:rsidRDefault="00000000">
      <w:r>
        <w:pict w14:anchorId="581471FB">
          <v:rect id="_x0000_i1041" style="width:0;height:1.5pt" o:hralign="center" o:hrstd="t" o:hr="t"/>
        </w:pict>
      </w:r>
    </w:p>
    <w:p w14:paraId="1469B0EF" w14:textId="77777777" w:rsidR="00D827B3" w:rsidRDefault="00000000">
      <w:pPr>
        <w:pStyle w:val="Heading2"/>
      </w:pPr>
      <w:bookmarkStart w:id="25" w:name="expenses"/>
      <w:bookmarkEnd w:id="24"/>
      <w:r>
        <w:t>17. EXPENSES</w:t>
      </w:r>
    </w:p>
    <w:p w14:paraId="35B57F9E" w14:textId="77777777" w:rsidR="00D827B3" w:rsidRDefault="00000000">
      <w:pPr>
        <w:pStyle w:val="FirstParagraph"/>
      </w:pPr>
      <w:r>
        <w:t>Reasonable and legitimate business expenses incurred for THYNK shall be reimbursed by the LLP, subject to appropriate documentation and the financial policies mutually agreed by the Partners.</w:t>
      </w:r>
    </w:p>
    <w:p w14:paraId="0EEDA31F" w14:textId="77777777" w:rsidR="00D827B3" w:rsidRDefault="00000000">
      <w:r>
        <w:pict w14:anchorId="23658BD1">
          <v:rect id="_x0000_i1042" style="width:0;height:1.5pt" o:hralign="center" o:hrstd="t" o:hr="t"/>
        </w:pict>
      </w:r>
    </w:p>
    <w:p w14:paraId="4D97A41E" w14:textId="77777777" w:rsidR="00D827B3" w:rsidRDefault="00000000">
      <w:pPr>
        <w:pStyle w:val="Heading2"/>
      </w:pPr>
      <w:bookmarkStart w:id="26" w:name="admission-of-new-partners"/>
      <w:bookmarkEnd w:id="25"/>
      <w:r>
        <w:t>18. ADMISSION OF NEW PARTNERS</w:t>
      </w:r>
    </w:p>
    <w:p w14:paraId="4D7FF428" w14:textId="77777777" w:rsidR="00D827B3" w:rsidRDefault="00000000">
      <w:pPr>
        <w:pStyle w:val="FirstParagraph"/>
      </w:pPr>
      <w:r>
        <w:t>No new Partner shall be admitted into THYNK without the written consent of both existing Partners.</w:t>
      </w:r>
    </w:p>
    <w:p w14:paraId="40C67387" w14:textId="77777777" w:rsidR="00D827B3" w:rsidRDefault="00000000">
      <w:pPr>
        <w:pStyle w:val="BodyText"/>
      </w:pPr>
      <w:r>
        <w:t>The admission of a new Partner shall require an appropriate revision to the ownership and profit-sharing arrangements.</w:t>
      </w:r>
    </w:p>
    <w:p w14:paraId="184AE972" w14:textId="77777777" w:rsidR="00D827B3" w:rsidRDefault="00000000">
      <w:r>
        <w:pict w14:anchorId="09B19E68">
          <v:rect id="_x0000_i1043" style="width:0;height:1.5pt" o:hralign="center" o:hrstd="t" o:hr="t"/>
        </w:pict>
      </w:r>
    </w:p>
    <w:p w14:paraId="0CEA875E" w14:textId="77777777" w:rsidR="00D827B3" w:rsidRDefault="00000000">
      <w:pPr>
        <w:pStyle w:val="Heading2"/>
      </w:pPr>
      <w:bookmarkStart w:id="27" w:name="exit-retirement-of-a-partner"/>
      <w:bookmarkEnd w:id="26"/>
      <w:r>
        <w:t>19. EXIT / RETIREMENT OF A PARTNER</w:t>
      </w:r>
    </w:p>
    <w:p w14:paraId="1C57E988" w14:textId="77777777" w:rsidR="00D827B3" w:rsidRDefault="00000000">
      <w:pPr>
        <w:pStyle w:val="FirstParagraph"/>
      </w:pPr>
      <w:r>
        <w:t>Either Partner may voluntarily withdraw or retire from the LLP by providing written notice of ______ days.</w:t>
      </w:r>
    </w:p>
    <w:p w14:paraId="73A6CBB6" w14:textId="77777777" w:rsidR="00D827B3" w:rsidRDefault="00000000">
      <w:pPr>
        <w:pStyle w:val="BodyText"/>
      </w:pPr>
      <w:r>
        <w:lastRenderedPageBreak/>
        <w:t>The financial settlement payable to the outgoing Partner shall be determined in accordance with a valuation methodology mutually agreed upon by the Partners and incorporated into the LLP Agreement.</w:t>
      </w:r>
    </w:p>
    <w:p w14:paraId="60E205FE" w14:textId="77777777" w:rsidR="00D827B3" w:rsidRDefault="00000000">
      <w:pPr>
        <w:pStyle w:val="BodyText"/>
      </w:pPr>
      <w:r>
        <w:t>Upon exit, the outgoing Partner shall return all THYNK property, documents, confidential information, passwords and other business assets in their possession.</w:t>
      </w:r>
    </w:p>
    <w:p w14:paraId="5A0CCB4C" w14:textId="77777777" w:rsidR="00D827B3" w:rsidRDefault="00000000">
      <w:r>
        <w:pict w14:anchorId="7E16A836">
          <v:rect id="_x0000_i1044" style="width:0;height:1.5pt" o:hralign="center" o:hrstd="t" o:hr="t"/>
        </w:pict>
      </w:r>
    </w:p>
    <w:p w14:paraId="37DFFD46" w14:textId="77777777" w:rsidR="00D827B3" w:rsidRDefault="00000000">
      <w:pPr>
        <w:pStyle w:val="Heading2"/>
      </w:pPr>
      <w:bookmarkStart w:id="28" w:name="transfer-of-partnership-interest"/>
      <w:bookmarkEnd w:id="27"/>
      <w:r>
        <w:t>20. TRANSFER OF PARTNERSHIP INTEREST</w:t>
      </w:r>
    </w:p>
    <w:p w14:paraId="27043807" w14:textId="77777777" w:rsidR="00D827B3" w:rsidRDefault="00000000">
      <w:pPr>
        <w:pStyle w:val="FirstParagraph"/>
      </w:pPr>
      <w:r>
        <w:t>Neither Partner shall sell, transfer or assign their interest in THYNK to a third party without first offering such interest to the other Partner and obtaining the necessary consent under the LLP Agreement.</w:t>
      </w:r>
    </w:p>
    <w:p w14:paraId="67E636F6" w14:textId="77777777" w:rsidR="00D827B3" w:rsidRDefault="00000000">
      <w:r>
        <w:pict w14:anchorId="464014CE">
          <v:rect id="_x0000_i1045" style="width:0;height:1.5pt" o:hralign="center" o:hrstd="t" o:hr="t"/>
        </w:pict>
      </w:r>
    </w:p>
    <w:p w14:paraId="05D77415" w14:textId="77777777" w:rsidR="00D827B3" w:rsidRDefault="00000000">
      <w:pPr>
        <w:pStyle w:val="Heading2"/>
      </w:pPr>
      <w:bookmarkStart w:id="29" w:name="death-or-permanent-incapacity"/>
      <w:bookmarkEnd w:id="28"/>
      <w:r>
        <w:t>21. DEATH OR PERMANENT INCAPACITY</w:t>
      </w:r>
    </w:p>
    <w:p w14:paraId="358CEEA5" w14:textId="77777777" w:rsidR="00D827B3" w:rsidRDefault="00000000">
      <w:pPr>
        <w:pStyle w:val="FirstParagraph"/>
      </w:pPr>
      <w:r>
        <w:t>In the event of death or permanent incapacity of either Partner, the rights of the affected Partner and/or their legal heirs shall be dealt with in accordance with the LLP Agreement and applicable law.</w:t>
      </w:r>
    </w:p>
    <w:p w14:paraId="7AABFF70" w14:textId="77777777" w:rsidR="00D827B3" w:rsidRDefault="00000000">
      <w:pPr>
        <w:pStyle w:val="BodyText"/>
      </w:pPr>
      <w:r>
        <w:t>The Partners agree that appropriate provisions should be included in the LLP Agreement to ensure continuity of the business and fair settlement of the affected Partner’s interest.</w:t>
      </w:r>
    </w:p>
    <w:p w14:paraId="3373612D" w14:textId="77777777" w:rsidR="00D827B3" w:rsidRDefault="00000000">
      <w:r>
        <w:pict w14:anchorId="236AFFF9">
          <v:rect id="_x0000_i1046" style="width:0;height:1.5pt" o:hralign="center" o:hrstd="t" o:hr="t"/>
        </w:pict>
      </w:r>
    </w:p>
    <w:p w14:paraId="6C63CDFE" w14:textId="77777777" w:rsidR="00D827B3" w:rsidRDefault="00000000">
      <w:pPr>
        <w:pStyle w:val="Heading2"/>
      </w:pPr>
      <w:bookmarkStart w:id="30" w:name="dispute-resolution"/>
      <w:bookmarkEnd w:id="29"/>
      <w:r>
        <w:t>22. DISPUTE RESOLUTION</w:t>
      </w:r>
    </w:p>
    <w:p w14:paraId="4BE27086" w14:textId="77777777" w:rsidR="00D827B3" w:rsidRDefault="00000000">
      <w:pPr>
        <w:pStyle w:val="FirstParagraph"/>
      </w:pPr>
      <w:r>
        <w:t>The Partners shall first attempt to resolve any dispute through mutual discussion and good-faith negotiation.</w:t>
      </w:r>
    </w:p>
    <w:p w14:paraId="4903AA35" w14:textId="77777777" w:rsidR="00D827B3" w:rsidRDefault="00000000">
      <w:pPr>
        <w:pStyle w:val="BodyText"/>
      </w:pPr>
      <w:r>
        <w:t>If the dispute cannot be resolved mutually, the Partners may refer the matter to mediation and/or arbitration in accordance with applicable Indian law.</w:t>
      </w:r>
    </w:p>
    <w:p w14:paraId="2CA591D1" w14:textId="77777777" w:rsidR="00D827B3" w:rsidRDefault="00000000">
      <w:pPr>
        <w:pStyle w:val="BodyText"/>
      </w:pPr>
      <w:r>
        <w:t xml:space="preserve">The proposed seat/place of arbitration shall be </w:t>
      </w:r>
      <w:r>
        <w:rPr>
          <w:b/>
          <w:bCs/>
        </w:rPr>
        <w:t>Mumbai, Maharashtra</w:t>
      </w:r>
      <w:r>
        <w:t>, unless otherwise mutually agreed.</w:t>
      </w:r>
    </w:p>
    <w:p w14:paraId="66D7BB3E" w14:textId="77777777" w:rsidR="00D827B3" w:rsidRDefault="00000000">
      <w:r>
        <w:pict w14:anchorId="5AEAC4D4">
          <v:rect id="_x0000_i1047" style="width:0;height:1.5pt" o:hralign="center" o:hrstd="t" o:hr="t"/>
        </w:pict>
      </w:r>
    </w:p>
    <w:p w14:paraId="7D371BD3" w14:textId="77777777" w:rsidR="00D827B3" w:rsidRDefault="00000000">
      <w:pPr>
        <w:pStyle w:val="Heading2"/>
      </w:pPr>
      <w:bookmarkStart w:id="31" w:name="amendment"/>
      <w:bookmarkEnd w:id="30"/>
      <w:r>
        <w:t>23. AMENDMENT</w:t>
      </w:r>
    </w:p>
    <w:p w14:paraId="463379D8" w14:textId="77777777" w:rsidR="00D827B3" w:rsidRDefault="00000000">
      <w:pPr>
        <w:pStyle w:val="FirstParagraph"/>
      </w:pPr>
      <w:r>
        <w:t>Any amendment to this MOU shall be made in writing and signed by both Partners.</w:t>
      </w:r>
    </w:p>
    <w:p w14:paraId="3FD6279D" w14:textId="77777777" w:rsidR="00D827B3" w:rsidRDefault="00000000">
      <w:r>
        <w:pict w14:anchorId="7B8DDCE4">
          <v:rect id="_x0000_i1048" style="width:0;height:1.5pt" o:hralign="center" o:hrstd="t" o:hr="t"/>
        </w:pict>
      </w:r>
    </w:p>
    <w:p w14:paraId="15BA8B34" w14:textId="77777777" w:rsidR="00D827B3" w:rsidRDefault="00000000">
      <w:pPr>
        <w:pStyle w:val="Heading2"/>
      </w:pPr>
      <w:bookmarkStart w:id="32" w:name="governing-law"/>
      <w:bookmarkEnd w:id="31"/>
      <w:r>
        <w:lastRenderedPageBreak/>
        <w:t>24. GOVERNING LAW</w:t>
      </w:r>
    </w:p>
    <w:p w14:paraId="307B0336" w14:textId="77777777" w:rsidR="00D827B3" w:rsidRDefault="00000000">
      <w:pPr>
        <w:pStyle w:val="FirstParagraph"/>
      </w:pPr>
      <w:r>
        <w:t>This MOU shall be governed by and interpreted in accordance with the laws of India.</w:t>
      </w:r>
    </w:p>
    <w:p w14:paraId="7A3706BB" w14:textId="77777777" w:rsidR="00D827B3" w:rsidRDefault="00000000">
      <w:r>
        <w:pict w14:anchorId="0C601BE7">
          <v:rect id="_x0000_i1049" style="width:0;height:1.5pt" o:hralign="center" o:hrstd="t" o:hr="t"/>
        </w:pict>
      </w:r>
    </w:p>
    <w:p w14:paraId="2C0A2527" w14:textId="77777777" w:rsidR="00D827B3" w:rsidRDefault="00000000">
      <w:pPr>
        <w:pStyle w:val="Heading2"/>
      </w:pPr>
      <w:bookmarkStart w:id="33" w:name="formal-llp-agreement"/>
      <w:bookmarkEnd w:id="32"/>
      <w:r>
        <w:t>25. FORMAL LLP AGREEMENT</w:t>
      </w:r>
    </w:p>
    <w:p w14:paraId="1C400E54" w14:textId="77777777" w:rsidR="00D827B3" w:rsidRDefault="00000000">
      <w:pPr>
        <w:pStyle w:val="FirstParagraph"/>
      </w:pPr>
      <w:r>
        <w:t xml:space="preserve">The Partners intend to execute a formal </w:t>
      </w:r>
      <w:r>
        <w:rPr>
          <w:b/>
          <w:bCs/>
        </w:rPr>
        <w:t>LLP Agreement</w:t>
      </w:r>
      <w:r>
        <w:t xml:space="preserve"> upon incorporation of THYNK LLP.</w:t>
      </w:r>
    </w:p>
    <w:p w14:paraId="60727917" w14:textId="77777777" w:rsidR="00D827B3" w:rsidRDefault="00000000">
      <w:pPr>
        <w:pStyle w:val="BodyText"/>
      </w:pPr>
      <w:r>
        <w:t>The LLP Agreement shall incorporate the material terms agreed between the Partners and shall govern the legal relationship between the Partners and the LLP.</w:t>
      </w:r>
    </w:p>
    <w:p w14:paraId="229C59A0" w14:textId="77777777" w:rsidR="00D827B3" w:rsidRDefault="00000000">
      <w:pPr>
        <w:pStyle w:val="BodyText"/>
      </w:pPr>
      <w:r>
        <w:t>In case of any inconsistency between this MOU and the executed LLP Agreement, the terms of the LLP Agreement shall prevail to the extent permitted by applicable law.</w:t>
      </w:r>
    </w:p>
    <w:p w14:paraId="632702AD" w14:textId="77777777" w:rsidR="00D827B3" w:rsidRDefault="00000000">
      <w:r>
        <w:pict w14:anchorId="5E1B372C">
          <v:rect id="_x0000_i1050" style="width:0;height:1.5pt" o:hralign="center" o:hrstd="t" o:hr="t"/>
        </w:pict>
      </w:r>
    </w:p>
    <w:p w14:paraId="6A9E7F7C" w14:textId="77777777" w:rsidR="00D827B3" w:rsidRDefault="00000000">
      <w:pPr>
        <w:pStyle w:val="Heading1"/>
      </w:pPr>
      <w:bookmarkStart w:id="34" w:name="signatures"/>
      <w:bookmarkEnd w:id="0"/>
      <w:bookmarkEnd w:id="33"/>
      <w:r>
        <w:t>SIGNATURES</w:t>
      </w:r>
    </w:p>
    <w:p w14:paraId="5D8DB3AD" w14:textId="77777777" w:rsidR="00D827B3" w:rsidRDefault="00000000">
      <w:pPr>
        <w:pStyle w:val="FirstParagraph"/>
      </w:pPr>
      <w:r>
        <w:t>The Partners confirm that they have read and understood the terms of this MOU and agree to the principles set out herein.</w:t>
      </w:r>
    </w:p>
    <w:p w14:paraId="2032E8D0" w14:textId="77777777" w:rsidR="00D827B3" w:rsidRDefault="00000000">
      <w:pPr>
        <w:pStyle w:val="Heading3"/>
      </w:pPr>
      <w:bookmarkStart w:id="35" w:name="partner-1"/>
      <w:r>
        <w:t>PARTNER 1</w:t>
      </w:r>
    </w:p>
    <w:p w14:paraId="5C1A3BCB" w14:textId="77777777" w:rsidR="00D827B3" w:rsidRDefault="00000000">
      <w:pPr>
        <w:pStyle w:val="FirstParagraph"/>
      </w:pPr>
      <w:r>
        <w:rPr>
          <w:b/>
          <w:bCs/>
        </w:rPr>
        <w:t>Name:</w:t>
      </w:r>
      <w:r>
        <w:t xml:space="preserve"> Pranav Sheth</w:t>
      </w:r>
    </w:p>
    <w:p w14:paraId="7574B87A" w14:textId="77777777" w:rsidR="00D827B3" w:rsidRDefault="00000000">
      <w:pPr>
        <w:pStyle w:val="BodyText"/>
      </w:pPr>
      <w:r>
        <w:rPr>
          <w:b/>
          <w:bCs/>
        </w:rPr>
        <w:t>Signature:</w:t>
      </w:r>
      <w:r>
        <w:t xml:space="preserve"> __________________________</w:t>
      </w:r>
    </w:p>
    <w:p w14:paraId="19D62971" w14:textId="77777777" w:rsidR="00D827B3" w:rsidRDefault="00000000">
      <w:pPr>
        <w:pStyle w:val="BodyText"/>
      </w:pPr>
      <w:r>
        <w:rPr>
          <w:b/>
          <w:bCs/>
        </w:rPr>
        <w:t>Date:</w:t>
      </w:r>
      <w:r>
        <w:t xml:space="preserve"> ______________________________</w:t>
      </w:r>
    </w:p>
    <w:p w14:paraId="4800971D" w14:textId="77777777" w:rsidR="00D827B3" w:rsidRDefault="00000000">
      <w:pPr>
        <w:pStyle w:val="Heading3"/>
      </w:pPr>
      <w:bookmarkStart w:id="36" w:name="partner-2"/>
      <w:bookmarkEnd w:id="35"/>
      <w:r>
        <w:t>PARTNER 2</w:t>
      </w:r>
    </w:p>
    <w:p w14:paraId="59B1FCD0" w14:textId="77777777" w:rsidR="00D827B3" w:rsidRDefault="00000000">
      <w:pPr>
        <w:pStyle w:val="FirstParagraph"/>
      </w:pPr>
      <w:r>
        <w:rPr>
          <w:b/>
          <w:bCs/>
        </w:rPr>
        <w:t>Name:</w:t>
      </w:r>
      <w:r>
        <w:t xml:space="preserve"> Aradhana Zaveri</w:t>
      </w:r>
    </w:p>
    <w:p w14:paraId="1C3CAA21" w14:textId="77777777" w:rsidR="00D827B3" w:rsidRDefault="00000000">
      <w:pPr>
        <w:pStyle w:val="BodyText"/>
      </w:pPr>
      <w:r>
        <w:rPr>
          <w:b/>
          <w:bCs/>
        </w:rPr>
        <w:t>Signature:</w:t>
      </w:r>
      <w:r>
        <w:t xml:space="preserve"> __________________________</w:t>
      </w:r>
    </w:p>
    <w:p w14:paraId="5E578369" w14:textId="77777777" w:rsidR="00D827B3" w:rsidRDefault="00000000">
      <w:pPr>
        <w:pStyle w:val="BodyText"/>
      </w:pPr>
      <w:r>
        <w:rPr>
          <w:b/>
          <w:bCs/>
        </w:rPr>
        <w:t>Date:</w:t>
      </w:r>
      <w:r>
        <w:t xml:space="preserve"> ______________________________</w:t>
      </w:r>
    </w:p>
    <w:p w14:paraId="5E5941AA" w14:textId="77777777" w:rsidR="00D827B3" w:rsidRDefault="00000000">
      <w:pPr>
        <w:pStyle w:val="Heading3"/>
      </w:pPr>
      <w:bookmarkStart w:id="37" w:name="witness-1"/>
      <w:bookmarkEnd w:id="36"/>
      <w:r>
        <w:t>WITNESS 1</w:t>
      </w:r>
    </w:p>
    <w:p w14:paraId="2138ED87" w14:textId="77777777" w:rsidR="00D827B3" w:rsidRDefault="00000000">
      <w:pPr>
        <w:pStyle w:val="FirstParagraph"/>
      </w:pPr>
      <w:r>
        <w:rPr>
          <w:b/>
          <w:bCs/>
        </w:rPr>
        <w:t>Name:</w:t>
      </w:r>
      <w:r>
        <w:t xml:space="preserve"> ______________________________</w:t>
      </w:r>
    </w:p>
    <w:p w14:paraId="1FFD148F" w14:textId="77777777" w:rsidR="00D827B3" w:rsidRDefault="00000000">
      <w:pPr>
        <w:pStyle w:val="BodyText"/>
      </w:pPr>
      <w:r>
        <w:rPr>
          <w:b/>
          <w:bCs/>
        </w:rPr>
        <w:t>Signature:</w:t>
      </w:r>
      <w:r>
        <w:t xml:space="preserve"> __________________________</w:t>
      </w:r>
    </w:p>
    <w:p w14:paraId="4B0A747C" w14:textId="77777777" w:rsidR="00D827B3" w:rsidRDefault="00000000">
      <w:pPr>
        <w:pStyle w:val="Heading3"/>
      </w:pPr>
      <w:bookmarkStart w:id="38" w:name="witness-2"/>
      <w:bookmarkEnd w:id="37"/>
      <w:r>
        <w:t>WITNESS 2</w:t>
      </w:r>
    </w:p>
    <w:p w14:paraId="6B239E46" w14:textId="77777777" w:rsidR="00D827B3" w:rsidRDefault="00000000">
      <w:pPr>
        <w:pStyle w:val="FirstParagraph"/>
      </w:pPr>
      <w:r>
        <w:rPr>
          <w:b/>
          <w:bCs/>
        </w:rPr>
        <w:t>Name:</w:t>
      </w:r>
      <w:r>
        <w:t xml:space="preserve"> ______________________________</w:t>
      </w:r>
    </w:p>
    <w:p w14:paraId="507BCC7A" w14:textId="77777777" w:rsidR="00D827B3" w:rsidRDefault="00000000">
      <w:pPr>
        <w:pStyle w:val="BodyText"/>
      </w:pPr>
      <w:r>
        <w:rPr>
          <w:b/>
          <w:bCs/>
        </w:rPr>
        <w:t>Signature:</w:t>
      </w:r>
      <w:r>
        <w:t xml:space="preserve"> __________________________</w:t>
      </w:r>
      <w:bookmarkEnd w:id="34"/>
      <w:bookmarkEnd w:id="38"/>
    </w:p>
    <w:sectPr w:rsidR="00D827B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C3C23E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54A939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7C881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40865395">
    <w:abstractNumId w:val="0"/>
  </w:num>
  <w:num w:numId="2" w16cid:durableId="11493215">
    <w:abstractNumId w:val="1"/>
  </w:num>
  <w:num w:numId="3" w16cid:durableId="2033023874">
    <w:abstractNumId w:val="1"/>
  </w:num>
  <w:num w:numId="4" w16cid:durableId="901870289">
    <w:abstractNumId w:val="1"/>
  </w:num>
  <w:num w:numId="5" w16cid:durableId="975332366">
    <w:abstractNumId w:val="1"/>
  </w:num>
  <w:num w:numId="6" w16cid:durableId="508718069">
    <w:abstractNumId w:val="1"/>
  </w:num>
  <w:num w:numId="7" w16cid:durableId="1784422245">
    <w:abstractNumId w:val="1"/>
  </w:num>
  <w:num w:numId="8" w16cid:durableId="2044360855">
    <w:abstractNumId w:val="1"/>
  </w:num>
  <w:num w:numId="9" w16cid:durableId="1745175587">
    <w:abstractNumId w:val="1"/>
  </w:num>
  <w:num w:numId="10" w16cid:durableId="12705786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58194128">
    <w:abstractNumId w:val="1"/>
  </w:num>
  <w:num w:numId="12" w16cid:durableId="1892232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27B3"/>
    <w:rsid w:val="007D2C2B"/>
    <w:rsid w:val="00D82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44BEF"/>
  <w15:docId w15:val="{984F05BA-4311-4655-A92A-06AF98CEA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1850</Words>
  <Characters>10550</Characters>
  <Application>Microsoft Office Word</Application>
  <DocSecurity>0</DocSecurity>
  <Lines>87</Lines>
  <Paragraphs>24</Paragraphs>
  <ScaleCrop>false</ScaleCrop>
  <Company/>
  <LinksUpToDate>false</LinksUpToDate>
  <CharactersWithSpaces>12376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pranav sheth</cp:lastModifiedBy>
  <cp:revision>2</cp:revision>
  <dcterms:created xsi:type="dcterms:W3CDTF">1970-01-01T00:00:00Z</dcterms:created>
  <dcterms:modified xsi:type="dcterms:W3CDTF">2026-08-11T16:51:00Z</dcterms:modified>
</cp:coreProperties>
</file>