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posal-for-introducing-thynk"/>
    <w:p>
      <w:pPr>
        <w:pStyle w:val="Heading1"/>
      </w:pPr>
      <w:r>
        <w:rPr>
          <w:b/>
          <w:bCs/>
        </w:rPr>
        <w:t xml:space="preserve">PROPOSAL FOR INTRODUCING THYNK</w:t>
      </w:r>
    </w:p>
    <w:bookmarkStart w:id="9" w:name="X18142dd75b656b0337ac75332047f038ef5f28f"/>
    <w:p>
      <w:pPr>
        <w:pStyle w:val="Heading3"/>
      </w:pPr>
      <w:r>
        <w:rPr>
          <w:b/>
          <w:bCs/>
        </w:rPr>
        <w:t xml:space="preserve">Vedic Mathematics + Coding | Think • Create • Innovate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 Principal / School Management</w:t>
      </w:r>
    </w:p>
    <w:bookmarkEnd w:id="9"/>
    <w:bookmarkStart w:id="10" w:name="X4cf02a84effb7acb31feb2e184e4553b16a0c6b"/>
    <w:p>
      <w:pPr>
        <w:pStyle w:val="Heading3"/>
      </w:pPr>
      <w:r>
        <w:rPr>
          <w:b/>
          <w:bCs/>
        </w:rPr>
        <w:t xml:space="preserve">Subject: Proposal for Introducing THYNK – Vedic Mathematics &amp; Coding Program</w:t>
      </w:r>
    </w:p>
    <w:p>
      <w:pPr>
        <w:pStyle w:val="FirstParagraph"/>
      </w:pPr>
      <w:r>
        <w:t xml:space="preserve">Dear Sir/Madam,</w:t>
      </w:r>
    </w:p>
    <w:p>
      <w:pPr>
        <w:pStyle w:val="BodyText"/>
      </w:pPr>
      <w:r>
        <w:t xml:space="preserve">We are pleased to introduce</w:t>
      </w:r>
      <w:r>
        <w:t xml:space="preserve"> </w:t>
      </w:r>
      <w:r>
        <w:rPr>
          <w:b/>
          <w:bCs/>
        </w:rPr>
        <w:t xml:space="preserve">THYNK – The Hub for Young Next-gen Knowledge</w:t>
      </w:r>
      <w:r>
        <w:t xml:space="preserve">, a structured school program designed to develop students’</w:t>
      </w:r>
      <w:r>
        <w:t xml:space="preserve"> </w:t>
      </w:r>
      <w:r>
        <w:rPr>
          <w:b/>
          <w:bCs/>
        </w:rPr>
        <w:t xml:space="preserve">logical thinking, problem-solving, concentration, mathematical ability, creativity and computational thinking</w:t>
      </w:r>
      <w:r>
        <w:t xml:space="preserve">.</w:t>
      </w:r>
    </w:p>
    <w:p>
      <w:pPr>
        <w:pStyle w:val="BodyText"/>
      </w:pPr>
      <w:r>
        <w:t xml:space="preserve">THYNK brings together</w:t>
      </w:r>
      <w:r>
        <w:t xml:space="preserve"> </w:t>
      </w:r>
      <w:r>
        <w:rPr>
          <w:b/>
          <w:bCs/>
        </w:rPr>
        <w:t xml:space="preserve">Vedic Mathematics and Coding</w:t>
      </w:r>
      <w:r>
        <w:t xml:space="preserve"> </w:t>
      </w:r>
      <w:r>
        <w:t xml:space="preserve">in a progressive learning journey, helping students move beyond simply learning concepts to</w:t>
      </w:r>
      <w:r>
        <w:t xml:space="preserve"> </w:t>
      </w:r>
      <w:r>
        <w:rPr>
          <w:b/>
          <w:bCs/>
        </w:rPr>
        <w:t xml:space="preserve">thinking, creating and solving problems independently</w:t>
      </w:r>
      <w:r>
        <w:t xml:space="preserve">.</w:t>
      </w:r>
    </w:p>
    <w:p>
      <w:pPr>
        <w:pStyle w:val="BodyText"/>
      </w:pPr>
      <w:r>
        <w:t xml:space="preserve">The program is conducted during the school’s</w:t>
      </w:r>
      <w:r>
        <w:t xml:space="preserve"> </w:t>
      </w:r>
      <w:r>
        <w:rPr>
          <w:b/>
          <w:bCs/>
        </w:rPr>
        <w:t xml:space="preserve">regular Computer Period</w:t>
      </w:r>
      <w:r>
        <w:t xml:space="preserve">, making it easy to integrate into the existing school timetable.</w:t>
      </w:r>
    </w:p>
    <w:p>
      <w:r>
        <w:pict>
          <v:rect style="width:0;height:1.5pt" o:hralign="center" o:hrstd="t" o:hr="t"/>
        </w:pict>
      </w:r>
    </w:p>
    <w:bookmarkEnd w:id="10"/>
    <w:bookmarkStart w:id="11" w:name="why-thynk"/>
    <w:p>
      <w:pPr>
        <w:pStyle w:val="Heading2"/>
      </w:pPr>
      <w:r>
        <w:rPr>
          <w:b/>
          <w:bCs/>
        </w:rPr>
        <w:t xml:space="preserve">Why THYNK?</w:t>
      </w:r>
    </w:p>
    <w:p>
      <w:pPr>
        <w:pStyle w:val="FirstParagraph"/>
      </w:pPr>
      <w:r>
        <w:t xml:space="preserve">Through the combination of</w:t>
      </w:r>
      <w:r>
        <w:t xml:space="preserve"> </w:t>
      </w:r>
      <w:r>
        <w:rPr>
          <w:b/>
          <w:bCs/>
        </w:rPr>
        <w:t xml:space="preserve">Vedic Mathematics and Coding</w:t>
      </w:r>
      <w:r>
        <w:t xml:space="preserve">, students develop:</w:t>
      </w:r>
    </w:p>
    <w:p>
      <w:pPr>
        <w:pStyle w:val="Compact"/>
        <w:numPr>
          <w:ilvl w:val="0"/>
          <w:numId w:val="1001"/>
        </w:numPr>
      </w:pPr>
      <w:r>
        <w:t xml:space="preserve">🧠 Logical and analytical thinking</w:t>
      </w:r>
    </w:p>
    <w:p>
      <w:pPr>
        <w:pStyle w:val="Compact"/>
        <w:numPr>
          <w:ilvl w:val="0"/>
          <w:numId w:val="1001"/>
        </w:numPr>
      </w:pPr>
      <w:r>
        <w:t xml:space="preserve">🎯 Concentration and mental agility</w:t>
      </w:r>
    </w:p>
    <w:p>
      <w:pPr>
        <w:pStyle w:val="Compact"/>
        <w:numPr>
          <w:ilvl w:val="0"/>
          <w:numId w:val="1001"/>
        </w:numPr>
      </w:pPr>
      <w:r>
        <w:t xml:space="preserve">⚡ Mathematical speed and accuracy</w:t>
      </w:r>
    </w:p>
    <w:p>
      <w:pPr>
        <w:pStyle w:val="Compact"/>
        <w:numPr>
          <w:ilvl w:val="0"/>
          <w:numId w:val="1001"/>
        </w:numPr>
      </w:pPr>
      <w:r>
        <w:t xml:space="preserve">💡 Creativity and problem-solving</w:t>
      </w:r>
    </w:p>
    <w:p>
      <w:pPr>
        <w:pStyle w:val="Compact"/>
        <w:numPr>
          <w:ilvl w:val="0"/>
          <w:numId w:val="1001"/>
        </w:numPr>
      </w:pPr>
      <w:r>
        <w:t xml:space="preserve">💻 Computational thinking</w:t>
      </w:r>
    </w:p>
    <w:p>
      <w:pPr>
        <w:pStyle w:val="Compact"/>
        <w:numPr>
          <w:ilvl w:val="0"/>
          <w:numId w:val="1001"/>
        </w:numPr>
      </w:pPr>
      <w:r>
        <w:t xml:space="preserve">🏆 Confidence in tackling challenges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hynk-learning-journey"/>
    <w:p>
      <w:pPr>
        <w:pStyle w:val="Heading1"/>
      </w:pPr>
      <w:r>
        <w:rPr>
          <w:b/>
          <w:bCs/>
        </w:rPr>
        <w:t xml:space="preserve">THYNK Learning Journey</w:t>
      </w:r>
    </w:p>
    <w:bookmarkStart w:id="13" w:name="explore-create-innovate-lead"/>
    <w:p>
      <w:pPr>
        <w:pStyle w:val="Heading3"/>
      </w:pPr>
      <w:r>
        <w:rPr>
          <w:b/>
          <w:bCs/>
        </w:rPr>
        <w:t xml:space="preserve">EXPLORE → CREATE → INNOVATE → LEAD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Beginners Basic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Explorer</w:t>
            </w:r>
          </w:p>
        </w:tc>
        <w:tc>
          <w:tcPr/>
          <w:p>
            <w:pPr>
              <w:pStyle w:val="Compact"/>
            </w:pPr>
            <w:r>
              <w:t xml:space="preserve">Introduction to coding through</w:t>
            </w:r>
            <w:r>
              <w:t xml:space="preserve"> </w:t>
            </w:r>
            <w:r>
              <w:rPr>
                <w:b/>
                <w:bCs/>
              </w:rPr>
              <w:t xml:space="preserve">Scratch</w:t>
            </w:r>
            <w:r>
              <w:t xml:space="preserve">, with focus on logic, sequencing and creativity.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Beginners Basic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Creator</w:t>
            </w:r>
          </w:p>
        </w:tc>
        <w:tc>
          <w:tcPr/>
          <w:p>
            <w:pPr>
              <w:pStyle w:val="Compact"/>
            </w:pPr>
            <w:r>
              <w:t xml:space="preserve">Creating</w:t>
            </w:r>
            <w:r>
              <w:t xml:space="preserve"> </w:t>
            </w:r>
            <w:r>
              <w:rPr>
                <w:b/>
                <w:bCs/>
              </w:rPr>
              <w:t xml:space="preserve">Scratch-based stories, animations and games</w:t>
            </w:r>
            <w:r>
              <w:t xml:space="preserve"> </w:t>
            </w:r>
            <w:r>
              <w:t xml:space="preserve">while developing problem-solving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Innovator</w:t>
            </w:r>
          </w:p>
        </w:tc>
        <w:tc>
          <w:tcPr/>
          <w:p>
            <w:pPr>
              <w:pStyle w:val="Compact"/>
            </w:pPr>
            <w:r>
              <w:t xml:space="preserve">Introduction to</w:t>
            </w:r>
            <w:r>
              <w:t xml:space="preserve"> </w:t>
            </w:r>
            <w:r>
              <w:rPr>
                <w:b/>
                <w:bCs/>
              </w:rPr>
              <w:t xml:space="preserve">HTML &amp; CSS</w:t>
            </w:r>
            <w:r>
              <w:t xml:space="preserve"> </w:t>
            </w:r>
            <w:r>
              <w:t xml:space="preserve">and creation of structured and visually designed web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Young Leader</w:t>
            </w:r>
          </w:p>
        </w:tc>
        <w:tc>
          <w:tcPr/>
          <w:p>
            <w:pPr>
              <w:pStyle w:val="Compact"/>
            </w:pPr>
            <w:r>
              <w:t xml:space="preserve">Developing more advanced</w:t>
            </w:r>
            <w:r>
              <w:t xml:space="preserve"> </w:t>
            </w:r>
            <w:r>
              <w:rPr>
                <w:b/>
                <w:bCs/>
              </w:rPr>
              <w:t xml:space="preserve">HTML &amp; CSS projects</w:t>
            </w:r>
            <w:r>
              <w:t xml:space="preserve">, encouraging creativity, independent thinking and presentation.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our-learning-approach"/>
    <w:p>
      <w:pPr>
        <w:pStyle w:val="Heading2"/>
      </w:pPr>
      <w:r>
        <w:rPr>
          <w:b/>
          <w:bCs/>
        </w:rPr>
        <w:t xml:space="preserve">Our Learning Approach</w:t>
      </w:r>
    </w:p>
    <w:p>
      <w:pPr>
        <w:pStyle w:val="FirstParagraph"/>
      </w:pPr>
      <w:r>
        <w:rPr>
          <w:b/>
          <w:bCs/>
        </w:rPr>
        <w:t xml:space="preserve">Activity-Based:</w:t>
      </w:r>
      <w:r>
        <w:t xml:space="preserve"> </w:t>
      </w:r>
      <w:r>
        <w:t xml:space="preserve">Games, puzzles, challenges and collaborative activities.</w:t>
      </w:r>
    </w:p>
    <w:p>
      <w:pPr>
        <w:pStyle w:val="BodyText"/>
      </w:pPr>
      <w:r>
        <w:rPr>
          <w:b/>
          <w:bCs/>
        </w:rPr>
        <w:t xml:space="preserve">Technology-Driven:</w:t>
      </w:r>
      <w:r>
        <w:t xml:space="preserve"> </w:t>
      </w:r>
      <w:r>
        <w:t xml:space="preserve">Practical use of digital tools and technology.</w:t>
      </w:r>
    </w:p>
    <w:p>
      <w:pPr>
        <w:pStyle w:val="BodyText"/>
      </w:pPr>
      <w:r>
        <w:rPr>
          <w:b/>
          <w:bCs/>
        </w:rPr>
        <w:t xml:space="preserve">Challenge-Based:</w:t>
      </w:r>
      <w:r>
        <w:t xml:space="preserve"> </w:t>
      </w:r>
      <w:r>
        <w:t xml:space="preserve">Progressive challenges that build confidence and problem-solving ability.</w:t>
      </w:r>
    </w:p>
    <w:p>
      <w:pPr>
        <w:pStyle w:val="BodyText"/>
      </w:pPr>
      <w:r>
        <w:rPr>
          <w:b/>
          <w:bCs/>
        </w:rPr>
        <w:t xml:space="preserve">Hands-On:</w:t>
      </w:r>
      <w:r>
        <w:t xml:space="preserve"> </w:t>
      </w:r>
      <w:r>
        <w:t xml:space="preserve">Students learn by creating projects rather than only learning concepts.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benefits-to-the-school"/>
    <w:p>
      <w:pPr>
        <w:pStyle w:val="Heading1"/>
      </w:pPr>
      <w:r>
        <w:rPr>
          <w:b/>
          <w:bCs/>
        </w:rPr>
        <w:t xml:space="preserve">Benefits to the School</w:t>
      </w:r>
    </w:p>
    <w:p>
      <w:pPr>
        <w:pStyle w:val="FirstParagraph"/>
      </w:pPr>
      <w:r>
        <w:t xml:space="preserve">THYNK can help the school:</w:t>
      </w:r>
    </w:p>
    <w:p>
      <w:pPr>
        <w:pStyle w:val="Compact"/>
        <w:numPr>
          <w:ilvl w:val="0"/>
          <w:numId w:val="1002"/>
        </w:numPr>
      </w:pPr>
      <w:r>
        <w:t xml:space="preserve">Strengthen its focus on</w:t>
      </w:r>
      <w:r>
        <w:t xml:space="preserve"> </w:t>
      </w:r>
      <w:r>
        <w:rPr>
          <w:b/>
          <w:bCs/>
        </w:rPr>
        <w:t xml:space="preserve">21st-century and future-ready skills</w:t>
      </w:r>
    </w:p>
    <w:p>
      <w:pPr>
        <w:pStyle w:val="Compact"/>
        <w:numPr>
          <w:ilvl w:val="0"/>
          <w:numId w:val="1002"/>
        </w:numPr>
      </w:pPr>
      <w:r>
        <w:t xml:space="preserve">Enhance</w:t>
      </w:r>
      <w:r>
        <w:t xml:space="preserve"> </w:t>
      </w:r>
      <w:r>
        <w:rPr>
          <w:b/>
          <w:bCs/>
        </w:rPr>
        <w:t xml:space="preserve">mathematical and computational thinking</w:t>
      </w:r>
    </w:p>
    <w:p>
      <w:pPr>
        <w:pStyle w:val="Compact"/>
        <w:numPr>
          <w:ilvl w:val="0"/>
          <w:numId w:val="1002"/>
        </w:numPr>
      </w:pPr>
      <w:r>
        <w:t xml:space="preserve">Increase student engagement through practical learning</w:t>
      </w:r>
    </w:p>
    <w:p>
      <w:pPr>
        <w:pStyle w:val="Compact"/>
        <w:numPr>
          <w:ilvl w:val="0"/>
          <w:numId w:val="1002"/>
        </w:numPr>
      </w:pPr>
      <w:r>
        <w:t xml:space="preserve">Introduce structured</w:t>
      </w:r>
      <w:r>
        <w:t xml:space="preserve"> </w:t>
      </w:r>
      <w:r>
        <w:rPr>
          <w:b/>
          <w:bCs/>
        </w:rPr>
        <w:t xml:space="preserve">coding education</w:t>
      </w:r>
    </w:p>
    <w:p>
      <w:pPr>
        <w:pStyle w:val="Compact"/>
        <w:numPr>
          <w:ilvl w:val="0"/>
          <w:numId w:val="1002"/>
        </w:numPr>
      </w:pPr>
      <w:r>
        <w:t xml:space="preserve">Complement the existing Computer curriculum</w:t>
      </w:r>
    </w:p>
    <w:p>
      <w:pPr>
        <w:pStyle w:val="Compact"/>
        <w:numPr>
          <w:ilvl w:val="0"/>
          <w:numId w:val="1002"/>
        </w:numPr>
      </w:pPr>
      <w:r>
        <w:t xml:space="preserve">Provide students with a progressive pathway from</w:t>
      </w:r>
      <w:r>
        <w:t xml:space="preserve"> </w:t>
      </w:r>
      <w:r>
        <w:rPr>
          <w:b/>
          <w:bCs/>
        </w:rPr>
        <w:t xml:space="preserve">basic coding to web development</w:t>
      </w:r>
    </w:p>
    <w:p>
      <w:r>
        <w:pict>
          <v:rect style="width:0;height:1.5pt" o:hralign="center" o:hrstd="t" o:hr="t"/>
        </w:pict>
      </w:r>
    </w:p>
    <w:bookmarkStart w:id="17" w:name="school-implementation"/>
    <w:p>
      <w:pPr>
        <w:pStyle w:val="Heading2"/>
      </w:pPr>
      <w:r>
        <w:rPr>
          <w:b/>
          <w:bCs/>
        </w:rPr>
        <w:t xml:space="preserve">School Implementation</w:t>
      </w:r>
    </w:p>
    <w:p>
      <w:pPr>
        <w:pStyle w:val="FirstParagraph"/>
      </w:pPr>
      <w:r>
        <w:t xml:space="preserve">THYNK is delivered during the school’s</w:t>
      </w:r>
      <w:r>
        <w:t xml:space="preserve"> </w:t>
      </w:r>
      <w:r>
        <w:rPr>
          <w:b/>
          <w:bCs/>
        </w:rPr>
        <w:t xml:space="preserve">regular Computer Period</w:t>
      </w:r>
      <w:r>
        <w:t xml:space="preserve"> </w:t>
      </w:r>
      <w:r>
        <w:t xml:space="preserve">and can be aligned with the school’s timetable and student grade levels.</w:t>
      </w:r>
    </w:p>
    <w:p>
      <w:pPr>
        <w:pStyle w:val="BodyText"/>
      </w:pPr>
      <w:r>
        <w:t xml:space="preserve">We would be happy to present the program to the school management and conduct a</w:t>
      </w:r>
      <w:r>
        <w:t xml:space="preserve"> </w:t>
      </w:r>
      <w:r>
        <w:rPr>
          <w:b/>
          <w:bCs/>
        </w:rPr>
        <w:t xml:space="preserve">demo / orientation session</w:t>
      </w:r>
      <w:r>
        <w:t xml:space="preserve"> </w:t>
      </w:r>
      <w:r>
        <w:t xml:space="preserve">to demonstrate the learning approach.</w:t>
      </w:r>
    </w:p>
    <w:bookmarkStart w:id="16" w:name="Xb6a44aa4d211f0b6d6c8999b3ffee98740b65a3"/>
    <w:p>
      <w:pPr>
        <w:pStyle w:val="Heading3"/>
      </w:pPr>
      <w:r>
        <w:rPr>
          <w:b/>
          <w:bCs/>
        </w:rPr>
        <w:t xml:space="preserve">We look forward to partnering with your school to help students THINK, CREATE &amp; INNOVATE.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thynk"/>
    <w:p>
      <w:pPr>
        <w:pStyle w:val="Heading1"/>
      </w:pPr>
      <w:r>
        <w:rPr>
          <w:b/>
          <w:bCs/>
        </w:rPr>
        <w:t xml:space="preserve">THYNK</w:t>
      </w:r>
    </w:p>
    <w:bookmarkStart w:id="19" w:name="the-hub-for-young-next-gen-knowledge"/>
    <w:p>
      <w:pPr>
        <w:pStyle w:val="Heading3"/>
      </w:pPr>
      <w:r>
        <w:rPr>
          <w:i/>
          <w:iCs/>
        </w:rPr>
        <w:t xml:space="preserve">The Hub for Young Next-gen Knowledge</w:t>
      </w:r>
    </w:p>
    <w:p>
      <w:pPr>
        <w:pStyle w:val="FirstParagraph"/>
      </w:pPr>
      <w:r>
        <w:rPr>
          <w:b/>
          <w:bCs/>
        </w:rPr>
        <w:t xml:space="preserve">Coding | Vedic Mathematics | Cognitive Development</w:t>
      </w:r>
    </w:p>
    <w:p>
      <w:pPr>
        <w:pStyle w:val="BodyText"/>
      </w:pPr>
      <w:r>
        <w:rPr>
          <w:b/>
          <w:bCs/>
        </w:rPr>
        <w:t xml:space="preserve">THYNK Edutech LLP</w:t>
      </w:r>
    </w:p>
    <w:p>
      <w:pPr>
        <w:pStyle w:val="BodyText"/>
      </w:pPr>
      <w:r>
        <w:t xml:space="preserve">📞</w:t>
      </w:r>
      <w:r>
        <w:t xml:space="preserve"> </w:t>
      </w:r>
      <w:r>
        <w:rPr>
          <w:b/>
          <w:bCs/>
        </w:rPr>
        <w:t xml:space="preserve">9967200387 | 9967100879</w:t>
      </w:r>
      <w:r>
        <w:br/>
      </w:r>
      <w:r>
        <w:t xml:space="preserve">📧</w:t>
      </w:r>
      <w:r>
        <w:t xml:space="preserve"> </w:t>
      </w:r>
      <w:r>
        <w:rPr>
          <w:b/>
          <w:bCs/>
        </w:rPr>
        <w:t xml:space="preserve">thynkedutech@gmail.com</w:t>
      </w:r>
      <w:r>
        <w:br/>
      </w:r>
      <w:r>
        <w:t xml:space="preserve">🌐</w:t>
      </w:r>
      <w:r>
        <w:t xml:space="preserve"> </w:t>
      </w:r>
      <w:r>
        <w:rPr>
          <w:b/>
          <w:bCs/>
        </w:rPr>
        <w:t xml:space="preserve">www.thynkedutech.com</w:t>
      </w:r>
    </w:p>
    <w:bookmarkEnd w:id="19"/>
    <w:bookmarkStart w:id="20" w:name="think-create-innovate"/>
    <w:p>
      <w:pPr>
        <w:pStyle w:val="Heading3"/>
      </w:pPr>
      <w:r>
        <w:rPr>
          <w:b/>
          <w:bCs/>
        </w:rPr>
        <w:t xml:space="preserve">Think • Create • Innovate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