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1. CPIOM nd IOM are</w:t>
        <w:cr/>
        <w:t>a. LRU</w:t>
        <w:cr/>
      </w:r>
      <w:r>
        <w:rPr>
          <w:b/>
          <w:bCs/>
          <w:lang w:val="en-US"/>
        </w:rPr>
        <w:t>b. LRM</w:t>
      </w:r>
      <w:r>
        <w:rPr>
          <w:lang w:val="en-US"/>
        </w:rPr>
        <w:cr/>
        <w:t>c. Sub- assembly</w:t>
        <w:cr/>
        <w:t>d.Both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Advantage of CPIOM are</w:t>
        <w:cr/>
        <w:t>a. Space &amp; weight saving</w:t>
        <w:cr/>
        <w:t>b. Upgradation &amp; easy maintenance</w:t>
        <w:cr/>
      </w:r>
      <w:r>
        <w:rPr>
          <w:b/>
          <w:bCs/>
          <w:lang w:val="en-US"/>
        </w:rPr>
        <w:t>c. Both A&amp;B and possibility of combining of more function</w:t>
        <w:cr/>
      </w:r>
      <w:r>
        <w:rPr>
          <w:lang w:val="en-US"/>
        </w:rPr>
        <w:t>d. Only a is correct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3. Pneumatics will be looked after by</w:t>
        <w:cr/>
      </w:r>
      <w:r>
        <w:rPr>
          <w:b/>
          <w:bCs/>
          <w:lang w:val="en-US"/>
        </w:rPr>
        <w:t>a. CPIOM A</w:t>
      </w:r>
    </w:p>
    <w:p>
      <w:pPr>
        <w:pStyle w:val="style0"/>
        <w:rPr/>
      </w:pPr>
      <w:r>
        <w:rPr>
          <w:lang w:val="en-US"/>
        </w:rPr>
        <w:t>b. PIOM B</w:t>
        <w:cr/>
        <w:t>c. CPIOM C</w:t>
        <w:cr/>
        <w:t>d.CPIOM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IOM has</w:t>
        <w:cr/>
        <w:t>a. AFDX data bus</w:t>
        <w:cr/>
        <w:t>b. Non- AFDX data bus</w:t>
        <w:cr/>
      </w:r>
      <w:r>
        <w:rPr>
          <w:b w:val="false"/>
          <w:bCs w:val="false"/>
          <w:lang w:val="en-US"/>
        </w:rPr>
        <w:t>c. Non- AFDX data bus with LRU</w:t>
      </w:r>
      <w:r>
        <w:rPr>
          <w:b/>
          <w:bCs/>
          <w:lang w:val="en-US"/>
        </w:rPr>
        <w:cr/>
        <w:t>d. All of the above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5. Function of IMA is in form of</w:t>
        <w:cr/>
        <w:t>a. Memory</w:t>
        <w:cr/>
        <w:t>b. Core processor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c. Option B &amp; Software</w:t>
      </w:r>
    </w:p>
    <w:p>
      <w:pPr>
        <w:pStyle w:val="style0"/>
        <w:rPr/>
      </w:pPr>
      <w:r>
        <w:rPr>
          <w:lang w:val="en-US"/>
        </w:rPr>
        <w:t>d.All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6. Electrical load shedding will be handed by</w:t>
        <w:cr/>
        <w:t>a. CPIOM D</w:t>
        <w:cr/>
      </w:r>
      <w:r>
        <w:rPr>
          <w:b/>
          <w:bCs/>
          <w:lang w:val="en-US"/>
        </w:rPr>
        <w:t>b. CPIOM E</w:t>
      </w:r>
      <w:r>
        <w:rPr>
          <w:lang w:val="en-US"/>
        </w:rPr>
        <w:cr/>
        <w:t>c. CPIOM F</w:t>
      </w:r>
    </w:p>
    <w:p>
      <w:pPr>
        <w:pStyle w:val="style0"/>
        <w:rPr/>
      </w:pPr>
      <w:r>
        <w:rPr>
          <w:lang w:val="en-US"/>
        </w:rPr>
        <w:t>d.CPIOM A</w:t>
        <w:cr/>
      </w:r>
    </w:p>
    <w:p>
      <w:pPr>
        <w:pStyle w:val="style0"/>
        <w:rPr/>
      </w:pPr>
      <w:r>
        <w:rPr>
          <w:lang w:val="en-US"/>
        </w:rPr>
        <w:t>7. For air conditioning &amp; cabin pressurizatiom module used is</w:t>
      </w:r>
    </w:p>
    <w:p>
      <w:pPr>
        <w:pStyle w:val="style0"/>
        <w:rPr>
          <w:b/>
          <w:bCs/>
          <w:lang w:val="en-US"/>
        </w:rPr>
      </w:pPr>
      <w:r>
        <w:rPr>
          <w:lang w:val="en-US"/>
        </w:rPr>
        <w:t>a. CPIOM A</w:t>
        <w:cr/>
        <w:t>b. ASCPC ( air supply &amp; cabin pressure controller)</w:t>
        <w:cr/>
      </w:r>
      <w:r>
        <w:rPr>
          <w:b/>
          <w:bCs/>
          <w:lang w:val="en-US"/>
        </w:rPr>
        <w:t>c. A for Airbus &amp; B for Boeing</w:t>
      </w:r>
    </w:p>
    <w:p>
      <w:pPr>
        <w:pStyle w:val="style0"/>
        <w:rPr/>
      </w:pPr>
      <w:r>
        <w:rPr>
          <w:lang w:val="en-US"/>
        </w:rPr>
        <w:t>d.All</w:t>
        <w:cr/>
      </w:r>
    </w:p>
    <w:p>
      <w:pPr>
        <w:pStyle w:val="style0"/>
        <w:rPr/>
      </w:pPr>
      <w:r>
        <w:rPr>
          <w:lang w:val="en-US"/>
        </w:rPr>
        <w:t>8. Fuel jettisoning is part of function of</w:t>
        <w:cr/>
      </w:r>
      <w:r>
        <w:rPr>
          <w:b/>
          <w:bCs/>
          <w:lang w:val="en-US"/>
        </w:rPr>
        <w:t>a. CPIOM F</w:t>
        <w:cr/>
      </w:r>
      <w:r>
        <w:rPr>
          <w:lang w:val="en-US"/>
        </w:rPr>
        <w:t>b. CPIOM A</w:t>
        <w:cr/>
        <w:t>c. CPIOM D</w:t>
        <w:cr/>
        <w:t>d.CPIOM G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9. Fuel quantity discrepancy is</w:t>
      </w:r>
    </w:p>
    <w:p>
      <w:pPr>
        <w:pStyle w:val="style0"/>
        <w:rPr/>
      </w:pPr>
      <w:r>
        <w:rPr>
          <w:lang w:val="en-US"/>
        </w:rPr>
        <w:t>a. Defect</w:t>
        <w:cr/>
      </w:r>
      <w:r>
        <w:rPr>
          <w:b/>
          <w:bCs/>
          <w:lang w:val="en-US"/>
        </w:rPr>
        <w:t>b. Reportable incident &amp; its investigation</w:t>
      </w:r>
      <w:r>
        <w:rPr>
          <w:lang w:val="en-US"/>
        </w:rPr>
        <w:cr/>
        <w:t>c. Fuel computer error</w:t>
        <w:cr/>
        <w:t>d.None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CPIOM C functional areas are</w:t>
        <w:cr/>
        <w:t>a. Cockpit</w:t>
        <w:cr/>
        <w:t>b. Flt control &amp; auto pilot</w:t>
        <w:cr/>
      </w:r>
      <w:r>
        <w:rPr>
          <w:b/>
          <w:bCs/>
          <w:lang w:val="en-US"/>
        </w:rPr>
        <w:t>c. Both A &amp; B</w:t>
      </w:r>
      <w:r>
        <w:rPr>
          <w:lang w:val="en-US"/>
        </w:rPr>
        <w:cr/>
        <w:t>d.none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11. Air conditioning cockpit in cabin in temp is adjusted on</w:t>
        <w:cr/>
        <w:t>a. FAP ( flt attendent panel )</w:t>
        <w:cr/>
      </w:r>
      <w:r>
        <w:rPr>
          <w:b w:val="false"/>
          <w:bCs w:val="false"/>
          <w:lang w:val="en-US"/>
        </w:rPr>
        <w:t>b. In A &amp; by selecting zone wise target temp</w:t>
      </w:r>
      <w:r>
        <w:rPr>
          <w:lang w:val="en-US"/>
        </w:rPr>
        <w:cr/>
      </w:r>
      <w:r>
        <w:rPr>
          <w:b/>
          <w:bCs/>
          <w:lang w:val="en-US"/>
        </w:rPr>
        <w:t>c. In B &amp; provide the cabin temp selector in cabin is set at Central psn</w:t>
      </w:r>
      <w:r>
        <w:rPr>
          <w:lang w:val="en-US"/>
        </w:rPr>
        <w:cr/>
        <w:t>d.Only a is correct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12. Anti -skid system function is part of</w:t>
        <w:cr/>
        <w:t>a. CPIOM G</w:t>
        <w:cr/>
        <w:t>b. AACU ( auto brake &amp; anti - skid controller unit )</w:t>
        <w:cr/>
      </w:r>
      <w:r>
        <w:rPr>
          <w:b/>
          <w:bCs/>
          <w:lang w:val="en-US"/>
        </w:rPr>
        <w:t>c. A in Airbus &amp; B in Boeing</w:t>
        <w:cr/>
      </w:r>
      <w:r>
        <w:rPr>
          <w:lang w:val="en-US"/>
        </w:rPr>
        <w:t>d.Only B is correct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13. AFDX stands for</w:t>
        <w:cr/>
      </w:r>
      <w:r>
        <w:rPr>
          <w:b/>
          <w:bCs/>
          <w:lang w:val="en-US"/>
        </w:rPr>
        <w:t>a . Avionics full duplexer</w:t>
      </w:r>
    </w:p>
    <w:p>
      <w:pPr>
        <w:pStyle w:val="style0"/>
        <w:rPr/>
      </w:pPr>
      <w:r>
        <w:rPr>
          <w:lang w:val="en-US"/>
        </w:rPr>
        <w:t>b. Aviation full duplexera. CPIOM A</w:t>
        <w:cr/>
        <w:t>c. ASCPC ( air supply &amp; cabin pressure controller)</w:t>
        <w:cr/>
        <w:t>d. A for Airbus &amp; B for Boeing</w:t>
        <w:cr/>
      </w:r>
    </w:p>
    <w:p>
      <w:pPr>
        <w:pStyle w:val="style0"/>
        <w:rPr>
          <w:b/>
          <w:bCs/>
          <w:lang w:val="en-US"/>
        </w:rPr>
      </w:pPr>
      <w:r>
        <w:rPr>
          <w:lang w:val="en-US"/>
        </w:rPr>
        <w:t>14. Cockpit crew alerting system is part of</w:t>
        <w:cr/>
        <w:t>a. CPIOM A</w:t>
        <w:cr/>
        <w:t>b. CPIOM B</w:t>
        <w:cr/>
      </w:r>
      <w:r>
        <w:rPr>
          <w:b/>
          <w:bCs/>
          <w:lang w:val="en-US"/>
        </w:rPr>
        <w:t>c. CPIOM C</w:t>
      </w:r>
    </w:p>
    <w:p>
      <w:pPr>
        <w:pStyle w:val="style0"/>
        <w:rPr/>
      </w:pPr>
      <w:r>
        <w:rPr>
          <w:lang w:val="en-US"/>
        </w:rPr>
        <w:t>d CPIOM D</w:t>
        <w:cr/>
      </w:r>
    </w:p>
    <w:p>
      <w:pPr>
        <w:pStyle w:val="style0"/>
        <w:rPr/>
      </w:pPr>
      <w:r>
        <w:rPr>
          <w:lang w:val="en-US"/>
        </w:rPr>
        <w:t>15. CB montionering is part of</w:t>
        <w:cr/>
        <w:t>a. CPIOM A</w:t>
        <w:cr/>
        <w:t>b. CPIOM C</w:t>
        <w:cr/>
      </w:r>
      <w:r>
        <w:rPr>
          <w:b/>
          <w:bCs/>
          <w:lang w:val="en-US"/>
        </w:rPr>
        <w:t>c. CPIOM E</w:t>
      </w:r>
    </w:p>
    <w:p>
      <w:pPr>
        <w:pStyle w:val="style0"/>
        <w:rPr/>
      </w:pPr>
      <w:r>
        <w:rPr>
          <w:lang w:val="en-US"/>
        </w:rPr>
        <w:t>d.CPIOM 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16. In case of replacement of tank unit after FQIS( fuel quantity indication system)</w:t>
        <w:cr/>
        <w:t>a. FIM ( fault isolation manual )</w:t>
        <w:cr/>
        <w:t>b. AMM 2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c. Both A &amp; B but follow fuel tank safety procedure</w:t>
      </w:r>
    </w:p>
    <w:p>
      <w:pPr>
        <w:pStyle w:val="style0"/>
        <w:rPr/>
      </w:pPr>
      <w:r>
        <w:rPr>
          <w:lang w:val="en-US"/>
        </w:rPr>
        <w:t>d.None</w:t>
        <w:cr/>
      </w:r>
    </w:p>
    <w:p>
      <w:pPr>
        <w:pStyle w:val="style0"/>
        <w:rPr>
          <w:b/>
          <w:bCs/>
          <w:lang w:val="en-US"/>
        </w:rPr>
      </w:pPr>
      <w:r>
        <w:rPr>
          <w:lang w:val="en-US"/>
        </w:rPr>
        <w:t>17. The electrical load which is share is indicated on</w:t>
        <w:cr/>
        <w:t>a. PFD ( primary flt display )</w:t>
        <w:cr/>
        <w:t>b. Upper EICAS</w:t>
      </w:r>
    </w:p>
    <w:p>
      <w:pPr>
        <w:pStyle w:val="style0"/>
        <w:rPr/>
      </w:pPr>
      <w:r>
        <w:rPr>
          <w:b/>
          <w:bCs/>
          <w:lang w:val="en-US"/>
        </w:rPr>
        <w:t>c. Electrical synoptic in MFD</w:t>
      </w:r>
      <w:r>
        <w:rPr>
          <w:lang w:val="en-US"/>
        </w:rPr>
        <w:cr/>
        <w:t>d.Only a is correct</w:t>
      </w:r>
    </w:p>
    <w:p>
      <w:pPr>
        <w:pStyle w:val="style0"/>
        <w:rPr/>
      </w:pPr>
    </w:p>
    <w:p>
      <w:pPr>
        <w:pStyle w:val="style0"/>
        <w:rPr>
          <w:b/>
          <w:bCs/>
          <w:lang w:val="en-US"/>
        </w:rPr>
      </w:pPr>
      <w:r>
        <w:rPr>
          <w:lang w:val="en-US"/>
        </w:rPr>
        <w:t>18. CPDLC ( controller pilot data link communication ) uses</w:t>
        <w:cr/>
        <w:t>a. HF</w:t>
        <w:cr/>
        <w:t>b. VHF</w:t>
        <w:cr/>
      </w:r>
      <w:r>
        <w:rPr>
          <w:b/>
          <w:bCs/>
          <w:lang w:val="en-US"/>
        </w:rPr>
        <w:t>c. A or B or SATCOM</w:t>
      </w:r>
    </w:p>
    <w:p>
      <w:pPr>
        <w:pStyle w:val="style0"/>
        <w:rPr/>
      </w:pPr>
      <w:r>
        <w:rPr>
          <w:lang w:val="en-US"/>
        </w:rPr>
        <w:t>d. Both a and b</w:t>
        <w:cr/>
      </w:r>
    </w:p>
    <w:p>
      <w:pPr>
        <w:pStyle w:val="style0"/>
        <w:rPr>
          <w:lang w:val="en-US"/>
        </w:rPr>
      </w:pPr>
      <w:r>
        <w:rPr>
          <w:lang w:val="en-US"/>
        </w:rPr>
        <w:t>19. CPDLC is communication with</w:t>
        <w:cr/>
        <w:t>a. Airline company</w:t>
        <w:cr/>
      </w:r>
      <w:r>
        <w:rPr>
          <w:b/>
          <w:bCs/>
          <w:lang w:val="en-US"/>
        </w:rPr>
        <w:t>b. ATC controller</w:t>
        <w:cr/>
      </w:r>
      <w:r>
        <w:rPr>
          <w:lang w:val="en-US"/>
        </w:rPr>
        <w:t>c. Area control centre</w:t>
      </w:r>
    </w:p>
    <w:p>
      <w:pPr>
        <w:pStyle w:val="style0"/>
        <w:rPr/>
      </w:pPr>
      <w:r>
        <w:rPr>
          <w:lang w:val="en-US"/>
        </w:rPr>
        <w:t>d .All</w:t>
        <w:cr/>
      </w:r>
    </w:p>
    <w:p>
      <w:pPr>
        <w:pStyle w:val="style0"/>
        <w:rPr/>
      </w:pPr>
      <w:r>
        <w:rPr>
          <w:lang w:val="en-US"/>
        </w:rPr>
        <w:t>20. For maintainance purpose link is used isc. Avionics fuel duplexer</w:t>
        <w:cr/>
        <w:t>a. ATC data link</w:t>
      </w:r>
    </w:p>
    <w:p>
      <w:pPr>
        <w:pStyle w:val="style0"/>
        <w:rPr/>
      </w:pPr>
      <w:r>
        <w:rPr>
          <w:lang w:val="en-US"/>
        </w:rPr>
        <w:t>b. Company data link</w:t>
        <w:cr/>
      </w:r>
      <w:r>
        <w:rPr>
          <w:b/>
          <w:bCs/>
          <w:lang w:val="en-US"/>
        </w:rPr>
        <w:t>c. ACMS data link ( a/c conditioning monitoring system )</w:t>
      </w:r>
      <w:r>
        <w:rPr>
          <w:lang w:val="en-US"/>
        </w:rPr>
        <w:cr/>
        <w:t>d.All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21. A/C psn report will be used</w:t>
        <w:cr/>
      </w:r>
      <w:r>
        <w:rPr>
          <w:b/>
          <w:bCs/>
          <w:lang w:val="en-US"/>
        </w:rPr>
        <w:t>a. ATC data link</w:t>
      </w:r>
      <w:r>
        <w:rPr>
          <w:lang w:val="en-US"/>
        </w:rPr>
        <w:cr/>
        <w:t>b. Company data link</w:t>
        <w:cr/>
        <w:t>c. ACMS data link</w:t>
      </w:r>
    </w:p>
    <w:p>
      <w:pPr>
        <w:pStyle w:val="style0"/>
        <w:rPr/>
      </w:pPr>
      <w:r>
        <w:rPr>
          <w:lang w:val="en-US"/>
        </w:rPr>
        <w:t>d. Only b is correct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22. Automatic accurate psn reporting is done by using</w:t>
        <w:cr/>
        <w:t>a. VOR- DME</w:t>
        <w:cr/>
        <w:t>b. GPS- IRS</w:t>
        <w:cr/>
      </w:r>
      <w:r>
        <w:rPr>
          <w:b/>
          <w:bCs/>
          <w:lang w:val="en-US"/>
        </w:rPr>
        <w:t>c. By FMC using A&amp; B whichever is most accurate</w:t>
      </w:r>
      <w:r>
        <w:rPr>
          <w:lang w:val="en-US"/>
        </w:rPr>
        <w:cr/>
        <w:t>d.None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23. Admin communication will use</w:t>
        <w:cr/>
        <w:t>a. CPDLC</w:t>
        <w:cr/>
        <w:t>b. ACARS</w:t>
        <w:cr/>
      </w:r>
      <w:r>
        <w:rPr>
          <w:b/>
          <w:bCs/>
          <w:lang w:val="en-US"/>
        </w:rPr>
        <w:t>c. ACARS on company channel</w:t>
      </w:r>
      <w:r>
        <w:rPr>
          <w:lang w:val="en-US"/>
        </w:rPr>
        <w:cr/>
        <w:t>d.All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24. Real time failure msg in ACARS are</w:t>
        <w:cr/>
        <w:t>a. Automatically sent</w:t>
      </w:r>
    </w:p>
    <w:p>
      <w:pPr>
        <w:pStyle w:val="style0"/>
        <w:rPr/>
      </w:pPr>
      <w:r>
        <w:rPr>
          <w:lang w:val="en-US"/>
        </w:rPr>
        <w:t>b. A &amp; by ACMS ( A/C conditioning monitoring system )</w:t>
      </w:r>
    </w:p>
    <w:p>
      <w:pPr>
        <w:pStyle w:val="style0"/>
        <w:rPr/>
      </w:pPr>
      <w:r>
        <w:rPr>
          <w:b/>
          <w:bCs/>
          <w:lang w:val="en-US"/>
        </w:rPr>
        <w:t>c. B &amp; sent to company dispatch &amp; engine manufacturers</w:t>
      </w:r>
      <w:r>
        <w:rPr>
          <w:lang w:val="en-US"/>
        </w:rPr>
        <w:cr/>
        <w:t>d.none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lang w:val="en-US"/>
        </w:rPr>
        <w:t>25. IMA partioning is used</w:t>
        <w:cr/>
        <w:t>a. To allow system to perform function independently</w:t>
        <w:cr/>
        <w:t>b. To allow system to remain unaffected by fault in other system</w:t>
        <w:cr/>
        <w:t>c. To allow more function to be added</w:t>
        <w:cr/>
      </w:r>
      <w:r>
        <w:rPr>
          <w:b/>
          <w:bCs/>
          <w:lang w:val="en-US"/>
        </w:rPr>
        <w:t>d. All of the above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636</Words>
  <Characters>2536</Characters>
  <Application>WPS Office</Application>
  <Paragraphs>60</Paragraphs>
  <CharactersWithSpaces>3047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2022-01-28T09:31:36Z</dcterms:created>
  <dc:creator>CPH2251</dc:creator>
  <lastModifiedBy>CPH2251</lastModifiedBy>
  <dcterms:modified xsi:type="dcterms:W3CDTF">2022-01-28T10:07:29Z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591e468dc4bd40639c9571d1edfa151c</vt:lpwstr>
  </property>
</Properties>
</file>