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F9070" w14:textId="3B24460B" w:rsidR="004B39C6" w:rsidRDefault="004B39C6" w:rsidP="004B39C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B39C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Provide a summary of the different descriptive statistics you looked at and WHY.</w:t>
      </w:r>
    </w:p>
    <w:p w14:paraId="799FF22E" w14:textId="690FD41E" w:rsidR="004B39C6" w:rsidRDefault="004B39C6" w:rsidP="004B39C6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I looked at the retweet count with respect to the years and months as per below in order to gauge if the response from people and politician is on the increase. I noticed that in the month of Jan and December we have the maximum no. of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rewteets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that interest has increased since 2008.</w:t>
      </w:r>
    </w:p>
    <w:p w14:paraId="426EA6A6" w14:textId="11DCE8D3" w:rsidR="004B39C6" w:rsidRDefault="004B39C6" w:rsidP="004B39C6">
      <w:pPr>
        <w:shd w:val="clear" w:color="auto" w:fill="FFFFFF"/>
        <w:spacing w:before="100" w:beforeAutospacing="1" w:after="150" w:line="240" w:lineRule="auto"/>
        <w:ind w:left="450"/>
        <w:jc w:val="center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3420371" wp14:editId="00B69111">
            <wp:extent cx="2305232" cy="1489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4931" cy="151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CA4B1" wp14:editId="28E37CB2">
            <wp:extent cx="2133600" cy="143894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6136" cy="155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03E6" w14:textId="30C51BAF" w:rsidR="00BB0914" w:rsidRDefault="004B39C6" w:rsidP="00BB0914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 also made a dictionary to plot which politician has been most active in the initiative of Lobbyists4America.</w:t>
      </w:r>
      <w:r w:rsidR="00BB091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We can see certain people are taking an active interest in the cause, with the most active ones, </w:t>
      </w:r>
      <w:proofErr w:type="spellStart"/>
      <w:r w:rsidR="00BB091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robwittman</w:t>
      </w:r>
      <w:proofErr w:type="spellEnd"/>
      <w:r w:rsidR="00BB091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</w:t>
      </w:r>
      <w:proofErr w:type="spellStart"/>
      <w:r w:rsidR="00BB091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repbillshuster</w:t>
      </w:r>
      <w:proofErr w:type="spellEnd"/>
      <w:r w:rsidR="00BB091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having tweeted around 1500 tweets over 4 years which amounts to more than 1 tweet/day. But we need to see how many are politicians out of these. We can make use of the official URL registered on twitter and see if it is a .gov URL.</w:t>
      </w:r>
    </w:p>
    <w:p w14:paraId="692424A7" w14:textId="14EA9A05" w:rsidR="00BB0914" w:rsidRDefault="00BB0914" w:rsidP="004B39C6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B1C08" wp14:editId="2CFCFB00">
                <wp:simplePos x="0" y="0"/>
                <wp:positionH relativeFrom="column">
                  <wp:posOffset>3246543</wp:posOffset>
                </wp:positionH>
                <wp:positionV relativeFrom="paragraph">
                  <wp:posOffset>703792</wp:posOffset>
                </wp:positionV>
                <wp:extent cx="1252855" cy="2239010"/>
                <wp:effectExtent l="0" t="0" r="23495" b="27940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2239010"/>
                        </a:xfrm>
                        <a:prstGeom prst="frame">
                          <a:avLst>
                            <a:gd name="adj1" fmla="val 40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E5E41" id="Frame 5" o:spid="_x0000_s1026" style="position:absolute;margin-left:255.65pt;margin-top:55.4pt;width:98.65pt;height:17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2855,223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" path="m,l1252855,r,2239010l,2239010,,xm50778,50778r,2137454l1202077,2188232r,-2137454l50778,50778xe" fillcolor="#4472c4 [3204]" strokecolor="#1f3763 [1604]" strokeweight="1pt">
                <v:stroke joinstyle="miter"/>
                <v:path arrowok="t" o:connecttype="custom" o:connectlocs="0,0;1252855,0;1252855,2239010;0,2239010;0,0;50778,50778;50778,2188232;1202077,2188232;1202077,50778;50778,50778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B59AEE" wp14:editId="0517A622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5F70" w14:textId="0C8F456D" w:rsidR="004B39C6" w:rsidRDefault="00ED475C" w:rsidP="004B39C6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So now merging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dataframes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i.e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of tweets and users, we are able to plot the same nos. as above against the URL:</w:t>
      </w:r>
    </w:p>
    <w:p w14:paraId="42A9B49E" w14:textId="67530834" w:rsidR="00ED475C" w:rsidRDefault="00ED475C" w:rsidP="004B39C6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B4B5F" wp14:editId="4EBA9781">
                <wp:simplePos x="0" y="0"/>
                <wp:positionH relativeFrom="column">
                  <wp:posOffset>3567467</wp:posOffset>
                </wp:positionH>
                <wp:positionV relativeFrom="paragraph">
                  <wp:posOffset>591409</wp:posOffset>
                </wp:positionV>
                <wp:extent cx="1252855" cy="2239010"/>
                <wp:effectExtent l="0" t="0" r="23495" b="27940"/>
                <wp:wrapNone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2239010"/>
                        </a:xfrm>
                        <a:prstGeom prst="frame">
                          <a:avLst>
                            <a:gd name="adj1" fmla="val 40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B416E" id="Frame 8" o:spid="_x0000_s1026" style="position:absolute;margin-left:280.9pt;margin-top:46.55pt;width:98.65pt;height:17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2855,223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" path="m,l1252855,r,2239010l,2239010,,xm50778,50778r,2137454l1202077,2188232r,-2137454l50778,50778xe" fillcolor="#4472c4 [3204]" strokecolor="#1f3763 [1604]" strokeweight="1pt">
                <v:stroke joinstyle="miter"/>
                <v:path arrowok="t" o:connecttype="custom" o:connectlocs="0,0;1252855,0;1252855,2239010;0,2239010;0,0;50778,50778;50778,2188232;1202077,2188232;1202077,50778;50778,5077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99A59" wp14:editId="1AB8EE6F">
                <wp:simplePos x="0" y="0"/>
                <wp:positionH relativeFrom="column">
                  <wp:posOffset>-3605764</wp:posOffset>
                </wp:positionH>
                <wp:positionV relativeFrom="paragraph">
                  <wp:posOffset>2209198</wp:posOffset>
                </wp:positionV>
                <wp:extent cx="1252855" cy="2239010"/>
                <wp:effectExtent l="0" t="0" r="23495" b="27940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2239010"/>
                        </a:xfrm>
                        <a:prstGeom prst="frame">
                          <a:avLst>
                            <a:gd name="adj1" fmla="val 40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C5ACC" id="Frame 7" o:spid="_x0000_s1026" style="position:absolute;margin-left:-283.9pt;margin-top:173.95pt;width:98.65pt;height:17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2855,223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" path="m,l1252855,r,2239010l,2239010,,xm50778,50778r,2137454l1202077,2188232r,-2137454l50778,50778xe" fillcolor="#4472c4 [3204]" strokecolor="#1f3763 [1604]" strokeweight="1pt">
                <v:stroke joinstyle="miter"/>
                <v:path arrowok="t" o:connecttype="custom" o:connectlocs="0,0;1252855,0;1252855,2239010;0,2239010;0,0;50778,50778;50778,2188232;1202077,2188232;1202077,50778;50778,50778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2F2061" wp14:editId="6ABF25F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92A5" w14:textId="3CB3D3A3" w:rsidR="00ED475C" w:rsidRDefault="00ED475C" w:rsidP="004B39C6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We see that except jerrybrown.org all other twitter handles are official government handles and therefore the politicians are the ones who are taking an active interest in the issues.</w:t>
      </w:r>
    </w:p>
    <w:p w14:paraId="79E5DFEA" w14:textId="77777777" w:rsidR="00ED475C" w:rsidRPr="004B39C6" w:rsidRDefault="00ED475C" w:rsidP="004B39C6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</w:p>
    <w:p w14:paraId="7A34FCA3" w14:textId="59CAD7B9" w:rsidR="004B39C6" w:rsidRDefault="004B39C6" w:rsidP="004B39C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B39C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Submit 2-3 key points you may have discovered about the data, e.g. new relationships? </w:t>
      </w:r>
      <w:proofErr w:type="spellStart"/>
      <w:r w:rsidRPr="004B39C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Aha's</w:t>
      </w:r>
      <w:proofErr w:type="spellEnd"/>
      <w:r w:rsidRPr="004B39C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! Did you come up with additional ideas for other things to review?</w:t>
      </w:r>
    </w:p>
    <w:p w14:paraId="2DC01C35" w14:textId="2430BD22" w:rsidR="004C1986" w:rsidRPr="00E60E78" w:rsidRDefault="004C1986" w:rsidP="004C1986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I have found that retweets and user mentions are increasing with time. 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Also</w:t>
      </w:r>
      <w:proofErr w:type="gramEnd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that Jan and Dec are favourite months in which max tweets are received. Some frequently mentioned hashtags are </w:t>
      </w:r>
      <w:r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#</w:t>
      </w:r>
      <w:proofErr w:type="spellStart"/>
      <w:r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tcot</w:t>
      </w:r>
      <w:proofErr w:type="spellEnd"/>
      <w:r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 #gob, #4jobs</w:t>
      </w:r>
      <w:r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. The maximum tweets have been received from </w:t>
      </w:r>
      <w:proofErr w:type="spellStart"/>
      <w:r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Wshington</w:t>
      </w:r>
      <w:proofErr w:type="spellEnd"/>
      <w:r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DC, followed by Montross and </w:t>
      </w:r>
      <w:proofErr w:type="spellStart"/>
      <w:r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Holidaysburg</w:t>
      </w:r>
      <w:proofErr w:type="spellEnd"/>
      <w:r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 This is where politicians who are ardent supports are from.</w:t>
      </w:r>
    </w:p>
    <w:p w14:paraId="72896BCF" w14:textId="31A4BBB4" w:rsidR="00E12835" w:rsidRPr="00E60E78" w:rsidRDefault="00E12835" w:rsidP="004C1986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There was one A</w:t>
      </w:r>
      <w:r w:rsidR="00073E81"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ha</w:t>
      </w:r>
      <w:r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! Moment</w:t>
      </w:r>
      <w:r w:rsidR="00073E81"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-</w:t>
      </w:r>
      <w:r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looking at the initial data I had thought that the tweets data is for both lobbyists (general public) and the politicians but turns out that the data is only for </w:t>
      </w:r>
      <w:r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politicians</w:t>
      </w:r>
      <w:r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. Will have to change the data analysis according to </w:t>
      </w:r>
      <w:proofErr w:type="gramStart"/>
      <w:r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that..</w:t>
      </w:r>
      <w:proofErr w:type="gramEnd"/>
    </w:p>
    <w:p w14:paraId="6D01C54B" w14:textId="0F0B81DC" w:rsidR="004C1986" w:rsidRDefault="004C1986" w:rsidP="004C1986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 did come up with the idea to check the .gov URL to ascertain if the tweets were from an official verified account.</w:t>
      </w:r>
    </w:p>
    <w:p w14:paraId="02D8572E" w14:textId="77777777" w:rsidR="004B39C6" w:rsidRPr="004B39C6" w:rsidRDefault="004B39C6" w:rsidP="004B39C6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</w:p>
    <w:p w14:paraId="5DCD0567" w14:textId="478188EC" w:rsidR="004B39C6" w:rsidRDefault="004B39C6" w:rsidP="004B39C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B39C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Did you prove or disprove any of your initial hypotheses? If so, which one and what do you plan to do next?</w:t>
      </w:r>
    </w:p>
    <w:p w14:paraId="4F6EA1D2" w14:textId="629571F0" w:rsidR="004C1986" w:rsidRDefault="004C1986" w:rsidP="004C1986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I proved the hypothesis that the no. of tweets and interest of the public would increase as </w:t>
      </w:r>
      <w:r w:rsidR="00E1283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time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went by.</w:t>
      </w:r>
      <w:r w:rsidR="00E1283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Next, I plan to do a sentiment analysis of the tweet text to determine the attitude of the </w:t>
      </w:r>
      <w:r w:rsidR="00073E81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Congressmen towards the initiative.</w:t>
      </w:r>
    </w:p>
    <w:p w14:paraId="6F8BF7C5" w14:textId="77777777" w:rsidR="00E12835" w:rsidRPr="004B39C6" w:rsidRDefault="00E12835" w:rsidP="004C1986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</w:p>
    <w:p w14:paraId="1D553AEE" w14:textId="77777777" w:rsidR="004B39C6" w:rsidRPr="004B39C6" w:rsidRDefault="004B39C6" w:rsidP="004B39C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B39C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What additional questions are you seeking to answer?</w:t>
      </w:r>
    </w:p>
    <w:p w14:paraId="0AC1F704" w14:textId="48071A53" w:rsidR="00933BD0" w:rsidRPr="00E60E78" w:rsidRDefault="00E12835" w:rsidP="00E60E78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What the specific hashtags mean. I could not find what specifically </w:t>
      </w:r>
      <w:r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#</w:t>
      </w:r>
      <w:proofErr w:type="spellStart"/>
      <w:r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tcot</w:t>
      </w:r>
      <w:proofErr w:type="spellEnd"/>
      <w:r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 #gob</w:t>
      </w:r>
      <w:r w:rsidRPr="00E60E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mean in the 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Lobbyists4America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how they relate to the cause.</w:t>
      </w:r>
    </w:p>
    <w:sectPr w:rsidR="00933BD0" w:rsidRPr="00E60E78" w:rsidSect="00E60E78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24458"/>
    <w:multiLevelType w:val="multilevel"/>
    <w:tmpl w:val="3AD46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C6"/>
    <w:rsid w:val="00073E81"/>
    <w:rsid w:val="004B39C6"/>
    <w:rsid w:val="004C1986"/>
    <w:rsid w:val="00BB0914"/>
    <w:rsid w:val="00E12835"/>
    <w:rsid w:val="00E43328"/>
    <w:rsid w:val="00E52C27"/>
    <w:rsid w:val="00E60E78"/>
    <w:rsid w:val="00ED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E70F"/>
  <w15:chartTrackingRefBased/>
  <w15:docId w15:val="{198EADA4-537B-47DD-9C20-EF7CC6E4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4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Tumkur</dc:creator>
  <cp:keywords/>
  <dc:description/>
  <cp:lastModifiedBy>Pranav Tumkur</cp:lastModifiedBy>
  <cp:revision>3</cp:revision>
  <cp:lastPrinted>2020-05-15T19:09:00Z</cp:lastPrinted>
  <dcterms:created xsi:type="dcterms:W3CDTF">2020-05-15T14:48:00Z</dcterms:created>
  <dcterms:modified xsi:type="dcterms:W3CDTF">2020-05-15T19:11:00Z</dcterms:modified>
</cp:coreProperties>
</file>