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7A5" w:rsidRPr="00137D58" w:rsidRDefault="00137D58">
      <w:pPr>
        <w:pStyle w:val="Title"/>
        <w:spacing w:before="800" w:after="20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Software Architecture and Design Specification</w:t>
      </w:r>
    </w:p>
    <w:p w:rsidR="008D47A5" w:rsidRPr="00137D58" w:rsidRDefault="00137D58">
      <w:pPr>
        <w:spacing w:after="10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b/>
          <w:bCs/>
          <w:sz w:val="26"/>
          <w:szCs w:val="26"/>
        </w:rPr>
        <w:t>Project: Railway Reservation System (RRS)</w:t>
      </w:r>
    </w:p>
    <w:p w:rsidR="008D47A5" w:rsidRPr="00137D58" w:rsidRDefault="00137D58">
      <w:pPr>
        <w:spacing w:after="10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sz w:val="22"/>
          <w:szCs w:val="22"/>
        </w:rPr>
        <w:t>Team: Jackfruit Phase-1</w:t>
      </w:r>
    </w:p>
    <w:p w:rsidR="008D47A5" w:rsidRDefault="00137D58">
      <w:pPr>
        <w:spacing w:after="30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Version 1.2</w:t>
      </w:r>
      <w:bookmarkStart w:id="0" w:name="_GoBack"/>
      <w:bookmarkEnd w:id="0"/>
    </w:p>
    <w:p w:rsidR="000931AB" w:rsidRPr="000931AB" w:rsidRDefault="000931AB">
      <w:pPr>
        <w:spacing w:after="300"/>
        <w:jc w:val="center"/>
        <w:rPr>
          <w:rFonts w:asciiTheme="minorHAnsi" w:hAnsiTheme="minorHAnsi" w:cstheme="minorHAnsi"/>
          <w:b/>
        </w:rPr>
      </w:pPr>
      <w:r w:rsidRPr="000931AB">
        <w:rPr>
          <w:rFonts w:asciiTheme="minorHAnsi" w:hAnsiTheme="minorHAnsi" w:cstheme="minorHAnsi"/>
          <w:b/>
          <w:sz w:val="22"/>
          <w:szCs w:val="22"/>
        </w:rPr>
        <w:t>TEAM 13</w:t>
      </w:r>
    </w:p>
    <w:p w:rsidR="008D47A5" w:rsidRPr="00137D58" w:rsidRDefault="00137D58">
      <w:pPr>
        <w:spacing w:after="4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b/>
          <w:bCs/>
          <w:sz w:val="22"/>
          <w:szCs w:val="22"/>
        </w:rPr>
        <w:t>Authors:</w:t>
      </w:r>
    </w:p>
    <w:p w:rsidR="008D47A5" w:rsidRPr="00137D58" w:rsidRDefault="00137D58">
      <w:pPr>
        <w:spacing w:after="20"/>
        <w:jc w:val="center"/>
        <w:rPr>
          <w:rFonts w:asciiTheme="minorHAnsi" w:hAnsiTheme="minorHAnsi" w:cstheme="minorHAnsi"/>
        </w:rPr>
      </w:pPr>
      <w:proofErr w:type="spellStart"/>
      <w:r w:rsidRPr="00137D58">
        <w:rPr>
          <w:rFonts w:asciiTheme="minorHAnsi" w:hAnsiTheme="minorHAnsi" w:cstheme="minorHAnsi"/>
        </w:rPr>
        <w:t>Yellapantula</w:t>
      </w:r>
      <w:proofErr w:type="spellEnd"/>
      <w:r w:rsidRPr="00137D58">
        <w:rPr>
          <w:rFonts w:asciiTheme="minorHAnsi" w:hAnsiTheme="minorHAnsi" w:cstheme="minorHAnsi"/>
        </w:rPr>
        <w:t xml:space="preserve"> </w:t>
      </w:r>
      <w:proofErr w:type="spellStart"/>
      <w:r w:rsidRPr="00137D58">
        <w:rPr>
          <w:rFonts w:asciiTheme="minorHAnsi" w:hAnsiTheme="minorHAnsi" w:cstheme="minorHAnsi"/>
        </w:rPr>
        <w:t>Venkata</w:t>
      </w:r>
      <w:proofErr w:type="spellEnd"/>
      <w:r w:rsidRPr="00137D58">
        <w:rPr>
          <w:rFonts w:asciiTheme="minorHAnsi" w:hAnsiTheme="minorHAnsi" w:cstheme="minorHAnsi"/>
        </w:rPr>
        <w:t xml:space="preserve"> Pranav — PES2UG24CS616</w:t>
      </w:r>
    </w:p>
    <w:p w:rsidR="008D47A5" w:rsidRPr="00137D58" w:rsidRDefault="00137D58">
      <w:pPr>
        <w:spacing w:after="2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 xml:space="preserve">Narendra </w:t>
      </w:r>
      <w:proofErr w:type="spellStart"/>
      <w:r w:rsidRPr="00137D58">
        <w:rPr>
          <w:rFonts w:asciiTheme="minorHAnsi" w:hAnsiTheme="minorHAnsi" w:cstheme="minorHAnsi"/>
        </w:rPr>
        <w:t>Kathare</w:t>
      </w:r>
      <w:proofErr w:type="spellEnd"/>
      <w:r w:rsidRPr="00137D58">
        <w:rPr>
          <w:rFonts w:asciiTheme="minorHAnsi" w:hAnsiTheme="minorHAnsi" w:cstheme="minorHAnsi"/>
        </w:rPr>
        <w:t xml:space="preserve"> — PES2UG25CS814</w:t>
      </w:r>
    </w:p>
    <w:p w:rsidR="008D47A5" w:rsidRPr="00137D58" w:rsidRDefault="00137D58">
      <w:pPr>
        <w:spacing w:after="300"/>
        <w:jc w:val="center"/>
        <w:rPr>
          <w:rFonts w:asciiTheme="minorHAnsi" w:hAnsiTheme="minorHAnsi" w:cstheme="minorHAnsi"/>
        </w:rPr>
      </w:pPr>
      <w:proofErr w:type="spellStart"/>
      <w:r w:rsidRPr="00137D58">
        <w:rPr>
          <w:rFonts w:asciiTheme="minorHAnsi" w:hAnsiTheme="minorHAnsi" w:cstheme="minorHAnsi"/>
        </w:rPr>
        <w:t>Yashash</w:t>
      </w:r>
      <w:proofErr w:type="spellEnd"/>
      <w:r w:rsidRPr="00137D58">
        <w:rPr>
          <w:rFonts w:asciiTheme="minorHAnsi" w:hAnsiTheme="minorHAnsi" w:cstheme="minorHAnsi"/>
        </w:rPr>
        <w:t xml:space="preserve"> C — PES2UG24CS611</w:t>
      </w:r>
    </w:p>
    <w:p w:rsidR="008D47A5" w:rsidRPr="00137D58" w:rsidRDefault="00137D58">
      <w:pPr>
        <w:spacing w:after="2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Date: 14-09-2026</w:t>
      </w:r>
    </w:p>
    <w:p w:rsidR="008D47A5" w:rsidRPr="00137D58" w:rsidRDefault="00137D58">
      <w:pPr>
        <w:spacing w:after="2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Status: Draft</w:t>
      </w:r>
    </w:p>
    <w:p w:rsidR="008D47A5" w:rsidRPr="00137D58" w:rsidRDefault="00137D58">
      <w:pPr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br w:type="page"/>
      </w:r>
    </w:p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lastRenderedPageBreak/>
        <w:t>Revision 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137D58" w:rsidRPr="00137D58" w:rsidTr="00137D58">
        <w:trPr>
          <w:tblHeader/>
        </w:trPr>
        <w:tc>
          <w:tcPr>
            <w:tcW w:w="2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Version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Author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Change Summary</w:t>
            </w:r>
          </w:p>
        </w:tc>
      </w:tr>
      <w:tr w:rsidR="00137D58" w:rsidRPr="00137D58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14-09-2026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</w:rPr>
              <w:t>Yellapantula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37D58">
              <w:rPr>
                <w:rFonts w:asciiTheme="minorHAnsi" w:hAnsiTheme="minorHAnsi" w:cstheme="minorHAnsi"/>
              </w:rPr>
              <w:t>Venkata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Pranav (PES2UG24CS616)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Drafted SAD sections 1–3.2, 3.5–3.9 from SRS; drew UML Component Diagram (Section 3.3)</w:t>
            </w:r>
          </w:p>
        </w:tc>
      </w:tr>
      <w:tr w:rsidR="00137D58" w:rsidRPr="00137D58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14-09-2026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 xml:space="preserve">Narendra </w:t>
            </w:r>
            <w:proofErr w:type="spellStart"/>
            <w:r w:rsidRPr="00137D58">
              <w:rPr>
                <w:rFonts w:asciiTheme="minorHAnsi" w:hAnsiTheme="minorHAnsi" w:cstheme="minorHAnsi"/>
              </w:rPr>
              <w:t>Kathare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(PES2UG25CS814)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Drafted Section 4 (Design Overview, API Design, Error Handling, UX); drew UML Sequence Diagram 1 — Search, Book &amp; Pay (Section 4.2)</w:t>
            </w:r>
          </w:p>
        </w:tc>
      </w:tr>
      <w:tr w:rsidR="00137D58" w:rsidRPr="00137D58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1.2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14-09-2026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</w:rPr>
              <w:t>Yashash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C (PES2UG24CS611)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7D58" w:rsidRPr="00137D58" w:rsidRDefault="00137D58" w:rsidP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Drafted Section 3.4 Component Descriptions and Section 5 Appendices; drew UML Sequence Diagram 2 — Cancellation, Refund &amp; Waitlist Promotion (Section 4.2)</w:t>
            </w:r>
          </w:p>
        </w:tc>
      </w:tr>
    </w:tbl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Approvals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37D58" w:rsidRPr="00137D58" w:rsidTr="00137D58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Role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Signature/Date</w:t>
            </w:r>
          </w:p>
        </w:tc>
      </w:tr>
      <w:tr w:rsidR="00137D58" w:rsidRPr="00137D5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Course Coordinator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8D47A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8D47A5">
            <w:pPr>
              <w:rPr>
                <w:rFonts w:asciiTheme="minorHAnsi" w:hAnsiTheme="minorHAnsi" w:cstheme="minorHAnsi"/>
              </w:rPr>
            </w:pPr>
          </w:p>
        </w:tc>
      </w:tr>
    </w:tbl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1. Introduction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1.1 Purpose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This document specifies the software architecture and design of the Railway Reservation System (RRS), a self-contained academic web application for booking, tracking, and managing train reservations. It is intended to guide implementation, review, and evaluation, building on the RRS Software Requirements Specification (SRS) v1.0.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1.2 Scope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Covers passenger-facing services — searching trains, checking seat/berth availability, booking, payment (simulated), PNR tracking, and cancellation/refund — as well as administrative functions for managing trains, schedules, fares, and reports. Excludes integration with real railway infrastructure (e.g. IRCTC) and real payment gateways, which are represented by a mock payment module.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1.3 Audience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Developers, QA engineers, system integrators, and assessment evaluators.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1.4 Definitions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 xml:space="preserve">RRS (Railway Reservation System), PNR (Passenger Name Record), RAC (Reservation </w:t>
      </w:r>
      <w:proofErr w:type="gramStart"/>
      <w:r w:rsidRPr="00137D58">
        <w:rPr>
          <w:rFonts w:asciiTheme="minorHAnsi" w:hAnsiTheme="minorHAnsi" w:cstheme="minorHAnsi"/>
        </w:rPr>
        <w:t>Against</w:t>
      </w:r>
      <w:proofErr w:type="gramEnd"/>
      <w:r w:rsidRPr="00137D58">
        <w:rPr>
          <w:rFonts w:asciiTheme="minorHAnsi" w:hAnsiTheme="minorHAnsi" w:cstheme="minorHAnsi"/>
        </w:rPr>
        <w:t xml:space="preserve"> Cancellation), UI (User Interface), API (Application Programming Interface), DB (Database), TLS (Transport Layer Security), CLI (Command-Line Interface), ADR (Architecture Decision Record).</w:t>
      </w:r>
    </w:p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lastRenderedPageBreak/>
        <w:t>2. Document Overview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2.1 How to use this document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Provides the architectural and design deliverables for RRS: component (UML) diagrams, sequence diagrams, API design, security architecture, and traceability back to SRS requirements.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2.2 Related Documents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RRS Software Requirements Specification (SRS) v1.0, dated 05-09-2026.</w:t>
      </w:r>
    </w:p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 Architecture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3.1 Goals &amp; Constraints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b/>
          <w:bCs/>
        </w:rPr>
        <w:t>Goals: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Overall booking transaction response ≤ 5 seconds for 90% of transactions under normal load (RRS-NF-001).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99% availability during scheduled demo/evaluation periods (RRS-NF-002).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Protection of sensitive user and payment data; no plaintext storage of passwords or card-like data (RRS-NF-003).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b/>
          <w:bCs/>
        </w:rPr>
        <w:t>Constraints: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Booking, allocation, storage, and presentation must remain separate, swappable layers behind defined interfaces.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Payment is handled only by a simulated/mock module — no real payment gateway is integrated for this course project.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Only synthetic/sample train, schedule, and passenger data is used — no real personal data.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Must run comfortably on a standard student laptop/development server.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3.2 Stakeholders &amp; Concerns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37D58" w:rsidRPr="00137D58" w:rsidTr="00137D58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Stakeholder</w:t>
            </w:r>
          </w:p>
        </w:tc>
        <w:tc>
          <w:tcPr>
            <w:tcW w:w="6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Concerns</w:t>
            </w:r>
          </w:p>
        </w:tc>
      </w:tr>
      <w:tr w:rsidR="00137D58" w:rsidRPr="00137D5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Passenger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Short, clear booking flow; visibility into booking/PNR status</w:t>
            </w:r>
          </w:p>
        </w:tc>
      </w:tr>
      <w:tr w:rsidR="00137D58" w:rsidRPr="00137D5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Administrator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Dashboard with clear, actionable train/schedule/booking information</w:t>
            </w:r>
          </w:p>
        </w:tc>
      </w:tr>
      <w:tr w:rsidR="00137D58" w:rsidRPr="00137D5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Evaluator / Instructor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Clean separation between booking, allocation, storage, and presentation layers</w:t>
            </w:r>
          </w:p>
        </w:tc>
      </w:tr>
    </w:tbl>
    <w:p w:rsidR="00137D58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</w:p>
    <w:p w:rsidR="00137D58" w:rsidRPr="00137D58" w:rsidRDefault="00137D58">
      <w:pPr>
        <w:rPr>
          <w:rFonts w:asciiTheme="minorHAnsi" w:hAnsiTheme="minorHAnsi" w:cstheme="minorHAnsi"/>
          <w:sz w:val="26"/>
          <w:szCs w:val="26"/>
        </w:rPr>
      </w:pPr>
      <w:r w:rsidRPr="00137D58">
        <w:rPr>
          <w:rFonts w:asciiTheme="minorHAnsi" w:hAnsiTheme="minorHAnsi" w:cstheme="minorHAnsi"/>
        </w:rPr>
        <w:br w:type="page"/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lastRenderedPageBreak/>
        <w:t>3.3 Component (UML) Diagram</w:t>
      </w:r>
    </w:p>
    <w:p w:rsidR="00AD44C9" w:rsidRPr="00137D58" w:rsidRDefault="00AD44C9">
      <w:pPr>
        <w:spacing w:before="150" w:after="15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noProof/>
        </w:rPr>
        <w:drawing>
          <wp:inline distT="0" distB="0" distL="0" distR="0">
            <wp:extent cx="5731510" cy="3972249"/>
            <wp:effectExtent l="0" t="0" r="2540" b="9525"/>
            <wp:docPr id="4" name="Picture 4" descr="D:\PRANAV\SEM 5\SE\mini_project\MiniProjectUMLL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ANAV\SEM 5\SE\mini_project\MiniProjectUMLLComponen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C9" w:rsidRPr="00137D58" w:rsidRDefault="00AD44C9">
      <w:pPr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br w:type="page"/>
      </w:r>
    </w:p>
    <w:p w:rsidR="008D47A5" w:rsidRPr="00137D58" w:rsidRDefault="008D47A5" w:rsidP="00AD44C9">
      <w:pPr>
        <w:spacing w:before="150" w:after="150"/>
        <w:rPr>
          <w:rFonts w:asciiTheme="minorHAnsi" w:hAnsiTheme="minorHAnsi" w:cstheme="minorHAnsi"/>
        </w:rPr>
      </w:pP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3.4 Component Descriptions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137D58" w:rsidRPr="00137D58" w:rsidTr="00137D58">
        <w:trPr>
          <w:tblHeader/>
        </w:trPr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Component</w:t>
            </w:r>
          </w:p>
        </w:tc>
        <w:tc>
          <w:tcPr>
            <w:tcW w:w="6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Web UI / CLI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Presentation layer — search/book/pay/track/cancel menu; accessible, high-contrast status indicators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Backend API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Flask HTTP/JSON layer routing requests to the appropriate module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</w:rPr>
              <w:t>Auth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Registration, login, session/idle timeout, account lockout after repeated failures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Search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Finds trains by source, destination, and date against schedule data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Booking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Creates provisional bookings, generates PNR, handles cancellation and refund calculation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Payment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Routes payment requests to the Mock Payment Module and confirms bookings on success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Mock Payment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Simulates a payment gateway call, returns Success/Failure; stores only a transaction reference, never card-like data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Allocation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Assigns Confirmed/RAC/Waitlisted status by capacity; promotes waitlisted/RAC bookings on cancellation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Admin Module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Add/update/remove trains and schedules; role-restricted at the server, not just the UI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Monitoring / Reporting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Booking, occupancy, and revenue reports; audit log of administrative actions</w:t>
            </w:r>
          </w:p>
        </w:tc>
      </w:tr>
      <w:tr w:rsidR="00137D58" w:rsidRPr="00137D58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MySQL Database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Repository-style storage for users, trains, schedules, bookings, and payment records</w:t>
            </w:r>
          </w:p>
        </w:tc>
      </w:tr>
    </w:tbl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3.5 Chosen Architecture Pattern and Rationale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Layered architecture was chosen to give a clear separation between presentation, API, business modules (</w:t>
      </w:r>
      <w:proofErr w:type="spellStart"/>
      <w:r w:rsidRPr="00137D58">
        <w:rPr>
          <w:rFonts w:asciiTheme="minorHAnsi" w:hAnsiTheme="minorHAnsi" w:cstheme="minorHAnsi"/>
        </w:rPr>
        <w:t>auth</w:t>
      </w:r>
      <w:proofErr w:type="spellEnd"/>
      <w:r w:rsidRPr="00137D58">
        <w:rPr>
          <w:rFonts w:asciiTheme="minorHAnsi" w:hAnsiTheme="minorHAnsi" w:cstheme="minorHAnsi"/>
        </w:rPr>
        <w:t xml:space="preserve">, search, booking, payment, allocation, admin), and data storage — directly matching the SRS constraint that these layers stay separate and swappable. A </w:t>
      </w:r>
      <w:proofErr w:type="spellStart"/>
      <w:r w:rsidRPr="00137D58">
        <w:rPr>
          <w:rFonts w:asciiTheme="minorHAnsi" w:hAnsiTheme="minorHAnsi" w:cstheme="minorHAnsi"/>
        </w:rPr>
        <w:t>microservices</w:t>
      </w:r>
      <w:proofErr w:type="spellEnd"/>
      <w:r w:rsidRPr="00137D58">
        <w:rPr>
          <w:rFonts w:asciiTheme="minorHAnsi" w:hAnsiTheme="minorHAnsi" w:cstheme="minorHAnsi"/>
        </w:rPr>
        <w:t xml:space="preserve"> approach was considered and rejected as unnecessarily complex for the scale and evaluation timeline of this course project.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3.6 Technology Stack &amp; Data Stores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Backend: Python 3.x with Flask, serving HTTP(S)/JSON APIs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Database: MySQL, accessed through a repository-style interface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Communication: HTTPS / TLS 1.2+ enforced for all client–server traffic in deployment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Payment: mock/simulated module only — no real payment gateway integration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Client: any modern web browser, or a terminal for the CLI build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3.7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137D58" w:rsidRPr="00137D58" w:rsidTr="00137D58">
        <w:trPr>
          <w:tblHeader/>
        </w:trPr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Risks</w:t>
            </w:r>
          </w:p>
        </w:tc>
        <w:tc>
          <w:tcPr>
            <w:tcW w:w="5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Mitigation</w:t>
            </w:r>
          </w:p>
        </w:tc>
      </w:tr>
      <w:tr w:rsidR="00137D58" w:rsidRPr="00137D58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Mock payment times out or fails, leaving a seat held indefinitely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Provisional booking and held seat are released back to availability on failure/timeout (RRS-F-031)</w:t>
            </w:r>
          </w:p>
        </w:tc>
      </w:tr>
      <w:tr w:rsidR="00137D58" w:rsidRPr="00137D58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lastRenderedPageBreak/>
              <w:t>Database unavailable during a demo/evaluation session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Connection retries and backups; layered design keeps the DB behind a repository interface for easier failover</w:t>
            </w:r>
          </w:p>
        </w:tc>
      </w:tr>
      <w:tr w:rsidR="00137D58" w:rsidRPr="00137D58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Race condition on the last available seat/berth during concurrent bookings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Allocation Module owns seat-count updates and assigns Confirmed/RAC/Waitlisted status at booking time (RRS-F-050)</w:t>
            </w:r>
          </w:p>
        </w:tc>
      </w:tr>
      <w:tr w:rsidR="00137D58" w:rsidRPr="00137D58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Card-like data accidentally logged or persisted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Mock Payment Module stores only a transaction reference and status, never raw card fields (PRJ-SR-005)</w:t>
            </w:r>
          </w:p>
        </w:tc>
      </w:tr>
    </w:tbl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3.8 Traceability to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400"/>
      </w:tblGrid>
      <w:tr w:rsidR="00137D58" w:rsidRPr="00137D58" w:rsidTr="00137D58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  <w:b/>
                <w:bCs/>
              </w:rPr>
              <w:t>Req</w:t>
            </w:r>
            <w:proofErr w:type="spellEnd"/>
            <w:r w:rsidRPr="00137D58">
              <w:rPr>
                <w:rFonts w:asciiTheme="minorHAnsi" w:hAnsiTheme="minorHAnsi" w:cstheme="minorHAnsi"/>
                <w:b/>
                <w:bCs/>
              </w:rPr>
              <w:t xml:space="preserve"> ID</w:t>
            </w:r>
          </w:p>
        </w:tc>
        <w:tc>
          <w:tcPr>
            <w:tcW w:w="4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Requirement (short)</w:t>
            </w:r>
          </w:p>
        </w:tc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RRS-F-001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Register / authenticate user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</w:rPr>
              <w:t>Auth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RRS-F-010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Search trains by route/date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Search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RRS-F-021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Create provisional booking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Booking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RRS-F-030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Confirm booking after payment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Payment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RRS-F-040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Generate PNR / status lookup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Booking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RRS-F-041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Cancel booking, release seat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Booking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RRS-F-050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Auto seat status assignment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Allocation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RRS-F-051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Waitlist/RAC promotion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Allocation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RRS-F-060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Admin train/schedule management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Admin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RRS-NF-001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Response time target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Web UI / Backend API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PRJ-SR-002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Password hashing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proofErr w:type="spellStart"/>
            <w:r w:rsidRPr="00137D58">
              <w:rPr>
                <w:rFonts w:asciiTheme="minorHAnsi" w:hAnsiTheme="minorHAnsi" w:cstheme="minorHAnsi"/>
              </w:rPr>
              <w:t>Auth</w:t>
            </w:r>
            <w:proofErr w:type="spellEnd"/>
            <w:r w:rsidRPr="00137D58">
              <w:rPr>
                <w:rFonts w:asciiTheme="minorHAnsi" w:hAnsiTheme="minorHAnsi" w:cstheme="minorHAnsi"/>
              </w:rPr>
              <w:t xml:space="preserve"> Module</w:t>
            </w:r>
          </w:p>
        </w:tc>
      </w:tr>
      <w:tr w:rsidR="00137D58" w:rsidRPr="00137D58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PRJ-SR-003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Server-side RBAC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Admin Module</w:t>
            </w:r>
          </w:p>
        </w:tc>
      </w:tr>
    </w:tbl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3.9 Security Architecture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Threat Modeling (STRIDE), mapped to the SRS security requirements (PRJ-SR-001 to PRJ-SR-006):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137D58" w:rsidRPr="00137D58" w:rsidTr="00137D58">
        <w:trPr>
          <w:tblHeader/>
        </w:trPr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STRIDE Category</w:t>
            </w:r>
          </w:p>
        </w:tc>
        <w:tc>
          <w:tcPr>
            <w:tcW w:w="6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  <w:b/>
                <w:bCs/>
              </w:rPr>
              <w:t>Mitigation</w:t>
            </w:r>
          </w:p>
        </w:tc>
      </w:tr>
      <w:tr w:rsidR="00137D58" w:rsidRPr="00137D5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Spoofing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Authenticated login; session tokens expire after a configured idle timeout (PRJ-SR-004)</w:t>
            </w:r>
          </w:p>
        </w:tc>
      </w:tr>
      <w:tr w:rsidR="00137D58" w:rsidRPr="00137D5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Tampering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Role-based access control enforced at the server for admin-only endpoints, not just hidden in the UI (PRJ-SR-003)</w:t>
            </w:r>
          </w:p>
        </w:tc>
      </w:tr>
      <w:tr w:rsidR="00137D58" w:rsidRPr="00137D5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Information Disclosure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TLS 1.2+ mandatory for all network connections; passwords hashed, never stored in plaintext (PRJ-SR-001, PRJ-SR-002)</w:t>
            </w:r>
          </w:p>
        </w:tc>
      </w:tr>
      <w:tr w:rsidR="00137D58" w:rsidRPr="00137D5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Denial of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Account lockout after repeated failed login attempts (RRS-F-003); provisional bookings auto-release on timeout</w:t>
            </w:r>
          </w:p>
        </w:tc>
      </w:tr>
      <w:tr w:rsidR="00137D58" w:rsidRPr="00137D5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Repudiation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All administrative actions (schedule changes, refunds) logged with user identity and timestamp (PRJ-SR-006)</w:t>
            </w:r>
          </w:p>
        </w:tc>
      </w:tr>
      <w:tr w:rsidR="00137D58" w:rsidRPr="00137D58" w:rsidTr="00137D58"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lastRenderedPageBreak/>
              <w:t>Elevation of Privilege</w:t>
            </w:r>
          </w:p>
        </w:tc>
        <w:tc>
          <w:tcPr>
            <w:tcW w:w="6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D47A5" w:rsidRPr="00137D58" w:rsidRDefault="00137D58">
            <w:pPr>
              <w:rPr>
                <w:rFonts w:asciiTheme="minorHAnsi" w:hAnsiTheme="minorHAnsi" w:cstheme="minorHAnsi"/>
              </w:rPr>
            </w:pPr>
            <w:r w:rsidRPr="00137D58">
              <w:rPr>
                <w:rFonts w:asciiTheme="minorHAnsi" w:hAnsiTheme="minorHAnsi" w:cstheme="minorHAnsi"/>
              </w:rPr>
              <w:t>Server-side RBAC; Mock Payment Module never persists full card-like details (PRJ-SR-003, PRJ-SR-005)</w:t>
            </w:r>
          </w:p>
        </w:tc>
      </w:tr>
    </w:tbl>
    <w:p w:rsidR="008420B6" w:rsidRPr="00137D58" w:rsidRDefault="008420B6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</w:p>
    <w:p w:rsidR="008D47A5" w:rsidRPr="00137D58" w:rsidRDefault="008420B6" w:rsidP="008420B6">
      <w:pPr>
        <w:rPr>
          <w:rFonts w:asciiTheme="minorHAnsi" w:hAnsiTheme="minorHAnsi" w:cstheme="minorHAnsi"/>
          <w:sz w:val="32"/>
          <w:szCs w:val="32"/>
        </w:rPr>
      </w:pPr>
      <w:r w:rsidRPr="00137D58">
        <w:rPr>
          <w:rFonts w:asciiTheme="minorHAnsi" w:hAnsiTheme="minorHAnsi" w:cstheme="minorHAnsi"/>
        </w:rPr>
        <w:br w:type="page"/>
      </w:r>
      <w:r w:rsidR="00137D58" w:rsidRPr="00137D58">
        <w:rPr>
          <w:rFonts w:asciiTheme="minorHAnsi" w:hAnsiTheme="minorHAnsi" w:cstheme="minorHAnsi"/>
          <w:sz w:val="28"/>
        </w:rPr>
        <w:lastRenderedPageBreak/>
        <w:t>4.</w:t>
      </w:r>
      <w:r w:rsidR="00137D58" w:rsidRPr="00137D58">
        <w:rPr>
          <w:rFonts w:asciiTheme="minorHAnsi" w:hAnsiTheme="minorHAnsi" w:cstheme="minorHAnsi"/>
        </w:rPr>
        <w:t xml:space="preserve"> </w:t>
      </w:r>
      <w:r w:rsidR="00137D58" w:rsidRPr="00137D58">
        <w:rPr>
          <w:rFonts w:asciiTheme="minorHAnsi" w:hAnsiTheme="minorHAnsi" w:cstheme="minorHAnsi"/>
          <w:sz w:val="32"/>
        </w:rPr>
        <w:t>Design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4.1 Design Overview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RRS is designed as layered modules — presentation, API, business logic (</w:t>
      </w:r>
      <w:proofErr w:type="spellStart"/>
      <w:r w:rsidRPr="00137D58">
        <w:rPr>
          <w:rFonts w:asciiTheme="minorHAnsi" w:hAnsiTheme="minorHAnsi" w:cstheme="minorHAnsi"/>
        </w:rPr>
        <w:t>auth</w:t>
      </w:r>
      <w:proofErr w:type="spellEnd"/>
      <w:r w:rsidRPr="00137D58">
        <w:rPr>
          <w:rFonts w:asciiTheme="minorHAnsi" w:hAnsiTheme="minorHAnsi" w:cstheme="minorHAnsi"/>
        </w:rPr>
        <w:t>, search, booking, payment, allocation, admin), and data storage — for clear separation of concerns and easier maintenance and testing.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4.2 UML Sequence Diagrams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Two flows specific to this project are detailed below.</w:t>
      </w:r>
    </w:p>
    <w:p w:rsidR="008D47A5" w:rsidRPr="00137D58" w:rsidRDefault="00137D58">
      <w:pPr>
        <w:spacing w:before="150" w:after="15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noProof/>
        </w:rPr>
        <w:drawing>
          <wp:inline distT="0" distB="0" distL="0" distR="0">
            <wp:extent cx="5715000" cy="22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95775"/>
                    <a:stretch/>
                  </pic:blipFill>
                  <pic:spPr bwMode="auto">
                    <a:xfrm>
                      <a:off x="0" y="0"/>
                      <a:ext cx="57150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6676" w:rsidRPr="00137D58" w:rsidRDefault="00AD44C9">
      <w:pPr>
        <w:spacing w:before="150" w:after="15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noProof/>
        </w:rPr>
        <w:drawing>
          <wp:inline distT="0" distB="0" distL="0" distR="0">
            <wp:extent cx="5273040" cy="4099603"/>
            <wp:effectExtent l="0" t="0" r="3810" b="0"/>
            <wp:docPr id="5" name="Picture 5" descr="D:\PRANAV\SEM 5\SE\mini_project\SequenceUM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ANAV\SEM 5\SE\mini_project\SequenceUML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96" cy="410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2C6" w:rsidRPr="00137D58">
        <w:rPr>
          <w:rFonts w:asciiTheme="minorHAnsi" w:hAnsiTheme="minorHAnsi" w:cstheme="minorHAnsi"/>
        </w:rPr>
        <w:tab/>
      </w:r>
    </w:p>
    <w:p w:rsidR="00AD44C9" w:rsidRPr="00137D58" w:rsidRDefault="00696676" w:rsidP="00696676">
      <w:pPr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br w:type="page"/>
      </w:r>
    </w:p>
    <w:p w:rsidR="008D47A5" w:rsidRPr="00137D58" w:rsidRDefault="00137D58">
      <w:pPr>
        <w:spacing w:before="150" w:after="15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715000" cy="21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95218"/>
                    <a:stretch/>
                  </pic:blipFill>
                  <pic:spPr bwMode="auto">
                    <a:xfrm>
                      <a:off x="0" y="0"/>
                      <a:ext cx="5715000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6676" w:rsidRPr="00137D58" w:rsidRDefault="00696676">
      <w:pPr>
        <w:spacing w:before="150" w:after="150"/>
        <w:jc w:val="center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  <w:noProof/>
        </w:rPr>
        <w:drawing>
          <wp:inline distT="0" distB="0" distL="0" distR="0">
            <wp:extent cx="5041900" cy="3267624"/>
            <wp:effectExtent l="0" t="0" r="6350" b="9525"/>
            <wp:docPr id="6" name="Picture 6" descr="D:\PRANAV\SEM 5\SE\mini_project\SequenceUM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ANAV\SEM 5\SE\mini_project\SequenceUML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26" cy="327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4.3 API Design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Interface definitions for two core endpoints: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POST /book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Request: {</w:t>
      </w:r>
      <w:proofErr w:type="spellStart"/>
      <w:r w:rsidRPr="00137D58">
        <w:rPr>
          <w:rFonts w:asciiTheme="minorHAnsi" w:hAnsiTheme="minorHAnsi" w:cstheme="minorHAnsi"/>
        </w:rPr>
        <w:t>trainId</w:t>
      </w:r>
      <w:proofErr w:type="spellEnd"/>
      <w:r w:rsidRPr="00137D58">
        <w:rPr>
          <w:rFonts w:asciiTheme="minorHAnsi" w:hAnsiTheme="minorHAnsi" w:cstheme="minorHAnsi"/>
        </w:rPr>
        <w:t xml:space="preserve">, class, </w:t>
      </w:r>
      <w:proofErr w:type="spellStart"/>
      <w:r w:rsidRPr="00137D58">
        <w:rPr>
          <w:rFonts w:asciiTheme="minorHAnsi" w:hAnsiTheme="minorHAnsi" w:cstheme="minorHAnsi"/>
        </w:rPr>
        <w:t>passengerDetails</w:t>
      </w:r>
      <w:proofErr w:type="spellEnd"/>
      <w:r w:rsidRPr="00137D58">
        <w:rPr>
          <w:rFonts w:asciiTheme="minorHAnsi" w:hAnsiTheme="minorHAnsi" w:cstheme="minorHAnsi"/>
        </w:rPr>
        <w:t>}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Response: {</w:t>
      </w:r>
      <w:proofErr w:type="spellStart"/>
      <w:r w:rsidRPr="00137D58">
        <w:rPr>
          <w:rFonts w:asciiTheme="minorHAnsi" w:hAnsiTheme="minorHAnsi" w:cstheme="minorHAnsi"/>
        </w:rPr>
        <w:t>bookingId</w:t>
      </w:r>
      <w:proofErr w:type="spellEnd"/>
      <w:r w:rsidRPr="00137D58">
        <w:rPr>
          <w:rFonts w:asciiTheme="minorHAnsi" w:hAnsiTheme="minorHAnsi" w:cstheme="minorHAnsi"/>
        </w:rPr>
        <w:t xml:space="preserve">, status, </w:t>
      </w:r>
      <w:proofErr w:type="spellStart"/>
      <w:r w:rsidRPr="00137D58">
        <w:rPr>
          <w:rFonts w:asciiTheme="minorHAnsi" w:hAnsiTheme="minorHAnsi" w:cstheme="minorHAnsi"/>
        </w:rPr>
        <w:t>seatInfo</w:t>
      </w:r>
      <w:proofErr w:type="spellEnd"/>
      <w:r w:rsidRPr="00137D58">
        <w:rPr>
          <w:rFonts w:asciiTheme="minorHAnsi" w:hAnsiTheme="minorHAnsi" w:cstheme="minorHAnsi"/>
        </w:rPr>
        <w:t>}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Errors: 400 invalid/missing fields (RRS-F-022); 409 no seats available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POST /pay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Request: {</w:t>
      </w:r>
      <w:proofErr w:type="spellStart"/>
      <w:r w:rsidRPr="00137D58">
        <w:rPr>
          <w:rFonts w:asciiTheme="minorHAnsi" w:hAnsiTheme="minorHAnsi" w:cstheme="minorHAnsi"/>
        </w:rPr>
        <w:t>bookingId</w:t>
      </w:r>
      <w:proofErr w:type="spellEnd"/>
      <w:r w:rsidRPr="00137D58">
        <w:rPr>
          <w:rFonts w:asciiTheme="minorHAnsi" w:hAnsiTheme="minorHAnsi" w:cstheme="minorHAnsi"/>
        </w:rPr>
        <w:t xml:space="preserve">, </w:t>
      </w:r>
      <w:proofErr w:type="spellStart"/>
      <w:r w:rsidRPr="00137D58">
        <w:rPr>
          <w:rFonts w:asciiTheme="minorHAnsi" w:hAnsiTheme="minorHAnsi" w:cstheme="minorHAnsi"/>
        </w:rPr>
        <w:t>mockCardRef</w:t>
      </w:r>
      <w:proofErr w:type="spellEnd"/>
      <w:r w:rsidRPr="00137D58">
        <w:rPr>
          <w:rFonts w:asciiTheme="minorHAnsi" w:hAnsiTheme="minorHAnsi" w:cstheme="minorHAnsi"/>
        </w:rPr>
        <w:t>}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 xml:space="preserve">Response: {status, </w:t>
      </w:r>
      <w:proofErr w:type="spellStart"/>
      <w:r w:rsidRPr="00137D58">
        <w:rPr>
          <w:rFonts w:asciiTheme="minorHAnsi" w:hAnsiTheme="minorHAnsi" w:cstheme="minorHAnsi"/>
        </w:rPr>
        <w:t>pnr</w:t>
      </w:r>
      <w:proofErr w:type="spellEnd"/>
      <w:r w:rsidRPr="00137D58">
        <w:rPr>
          <w:rFonts w:asciiTheme="minorHAnsi" w:hAnsiTheme="minorHAnsi" w:cstheme="minorHAnsi"/>
        </w:rPr>
        <w:t>}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Errors: 402 payment failed/timed out — booking and seat hold are released (RRS-F-031)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4.4 Error Handling, Logging &amp; Monitoring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Standardized error messages across the API. No sensitive information (including card-like data) is written to logs (PRJ-SR-005). Booking and audit logs are timestamped and retained for the evaluation period (RRS-NF-004); all administrative actions are logged with user identity and timestamp (PRJ-SR-006). Monitoring covers transaction failure rate and system uptime, reported through the Monitoring/Reporting module.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4.5 UX Design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 xml:space="preserve">A simple web form (or CLI) with a clear menu: search, book, pay, track PNR, </w:t>
      </w:r>
      <w:proofErr w:type="gramStart"/>
      <w:r w:rsidRPr="00137D58">
        <w:rPr>
          <w:rFonts w:asciiTheme="minorHAnsi" w:hAnsiTheme="minorHAnsi" w:cstheme="minorHAnsi"/>
        </w:rPr>
        <w:t>cancel</w:t>
      </w:r>
      <w:proofErr w:type="gramEnd"/>
      <w:r w:rsidRPr="00137D58">
        <w:rPr>
          <w:rFonts w:asciiTheme="minorHAnsi" w:hAnsiTheme="minorHAnsi" w:cstheme="minorHAnsi"/>
        </w:rPr>
        <w:t>. Accessibility follows the SRS usability requirement (RRS-NF-005) — legible fonts, clear labels, and high-contrast, readable status indicators for Confirmed / RAC / Waitlisted / Cancelled bookings.</w:t>
      </w:r>
    </w:p>
    <w:p w:rsidR="008D47A5" w:rsidRPr="00137D58" w:rsidRDefault="00137D58">
      <w:pPr>
        <w:pStyle w:val="Heading2"/>
        <w:spacing w:before="240" w:after="12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4.6 Open Issues &amp; Next Steps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Integration with a real payment gateway beyond the current mock module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Mobile app / responsive client in addition to the web form and CLI</w:t>
      </w:r>
    </w:p>
    <w:p w:rsidR="008D47A5" w:rsidRPr="00137D58" w:rsidRDefault="00137D58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lastRenderedPageBreak/>
        <w:t>Extending reporting with predictive occupancy analytics</w:t>
      </w:r>
    </w:p>
    <w:p w:rsidR="008D47A5" w:rsidRPr="00137D58" w:rsidRDefault="00137D58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5. Appendices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5.1 Glossary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RRS, PNR, RAC, UI, API, DB, TLS, CLI, ADR — see Section 1.4.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5.2 References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r w:rsidRPr="00137D58">
        <w:rPr>
          <w:rFonts w:asciiTheme="minorHAnsi" w:hAnsiTheme="minorHAnsi" w:cstheme="minorHAnsi"/>
        </w:rPr>
        <w:t>IEEE 42010, OWASP, NIST SP 800-160; RRS Software Requirements Specification v1.0.</w:t>
      </w:r>
    </w:p>
    <w:p w:rsidR="008D47A5" w:rsidRPr="00137D58" w:rsidRDefault="00137D58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137D58">
        <w:rPr>
          <w:rFonts w:asciiTheme="minorHAnsi" w:hAnsiTheme="minorHAnsi" w:cstheme="minorHAnsi"/>
          <w:color w:val="auto"/>
        </w:rPr>
        <w:t>5.3 Tools</w:t>
      </w:r>
    </w:p>
    <w:p w:rsidR="008D47A5" w:rsidRPr="00137D58" w:rsidRDefault="00137D58">
      <w:pPr>
        <w:spacing w:after="120"/>
        <w:rPr>
          <w:rFonts w:asciiTheme="minorHAnsi" w:hAnsiTheme="minorHAnsi" w:cstheme="minorHAnsi"/>
        </w:rPr>
      </w:pPr>
      <w:proofErr w:type="spellStart"/>
      <w:r w:rsidRPr="00137D58">
        <w:rPr>
          <w:rFonts w:asciiTheme="minorHAnsi" w:hAnsiTheme="minorHAnsi" w:cstheme="minorHAnsi"/>
        </w:rPr>
        <w:t>PlantUML</w:t>
      </w:r>
      <w:proofErr w:type="spellEnd"/>
      <w:r w:rsidRPr="00137D58">
        <w:rPr>
          <w:rFonts w:asciiTheme="minorHAnsi" w:hAnsiTheme="minorHAnsi" w:cstheme="minorHAnsi"/>
        </w:rPr>
        <w:t>, draw.io, Swagger.</w:t>
      </w:r>
    </w:p>
    <w:sectPr w:rsidR="008D47A5" w:rsidRPr="00137D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C46EF"/>
    <w:multiLevelType w:val="hybridMultilevel"/>
    <w:tmpl w:val="E5A0BFBE"/>
    <w:lvl w:ilvl="0" w:tplc="53E8847E">
      <w:start w:val="1"/>
      <w:numFmt w:val="bullet"/>
      <w:lvlText w:val="●"/>
      <w:lvlJc w:val="left"/>
      <w:pPr>
        <w:ind w:left="720" w:hanging="360"/>
      </w:pPr>
    </w:lvl>
    <w:lvl w:ilvl="1" w:tplc="6BFACD14">
      <w:start w:val="1"/>
      <w:numFmt w:val="bullet"/>
      <w:lvlText w:val="○"/>
      <w:lvlJc w:val="left"/>
      <w:pPr>
        <w:ind w:left="1440" w:hanging="360"/>
      </w:pPr>
    </w:lvl>
    <w:lvl w:ilvl="2" w:tplc="08CAA8BC">
      <w:start w:val="1"/>
      <w:numFmt w:val="bullet"/>
      <w:lvlText w:val="■"/>
      <w:lvlJc w:val="left"/>
      <w:pPr>
        <w:ind w:left="2160" w:hanging="360"/>
      </w:pPr>
    </w:lvl>
    <w:lvl w:ilvl="3" w:tplc="E7D6A194">
      <w:start w:val="1"/>
      <w:numFmt w:val="bullet"/>
      <w:lvlText w:val="●"/>
      <w:lvlJc w:val="left"/>
      <w:pPr>
        <w:ind w:left="2880" w:hanging="360"/>
      </w:pPr>
    </w:lvl>
    <w:lvl w:ilvl="4" w:tplc="571435C0">
      <w:start w:val="1"/>
      <w:numFmt w:val="bullet"/>
      <w:lvlText w:val="○"/>
      <w:lvlJc w:val="left"/>
      <w:pPr>
        <w:ind w:left="3600" w:hanging="360"/>
      </w:pPr>
    </w:lvl>
    <w:lvl w:ilvl="5" w:tplc="79FE9162">
      <w:start w:val="1"/>
      <w:numFmt w:val="bullet"/>
      <w:lvlText w:val="■"/>
      <w:lvlJc w:val="left"/>
      <w:pPr>
        <w:ind w:left="4320" w:hanging="360"/>
      </w:pPr>
    </w:lvl>
    <w:lvl w:ilvl="6" w:tplc="F58E075E">
      <w:start w:val="1"/>
      <w:numFmt w:val="bullet"/>
      <w:lvlText w:val="●"/>
      <w:lvlJc w:val="left"/>
      <w:pPr>
        <w:ind w:left="5040" w:hanging="360"/>
      </w:pPr>
    </w:lvl>
    <w:lvl w:ilvl="7" w:tplc="FF18C2AC">
      <w:start w:val="1"/>
      <w:numFmt w:val="bullet"/>
      <w:lvlText w:val="●"/>
      <w:lvlJc w:val="left"/>
      <w:pPr>
        <w:ind w:left="5760" w:hanging="360"/>
      </w:pPr>
    </w:lvl>
    <w:lvl w:ilvl="8" w:tplc="FA5E8D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7A5"/>
    <w:rsid w:val="000931AB"/>
    <w:rsid w:val="00137D58"/>
    <w:rsid w:val="00696676"/>
    <w:rsid w:val="008420B6"/>
    <w:rsid w:val="008D47A5"/>
    <w:rsid w:val="00A542C6"/>
    <w:rsid w:val="00AD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08A777-9393-49BC-A7B6-793B80ED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17818-B5BB-4B11-9816-88484329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2026-09-14T07:29:00Z</dcterms:created>
  <dcterms:modified xsi:type="dcterms:W3CDTF">2026-09-14T13:49:00Z</dcterms:modified>
</cp:coreProperties>
</file>