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ROSES Business Applications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Apply ROSES to real business tasks using a reusable template and examples.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Content plans, market analysis, pricing, strategy, and business decision support.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team-ready prompt templates.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Standardising complex prompt writing across business functions.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ROSES becomes operational when turned into a reusable business template with fillable fields and realistic examples.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ROSES business template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ROLE: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You are a [specific professional] with [X years] of experience in [industry/field] and a background in [relevant expertise].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OBJECTIVE: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Create/Develop/Analyse [specific deliverable] that will [measurable outcome] for [target audience/company].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SCENARIO: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[Company/team description] is facing [current situation]. The key constraints include [limitations]. Important contextual factors include [relevant details]. Available resources include [tools/data/team/budget].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EXPECTED SOLUTION: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Deliver a [format] that includes [specific element 1], [specific element 2], and [specific element 3]. The solution should be [length/detail level] and focus on [key priorities].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1. Begin by [first step] considering [relevant factors]. 2. Then [second step] with emphasis on [important aspect]. 3. Next, [third step] using [specific methodology/approach]. 4. Finally, [final step] to ensure [quality check].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Choose a business task where output quality matters.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Fill each ROSES field with concrete business information.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a measurable objective where possible.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 for a deliverable that can be reviewed or used directly.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Compare the result against how you would have approached the task before.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Content Marketing example: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ROLE: You are a seasoned content strategist specialising in B2B SaaS marketing and educational content that drives leads. OBJECTIVE: Develop a content plan for Q3 2024 that will increase blog traffic by 30% and generate at least 200 marketing-qualified leads. SCENARIO: The company offers project management software for creative agencies, publishes two blog posts per week, sees minimal engagement, has competitors producing in-depth guides and case studies, and has two writers plus a $5,000 monthly content budget. EXPECTED SOLUTION: Provide a comprehensive content plan in spreadsheet format with 12 SEO-optimised topics, content types and word counts, promotional channels, expected outcomes, and a production timeline. STEPS: research top-performing keywords, identify content gaps, develop buyer-journey themes, create production and promotion schedule, include performance metrics.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Business Analysis example: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ROLE: You are a business intelligence analyst with expertise in retail economics and consumer behaviour trends. OBJECTIVE: Analyse potential expansion into luxury goods to determine if 15% market share within 24 months is achievable. SCENARIO: A mid-market fashion company has 42 retail locations and e-commerce, is entering a luxury market with different margins and customer expectations, has preliminary research showing 62% brand recognition among luxury consumers, and faces established luxury competitors. EXPECTED SOLUTION: Market entry analysis report covering market size and growth, competitive landscape, investment and ROI, risk factors and mitigations, and a go/no-go recommendation. STEPS: assess market conditions, analyse brand positioning, calculate investment and operating costs, project best/likely/worst revenue scenarios, and provide recommendation with implementation timeline.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the template as a formality instead of filling it with real constraints and data.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Failing to define the exact format required for business review.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Template fields are complete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Measurable outcome is included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Constraints and resources are visible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Expected solution is reviewable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Steps match the task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ROSES Business Applications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