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REASON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A structured reasoning pattern for analytical tasks and business decisions.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Analytical tasks with trade-offs.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Business decisions requiring options and justification.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Prompts where the model must explore, solve, and check its answer.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REASON structures analytical reasoning: reflect on the problem, explore approaches, analyse one path, solve methodically, observe errors, and notify the final answer with justification.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REASON breakdown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R - Reflect: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Consider the problem carefully.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 - Explore: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Investigate multiple approaches.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A - Analyse: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Break down the chosen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 - Solve: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Work through each step methodically.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O - Observe: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Check for errors or inconsistencies.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N - Notify: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Present the final answer with justification.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REASON when a task needs more than a direct answer.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 the model to reflect on the problem and explore options before choosing a path.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Require an observation step to check for errors.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 for a final recommendation with justification.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Chain-of-Thought for Business Analysis: [Business scenario description]. To analyse this situation thoroughly, break it down step by step. Step 1: Identify key factors and stakeholders. Step 2: Evaluate available options with pros and cons. Step 3: Consider potential outcomes and impacts. Step 4: Apply relevant frameworks or principles. Step 5: Weigh trade-offs and constraints. Step 6: Recommend the optimal course of action with justification.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Skipping the Explore step and jumping to the first answer.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Forgetting the Observe step, which is where errors and inconsistencies are checked.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Problem was reflected on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Multiple approaches were explored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Chosen approach was analysed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Solution steps are methodical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Errors were checked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Final answer includes justification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REASON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