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Day 3 Workshop: Build Example-Driven Systems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Practise few-shot and chain-of-thought prompts on real business tasks.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Purpose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Build and compare example-driven prompting systems for classification and complex reasoning tasks.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you need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frequent classification or categorisation task, a complex business decision, representative examples, and test cases.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Steps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Few-Shot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Create a few-shot prompt for a classification or categorisation task you frequently perform, such as categorising leads, sorting content ideas, or evaluating opportunities.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Chain-of-Thought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Build a reasoning prompt for a complex business decision, such as market entry, resource allocation, or strategic prioritisation.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Compare Results: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 both methods and document quality and depth of analysis, accuracy of conclusions, and time saved versus traditional methods.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Output to produce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few-shot classification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chain-of-thought business reasoning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comparison record showing quality, accuracy, and time saved.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Review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Examples are parallel and representative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Reasoning steps match the decision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Outputs are compared against criteria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Accuracy and time saved are documented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Common mistakes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Testing only easy examples.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Not recording what changed between versions.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Day 3 Workshop: Build Example-Driven Systems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