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826"/>
      </w:tblGrid>
      <w:tr>
        <w:tc>
          <w:tcPr>
            <w:tcW w:type="dxa" w:w="15826"/>
            <w:shd w:fill="F8FAFC"/>
            <w:tcBorders>
              <w:top w:val="single" w:sz="14" w:space="0" w:color="4F80FF"/>
              <w:left w:val="single" w:sz="14" w:space="0" w:color="4F80FF"/>
              <w:bottom w:val="single" w:sz="14" w:space="0" w:color="4F80FF"/>
              <w:right w:val="single" w:sz="14" w:space="0" w:color="4F80FF"/>
            </w:tcBorders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i w:val="0"/>
                <w:color w:val="4F80FF"/>
                <w:sz w:val="40"/>
              </w:rPr>
              <w:t>Token Optimisation</w:t>
            </w:r>
          </w:p>
          <w:p>
            <w:pPr>
              <w:spacing w:after="0"/>
              <w:jc w:val="center"/>
            </w:pPr>
            <w:r>
              <w:rPr>
                <w:b w:val="0"/>
                <w:i/>
                <w:color w:val="1F2937"/>
                <w:sz w:val="18"/>
              </w:rPr>
              <w:t>Reduce prompt waste while preserving the information that changes the answer.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913"/>
        <w:gridCol w:w="7913"/>
      </w:tblGrid>
      <w:tr>
        <w:tc>
          <w:tcPr>
            <w:tcW w:type="dxa" w:w="7913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start w:w="70" w:type="dxa"/>
              <w:end w:w="70" w:type="dxa"/>
            </w:tcMar>
            <w:shd w:fill="FFFFFF"/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20"/>
              </w:rPr>
              <w:t>What this is useful for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4"/>
              </w:rPr>
              <w:t>API cost control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4"/>
              </w:rPr>
              <w:t>long prompts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4"/>
              </w:rPr>
              <w:t>context-heavy workflows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4"/>
              </w:rPr>
              <w:t>scalable AI use</w:t>
            </w:r>
          </w:p>
        </w:tc>
        <w:tc>
          <w:tcPr>
            <w:tcW w:type="dxa" w:w="7913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start w:w="70" w:type="dxa"/>
              <w:end w:w="70" w:type="dxa"/>
            </w:tcMar>
            <w:shd w:fill="EEF6FF"/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20"/>
              </w:rPr>
              <w:t>The key idea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4"/>
              </w:rPr>
              <w:t>Token efficiency saves money, speeds processing, and makes room for more valuable context. Optimise waste, not meaning.</w:t>
            </w:r>
          </w:p>
        </w:tc>
      </w:tr>
    </w:tbl>
    <w:p>
      <w:pPr>
        <w:spacing w:before="60" w:after="40"/>
      </w:pPr>
      <w:r>
        <w:rPr>
          <w:b/>
          <w:i w:val="0"/>
          <w:color w:val="4F80FF"/>
          <w:sz w:val="22"/>
        </w:rPr>
        <w:t>The framework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913"/>
        <w:gridCol w:w="7913"/>
      </w:tblGrid>
      <w:tr>
        <w:tc>
          <w:tcPr>
            <w:tcW w:type="dxa" w:w="7913"/>
            <w:shd w:fill="4F80FF"/>
            <w:tcBorders>
              <w:top w:val="single" w:sz="4" w:space="0" w:color="4F80FF"/>
              <w:left w:val="single" w:sz="4" w:space="0" w:color="4F80FF"/>
              <w:bottom w:val="single" w:sz="4" w:space="0" w:color="4F80FF"/>
              <w:right w:val="single" w:sz="4" w:space="0" w:color="4F80FF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FFFFFF"/>
                <w:sz w:val="16"/>
              </w:rPr>
              <w:t>Component</w:t>
            </w:r>
          </w:p>
        </w:tc>
        <w:tc>
          <w:tcPr>
            <w:tcW w:type="dxa" w:w="7913"/>
            <w:shd w:fill="4F80FF"/>
            <w:tcBorders>
              <w:top w:val="single" w:sz="4" w:space="0" w:color="4F80FF"/>
              <w:left w:val="single" w:sz="4" w:space="0" w:color="4F80FF"/>
              <w:bottom w:val="single" w:sz="4" w:space="0" w:color="4F80FF"/>
              <w:right w:val="single" w:sz="4" w:space="0" w:color="4F80FF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FFFFFF"/>
                <w:sz w:val="16"/>
              </w:rPr>
              <w:t>Purpose / instruction</w:t>
            </w:r>
          </w:p>
        </w:tc>
      </w:tr>
      <w:tr>
        <w:tc>
          <w:tcPr>
            <w:tcW w:type="dxa" w:w="7913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4"/>
              </w:rPr>
              <w:t>Eliminate Redundancy</w:t>
            </w:r>
          </w:p>
        </w:tc>
        <w:tc>
          <w:tcPr>
            <w:tcW w:type="dxa" w:w="7913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3"/>
              </w:rPr>
              <w:t>Say it once, clearly.</w:t>
            </w:r>
          </w:p>
        </w:tc>
      </w:tr>
      <w:tr>
        <w:tc>
          <w:tcPr>
            <w:tcW w:type="dxa" w:w="7913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4"/>
              </w:rPr>
              <w:t>Use Shorthand for Instructions</w:t>
            </w:r>
          </w:p>
        </w:tc>
        <w:tc>
          <w:tcPr>
            <w:tcW w:type="dxa" w:w="7913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3"/>
              </w:rPr>
              <w:t>Develop concise instruction patterns.</w:t>
            </w:r>
          </w:p>
        </w:tc>
      </w:tr>
      <w:tr>
        <w:tc>
          <w:tcPr>
            <w:tcW w:type="dxa" w:w="7913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4"/>
              </w:rPr>
              <w:t>Leverage Format Over Explanation</w:t>
            </w:r>
          </w:p>
        </w:tc>
        <w:tc>
          <w:tcPr>
            <w:tcW w:type="dxa" w:w="7913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3"/>
              </w:rPr>
              <w:t>Show the structure instead of over-explaining it.</w:t>
            </w:r>
          </w:p>
        </w:tc>
      </w:tr>
      <w:tr>
        <w:tc>
          <w:tcPr>
            <w:tcW w:type="dxa" w:w="7913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4"/>
              </w:rPr>
              <w:t>Prioritise Information</w:t>
            </w:r>
          </w:p>
        </w:tc>
        <w:tc>
          <w:tcPr>
            <w:tcW w:type="dxa" w:w="7913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3"/>
              </w:rPr>
              <w:t>Put the most important details first.</w:t>
            </w:r>
          </w:p>
        </w:tc>
      </w:tr>
      <w:tr>
        <w:tc>
          <w:tcPr>
            <w:tcW w:type="dxa" w:w="7913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4"/>
              </w:rPr>
              <w:t>Token Estimation</w:t>
            </w:r>
          </w:p>
        </w:tc>
        <w:tc>
          <w:tcPr>
            <w:tcW w:type="dxa" w:w="7913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3"/>
              </w:rPr>
              <w:t>1 token is roughly 4 characters or 3/4 of a word; 100 tokens is about 75 words.</w:t>
            </w:r>
          </w:p>
        </w:tc>
      </w:tr>
    </w:tbl>
    <w:p>
      <w:pPr>
        <w:spacing w:before="60" w:after="40"/>
      </w:pPr>
      <w:r>
        <w:rPr>
          <w:b/>
          <w:i w:val="0"/>
          <w:color w:val="4F80FF"/>
          <w:sz w:val="22"/>
        </w:rPr>
        <w:t>Example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826"/>
      </w:tblGrid>
      <w:tr>
        <w:tc>
          <w:tcPr>
            <w:tcW w:type="dxa" w:w="15826"/>
            <w:shd w:fill="EEF6FF"/>
            <w:tcBorders>
              <w:top w:val="single" w:sz="8" w:space="0" w:color="00D9F8"/>
              <w:left w:val="single" w:sz="8" w:space="0" w:color="00D9F8"/>
              <w:bottom w:val="single" w:sz="8" w:space="0" w:color="00D9F8"/>
              <w:right w:val="single" w:sz="8" w:space="0" w:color="00D9F8"/>
            </w:tcBorders>
            <w:tcMar>
              <w:top w:w="70" w:type="dxa"/>
              <w:bottom w:w="70" w:type="dxa"/>
              <w:start w:w="90" w:type="dxa"/>
              <w:end w:w="90" w:type="dxa"/>
            </w:tcMar>
          </w:tcPr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3"/>
              </w:rPr>
              <w:t>BEFORE: "I would like you to help me write a professional email to a client who has requested information about our services. The email should be friendly but professional in tone."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3"/>
              </w:rPr>
              <w:t>AFTER: "Write a professional client email about our services. Tone: friendly yet professional."</w:t>
            </w:r>
          </w:p>
        </w:tc>
      </w:tr>
    </w:tbl>
    <w:p>
      <w:r>
        <w:br w:type="page"/>
      </w:r>
    </w:p>
    <w:p>
      <w:pPr>
        <w:spacing w:before="60" w:after="40"/>
      </w:pPr>
      <w:r>
        <w:rPr>
          <w:b/>
          <w:i w:val="0"/>
          <w:color w:val="4F80FF"/>
          <w:sz w:val="30"/>
        </w:rPr>
        <w:t>Master Each Component of Token Optimisation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75"/>
        <w:gridCol w:w="5275"/>
        <w:gridCol w:w="5275"/>
      </w:tblGrid>
      <w:tr>
        <w:tc>
          <w:tcPr>
            <w:tcW w:type="dxa" w:w="5275"/>
            <w:shd w:fill="FFFFFF"/>
            <w:tcBorders>
              <w:top w:val="single" w:sz="6" w:space="0" w:color="4F80FF"/>
              <w:left w:val="single" w:sz="6" w:space="0" w:color="4F80FF"/>
              <w:bottom w:val="single" w:sz="6" w:space="0" w:color="4F80FF"/>
              <w:right w:val="single" w:sz="6" w:space="0" w:color="4F80FF"/>
            </w:tcBorders>
            <w:tcMar>
              <w:top w:w="50" w:type="dxa"/>
              <w:bottom w:w="50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6"/>
              </w:rPr>
              <w:t>Eliminate Redundancy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What it means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Say it once, clearly.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What to include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business context that changes eliminate redundancy.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required input or decision boundary.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output standard or review point.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How to write it well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Write eliminate redundancy as a concrete instruction. Avoid labels without operational detail.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275"/>
            </w:tblGrid>
            <w:tr>
              <w:tc>
                <w:tcPr>
                  <w:tcW w:type="dxa" w:w="5275"/>
                  <w:shd w:fill="EEF6FF"/>
                  <w:tcBorders>
                    <w:top w:val="single" w:sz="4" w:space="0" w:color="CBD5E1"/>
                    <w:left w:val="single" w:sz="4" w:space="0" w:color="CBD5E1"/>
                    <w:bottom w:val="single" w:sz="4" w:space="0" w:color="CBD5E1"/>
                    <w:right w:val="single" w:sz="4" w:space="0" w:color="CBD5E1"/>
                  </w:tcBorders>
                  <w:tcMar>
                    <w:top w:w="30" w:type="dxa"/>
                    <w:bottom w:w="30" w:type="dxa"/>
                    <w:start w:w="40" w:type="dxa"/>
                    <w:end w:w="40" w:type="dxa"/>
                  </w:tcMar>
                </w:tcPr>
                <w:p/>
                <w:p>
                  <w:pPr>
                    <w:spacing w:after="20" w:before="0" w:line="228" w:lineRule="auto"/>
                  </w:pPr>
                  <w:r>
                    <w:rPr>
                      <w:b/>
                      <w:i w:val="0"/>
                      <w:color w:val="4F80FF"/>
                      <w:sz w:val="11"/>
                    </w:rPr>
                    <w:t>EXAMPLE</w:t>
                  </w:r>
                </w:p>
                <w:p>
                  <w:pPr>
                    <w:spacing w:after="20" w:before="0" w:line="228" w:lineRule="auto"/>
                  </w:pPr>
                  <w:r>
                    <w:rPr>
                      <w:b w:val="0"/>
                      <w:i w:val="0"/>
                      <w:color w:val="1F2937"/>
                      <w:sz w:val="11"/>
                    </w:rPr>
                    <w:t>Eliminate Redundancy: Apply this part to a real task such as drafting an SOP, reviewing a workflow, or comparing options.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275"/>
            </w:tblGrid>
            <w:tr>
              <w:tc>
                <w:tcPr>
                  <w:tcW w:type="dxa" w:w="5275"/>
                  <w:shd w:fill="3B4AC8"/>
                  <w:tcBorders>
                    <w:top w:val="single" w:sz="4" w:space="0" w:color="3B4AC8"/>
                    <w:left w:val="single" w:sz="4" w:space="0" w:color="3B4AC8"/>
                    <w:bottom w:val="single" w:sz="4" w:space="0" w:color="3B4AC8"/>
                    <w:right w:val="single" w:sz="4" w:space="0" w:color="3B4AC8"/>
                  </w:tcBorders>
                  <w:tcMar>
                    <w:top w:w="30" w:type="dxa"/>
                    <w:bottom w:w="30" w:type="dxa"/>
                    <w:start w:w="40" w:type="dxa"/>
                    <w:end w:w="40" w:type="dxa"/>
                  </w:tcMar>
                </w:tcPr>
                <w:p/>
                <w:p>
                  <w:pPr>
                    <w:spacing w:after="20" w:before="0" w:line="228" w:lineRule="auto"/>
                  </w:pPr>
                  <w:r>
                    <w:rPr>
                      <w:b/>
                      <w:i w:val="0"/>
                      <w:color w:val="FFFFFF"/>
                      <w:sz w:val="11"/>
                    </w:rPr>
                    <w:t>PRO TIP</w:t>
                  </w:r>
                </w:p>
                <w:p>
                  <w:pPr>
                    <w:spacing w:after="20" w:before="0" w:line="228" w:lineRule="auto"/>
                  </w:pPr>
                  <w:r>
                    <w:rPr>
                      <w:b w:val="0"/>
                      <w:i w:val="0"/>
                      <w:color w:val="FFFFFF"/>
                      <w:sz w:val="11"/>
                    </w:rPr>
                    <w:t>Make eliminate redundancy visible enough that a reviewer can check it without guessing.</w:t>
                  </w:r>
                </w:p>
              </w:tc>
            </w:tr>
          </w:tbl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B45309"/>
                <w:sz w:val="12"/>
              </w:rPr>
              <w:t>COMMON MISTAKE: Using this component as a vague heading rather than a testable instruction.</w:t>
            </w:r>
          </w:p>
        </w:tc>
        <w:tc>
          <w:tcPr>
            <w:tcW w:type="dxa" w:w="5275"/>
            <w:shd w:fill="FFFFFF"/>
            <w:tcBorders>
              <w:top w:val="single" w:sz="6" w:space="0" w:color="00D9F8"/>
              <w:left w:val="single" w:sz="6" w:space="0" w:color="00D9F8"/>
              <w:bottom w:val="single" w:sz="6" w:space="0" w:color="00D9F8"/>
              <w:right w:val="single" w:sz="6" w:space="0" w:color="00D9F8"/>
            </w:tcBorders>
            <w:tcMar>
              <w:top w:w="50" w:type="dxa"/>
              <w:bottom w:w="50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6"/>
              </w:rPr>
              <w:t>Use Shorthand for Instructions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What it means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Develop concise instruction patterns.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What to include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business context that changes use shorthand for instructions.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required input or decision boundary.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output standard or review point.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How to write it well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Write use shorthand for instructions as a concrete instruction. Avoid labels without operational detail.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275"/>
            </w:tblGrid>
            <w:tr>
              <w:tc>
                <w:tcPr>
                  <w:tcW w:type="dxa" w:w="5275"/>
                  <w:shd w:fill="EEF6FF"/>
                  <w:tcBorders>
                    <w:top w:val="single" w:sz="4" w:space="0" w:color="CBD5E1"/>
                    <w:left w:val="single" w:sz="4" w:space="0" w:color="CBD5E1"/>
                    <w:bottom w:val="single" w:sz="4" w:space="0" w:color="CBD5E1"/>
                    <w:right w:val="single" w:sz="4" w:space="0" w:color="CBD5E1"/>
                  </w:tcBorders>
                  <w:tcMar>
                    <w:top w:w="30" w:type="dxa"/>
                    <w:bottom w:w="30" w:type="dxa"/>
                    <w:start w:w="40" w:type="dxa"/>
                    <w:end w:w="40" w:type="dxa"/>
                  </w:tcMar>
                </w:tcPr>
                <w:p/>
                <w:p>
                  <w:pPr>
                    <w:spacing w:after="20" w:before="0" w:line="228" w:lineRule="auto"/>
                  </w:pPr>
                  <w:r>
                    <w:rPr>
                      <w:b/>
                      <w:i w:val="0"/>
                      <w:color w:val="4F80FF"/>
                      <w:sz w:val="11"/>
                    </w:rPr>
                    <w:t>EXAMPLE</w:t>
                  </w:r>
                </w:p>
                <w:p>
                  <w:pPr>
                    <w:spacing w:after="20" w:before="0" w:line="228" w:lineRule="auto"/>
                  </w:pPr>
                  <w:r>
                    <w:rPr>
                      <w:b w:val="0"/>
                      <w:i w:val="0"/>
                      <w:color w:val="1F2937"/>
                      <w:sz w:val="11"/>
                    </w:rPr>
                    <w:t>Use Shorthand for Instructions: Apply this part to a real task such as drafting an SOP, reviewing a workflow, or comparing options.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275"/>
            </w:tblGrid>
            <w:tr>
              <w:tc>
                <w:tcPr>
                  <w:tcW w:type="dxa" w:w="5275"/>
                  <w:shd w:fill="3B4AC8"/>
                  <w:tcBorders>
                    <w:top w:val="single" w:sz="4" w:space="0" w:color="3B4AC8"/>
                    <w:left w:val="single" w:sz="4" w:space="0" w:color="3B4AC8"/>
                    <w:bottom w:val="single" w:sz="4" w:space="0" w:color="3B4AC8"/>
                    <w:right w:val="single" w:sz="4" w:space="0" w:color="3B4AC8"/>
                  </w:tcBorders>
                  <w:tcMar>
                    <w:top w:w="30" w:type="dxa"/>
                    <w:bottom w:w="30" w:type="dxa"/>
                    <w:start w:w="40" w:type="dxa"/>
                    <w:end w:w="40" w:type="dxa"/>
                  </w:tcMar>
                </w:tcPr>
                <w:p/>
                <w:p>
                  <w:pPr>
                    <w:spacing w:after="20" w:before="0" w:line="228" w:lineRule="auto"/>
                  </w:pPr>
                  <w:r>
                    <w:rPr>
                      <w:b/>
                      <w:i w:val="0"/>
                      <w:color w:val="FFFFFF"/>
                      <w:sz w:val="11"/>
                    </w:rPr>
                    <w:t>PRO TIP</w:t>
                  </w:r>
                </w:p>
                <w:p>
                  <w:pPr>
                    <w:spacing w:after="20" w:before="0" w:line="228" w:lineRule="auto"/>
                  </w:pPr>
                  <w:r>
                    <w:rPr>
                      <w:b w:val="0"/>
                      <w:i w:val="0"/>
                      <w:color w:val="FFFFFF"/>
                      <w:sz w:val="11"/>
                    </w:rPr>
                    <w:t>Make use shorthand for instructions visible enough that a reviewer can check it without guessing.</w:t>
                  </w:r>
                </w:p>
              </w:tc>
            </w:tr>
          </w:tbl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B45309"/>
                <w:sz w:val="12"/>
              </w:rPr>
              <w:t>COMMON MISTAKE: Using this component as a vague heading rather than a testable instruction.</w:t>
            </w:r>
          </w:p>
        </w:tc>
        <w:tc>
          <w:tcPr>
            <w:tcW w:type="dxa" w:w="5275"/>
            <w:shd w:fill="FFFFFF"/>
            <w:tcBorders>
              <w:top w:val="single" w:sz="6" w:space="0" w:color="4F80FF"/>
              <w:left w:val="single" w:sz="6" w:space="0" w:color="4F80FF"/>
              <w:bottom w:val="single" w:sz="6" w:space="0" w:color="4F80FF"/>
              <w:right w:val="single" w:sz="6" w:space="0" w:color="4F80FF"/>
            </w:tcBorders>
            <w:tcMar>
              <w:top w:w="50" w:type="dxa"/>
              <w:bottom w:w="50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6"/>
              </w:rPr>
              <w:t>Leverage Format Over Explanation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What it means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Show the structure instead of over-explaining it.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What to include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business context that changes leverage format over explanation.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required input or decision boundary.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output standard or review point.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How to write it well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Write leverage format over explanation as a concrete instruction. Avoid labels without operational detail.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275"/>
            </w:tblGrid>
            <w:tr>
              <w:tc>
                <w:tcPr>
                  <w:tcW w:type="dxa" w:w="5275"/>
                  <w:shd w:fill="EEF6FF"/>
                  <w:tcBorders>
                    <w:top w:val="single" w:sz="4" w:space="0" w:color="CBD5E1"/>
                    <w:left w:val="single" w:sz="4" w:space="0" w:color="CBD5E1"/>
                    <w:bottom w:val="single" w:sz="4" w:space="0" w:color="CBD5E1"/>
                    <w:right w:val="single" w:sz="4" w:space="0" w:color="CBD5E1"/>
                  </w:tcBorders>
                  <w:tcMar>
                    <w:top w:w="30" w:type="dxa"/>
                    <w:bottom w:w="30" w:type="dxa"/>
                    <w:start w:w="40" w:type="dxa"/>
                    <w:end w:w="40" w:type="dxa"/>
                  </w:tcMar>
                </w:tcPr>
                <w:p/>
                <w:p>
                  <w:pPr>
                    <w:spacing w:after="20" w:before="0" w:line="228" w:lineRule="auto"/>
                  </w:pPr>
                  <w:r>
                    <w:rPr>
                      <w:b/>
                      <w:i w:val="0"/>
                      <w:color w:val="4F80FF"/>
                      <w:sz w:val="11"/>
                    </w:rPr>
                    <w:t>EXAMPLE</w:t>
                  </w:r>
                </w:p>
                <w:p>
                  <w:pPr>
                    <w:spacing w:after="20" w:before="0" w:line="228" w:lineRule="auto"/>
                  </w:pPr>
                  <w:r>
                    <w:rPr>
                      <w:b w:val="0"/>
                      <w:i w:val="0"/>
                      <w:color w:val="1F2937"/>
                      <w:sz w:val="11"/>
                    </w:rPr>
                    <w:t>Leverage Format Over Explanation: Apply this part to a real task such as drafting an SOP, reviewing a workflow, or comparing options.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275"/>
            </w:tblGrid>
            <w:tr>
              <w:tc>
                <w:tcPr>
                  <w:tcW w:type="dxa" w:w="5275"/>
                  <w:shd w:fill="3B4AC8"/>
                  <w:tcBorders>
                    <w:top w:val="single" w:sz="4" w:space="0" w:color="3B4AC8"/>
                    <w:left w:val="single" w:sz="4" w:space="0" w:color="3B4AC8"/>
                    <w:bottom w:val="single" w:sz="4" w:space="0" w:color="3B4AC8"/>
                    <w:right w:val="single" w:sz="4" w:space="0" w:color="3B4AC8"/>
                  </w:tcBorders>
                  <w:tcMar>
                    <w:top w:w="30" w:type="dxa"/>
                    <w:bottom w:w="30" w:type="dxa"/>
                    <w:start w:w="40" w:type="dxa"/>
                    <w:end w:w="40" w:type="dxa"/>
                  </w:tcMar>
                </w:tcPr>
                <w:p/>
                <w:p>
                  <w:pPr>
                    <w:spacing w:after="20" w:before="0" w:line="228" w:lineRule="auto"/>
                  </w:pPr>
                  <w:r>
                    <w:rPr>
                      <w:b/>
                      <w:i w:val="0"/>
                      <w:color w:val="FFFFFF"/>
                      <w:sz w:val="11"/>
                    </w:rPr>
                    <w:t>PRO TIP</w:t>
                  </w:r>
                </w:p>
                <w:p>
                  <w:pPr>
                    <w:spacing w:after="20" w:before="0" w:line="228" w:lineRule="auto"/>
                  </w:pPr>
                  <w:r>
                    <w:rPr>
                      <w:b w:val="0"/>
                      <w:i w:val="0"/>
                      <w:color w:val="FFFFFF"/>
                      <w:sz w:val="11"/>
                    </w:rPr>
                    <w:t>Make leverage format over explanation visible enough that a reviewer can check it without guessing.</w:t>
                  </w:r>
                </w:p>
              </w:tc>
            </w:tr>
          </w:tbl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B45309"/>
                <w:sz w:val="12"/>
              </w:rPr>
              <w:t>COMMON MISTAKE: Using this component as a vague heading rather than a testable instruction.</w:t>
            </w:r>
          </w:p>
        </w:tc>
      </w:tr>
      <w:tr>
        <w:tc>
          <w:tcPr>
            <w:tcW w:type="dxa" w:w="5275"/>
            <w:shd w:fill="FFFFFF"/>
            <w:tcBorders>
              <w:top w:val="single" w:sz="6" w:space="0" w:color="00D9F8"/>
              <w:left w:val="single" w:sz="6" w:space="0" w:color="00D9F8"/>
              <w:bottom w:val="single" w:sz="6" w:space="0" w:color="00D9F8"/>
              <w:right w:val="single" w:sz="6" w:space="0" w:color="00D9F8"/>
            </w:tcBorders>
            <w:tcMar>
              <w:top w:w="50" w:type="dxa"/>
              <w:bottom w:w="50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6"/>
              </w:rPr>
              <w:t>Prioritise Information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What it means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Put the most important details first.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What to include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business context that changes prioritise information.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required input or decision boundary.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output standard or review point.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How to write it well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Write prioritise information as a concrete instruction. Avoid labels without operational detail.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275"/>
            </w:tblGrid>
            <w:tr>
              <w:tc>
                <w:tcPr>
                  <w:tcW w:type="dxa" w:w="5275"/>
                  <w:shd w:fill="EEF6FF"/>
                  <w:tcBorders>
                    <w:top w:val="single" w:sz="4" w:space="0" w:color="CBD5E1"/>
                    <w:left w:val="single" w:sz="4" w:space="0" w:color="CBD5E1"/>
                    <w:bottom w:val="single" w:sz="4" w:space="0" w:color="CBD5E1"/>
                    <w:right w:val="single" w:sz="4" w:space="0" w:color="CBD5E1"/>
                  </w:tcBorders>
                  <w:tcMar>
                    <w:top w:w="30" w:type="dxa"/>
                    <w:bottom w:w="30" w:type="dxa"/>
                    <w:start w:w="40" w:type="dxa"/>
                    <w:end w:w="40" w:type="dxa"/>
                  </w:tcMar>
                </w:tcPr>
                <w:p/>
                <w:p>
                  <w:pPr>
                    <w:spacing w:after="20" w:before="0" w:line="228" w:lineRule="auto"/>
                  </w:pPr>
                  <w:r>
                    <w:rPr>
                      <w:b/>
                      <w:i w:val="0"/>
                      <w:color w:val="4F80FF"/>
                      <w:sz w:val="11"/>
                    </w:rPr>
                    <w:t>EXAMPLE</w:t>
                  </w:r>
                </w:p>
                <w:p>
                  <w:pPr>
                    <w:spacing w:after="20" w:before="0" w:line="228" w:lineRule="auto"/>
                  </w:pPr>
                  <w:r>
                    <w:rPr>
                      <w:b w:val="0"/>
                      <w:i w:val="0"/>
                      <w:color w:val="1F2937"/>
                      <w:sz w:val="11"/>
                    </w:rPr>
                    <w:t>Prioritise Information: Apply this part to a real task such as drafting an SOP, reviewing a workflow, or comparing options.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275"/>
            </w:tblGrid>
            <w:tr>
              <w:tc>
                <w:tcPr>
                  <w:tcW w:type="dxa" w:w="5275"/>
                  <w:shd w:fill="3B4AC8"/>
                  <w:tcBorders>
                    <w:top w:val="single" w:sz="4" w:space="0" w:color="3B4AC8"/>
                    <w:left w:val="single" w:sz="4" w:space="0" w:color="3B4AC8"/>
                    <w:bottom w:val="single" w:sz="4" w:space="0" w:color="3B4AC8"/>
                    <w:right w:val="single" w:sz="4" w:space="0" w:color="3B4AC8"/>
                  </w:tcBorders>
                  <w:tcMar>
                    <w:top w:w="30" w:type="dxa"/>
                    <w:bottom w:w="30" w:type="dxa"/>
                    <w:start w:w="40" w:type="dxa"/>
                    <w:end w:w="40" w:type="dxa"/>
                  </w:tcMar>
                </w:tcPr>
                <w:p/>
                <w:p>
                  <w:pPr>
                    <w:spacing w:after="20" w:before="0" w:line="228" w:lineRule="auto"/>
                  </w:pPr>
                  <w:r>
                    <w:rPr>
                      <w:b/>
                      <w:i w:val="0"/>
                      <w:color w:val="FFFFFF"/>
                      <w:sz w:val="11"/>
                    </w:rPr>
                    <w:t>PRO TIP</w:t>
                  </w:r>
                </w:p>
                <w:p>
                  <w:pPr>
                    <w:spacing w:after="20" w:before="0" w:line="228" w:lineRule="auto"/>
                  </w:pPr>
                  <w:r>
                    <w:rPr>
                      <w:b w:val="0"/>
                      <w:i w:val="0"/>
                      <w:color w:val="FFFFFF"/>
                      <w:sz w:val="11"/>
                    </w:rPr>
                    <w:t>Make prioritise information visible enough that a reviewer can check it without guessing.</w:t>
                  </w:r>
                </w:p>
              </w:tc>
            </w:tr>
          </w:tbl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B45309"/>
                <w:sz w:val="12"/>
              </w:rPr>
              <w:t>COMMON MISTAKE: Using this component as a vague heading rather than a testable instruction.</w:t>
            </w:r>
          </w:p>
        </w:tc>
        <w:tc>
          <w:tcPr>
            <w:tcW w:type="dxa" w:w="5275"/>
            <w:shd w:fill="FFFFFF"/>
            <w:tcBorders>
              <w:top w:val="single" w:sz="6" w:space="0" w:color="4F80FF"/>
              <w:left w:val="single" w:sz="6" w:space="0" w:color="4F80FF"/>
              <w:bottom w:val="single" w:sz="6" w:space="0" w:color="4F80FF"/>
              <w:right w:val="single" w:sz="6" w:space="0" w:color="4F80FF"/>
            </w:tcBorders>
            <w:tcMar>
              <w:top w:w="50" w:type="dxa"/>
              <w:bottom w:w="50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6"/>
              </w:rPr>
              <w:t>Token Estimation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What it means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1 token is roughly 4 characters or 3/4 of a word; 100 tokens is about 75 words.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What to include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business context that changes token estimation.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required input or decision boundary.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output standard or review point.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How to write it well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Write token estimation as a concrete instruction. Avoid labels without operational detail.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275"/>
            </w:tblGrid>
            <w:tr>
              <w:tc>
                <w:tcPr>
                  <w:tcW w:type="dxa" w:w="5275"/>
                  <w:shd w:fill="EEF6FF"/>
                  <w:tcBorders>
                    <w:top w:val="single" w:sz="4" w:space="0" w:color="CBD5E1"/>
                    <w:left w:val="single" w:sz="4" w:space="0" w:color="CBD5E1"/>
                    <w:bottom w:val="single" w:sz="4" w:space="0" w:color="CBD5E1"/>
                    <w:right w:val="single" w:sz="4" w:space="0" w:color="CBD5E1"/>
                  </w:tcBorders>
                  <w:tcMar>
                    <w:top w:w="30" w:type="dxa"/>
                    <w:bottom w:w="30" w:type="dxa"/>
                    <w:start w:w="40" w:type="dxa"/>
                    <w:end w:w="40" w:type="dxa"/>
                  </w:tcMar>
                </w:tcPr>
                <w:p/>
                <w:p>
                  <w:pPr>
                    <w:spacing w:after="20" w:before="0" w:line="228" w:lineRule="auto"/>
                  </w:pPr>
                  <w:r>
                    <w:rPr>
                      <w:b/>
                      <w:i w:val="0"/>
                      <w:color w:val="4F80FF"/>
                      <w:sz w:val="11"/>
                    </w:rPr>
                    <w:t>EXAMPLE</w:t>
                  </w:r>
                </w:p>
                <w:p>
                  <w:pPr>
                    <w:spacing w:after="20" w:before="0" w:line="228" w:lineRule="auto"/>
                  </w:pPr>
                  <w:r>
                    <w:rPr>
                      <w:b w:val="0"/>
                      <w:i w:val="0"/>
                      <w:color w:val="1F2937"/>
                      <w:sz w:val="11"/>
                    </w:rPr>
                    <w:t>Token Estimation: Apply this part to a real task such as drafting an SOP, reviewing a workflow, or comparing options.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275"/>
            </w:tblGrid>
            <w:tr>
              <w:tc>
                <w:tcPr>
                  <w:tcW w:type="dxa" w:w="5275"/>
                  <w:shd w:fill="3B4AC8"/>
                  <w:tcBorders>
                    <w:top w:val="single" w:sz="4" w:space="0" w:color="3B4AC8"/>
                    <w:left w:val="single" w:sz="4" w:space="0" w:color="3B4AC8"/>
                    <w:bottom w:val="single" w:sz="4" w:space="0" w:color="3B4AC8"/>
                    <w:right w:val="single" w:sz="4" w:space="0" w:color="3B4AC8"/>
                  </w:tcBorders>
                  <w:tcMar>
                    <w:top w:w="30" w:type="dxa"/>
                    <w:bottom w:w="30" w:type="dxa"/>
                    <w:start w:w="40" w:type="dxa"/>
                    <w:end w:w="40" w:type="dxa"/>
                  </w:tcMar>
                </w:tcPr>
                <w:p/>
                <w:p>
                  <w:pPr>
                    <w:spacing w:after="20" w:before="0" w:line="228" w:lineRule="auto"/>
                  </w:pPr>
                  <w:r>
                    <w:rPr>
                      <w:b/>
                      <w:i w:val="0"/>
                      <w:color w:val="FFFFFF"/>
                      <w:sz w:val="11"/>
                    </w:rPr>
                    <w:t>PRO TIP</w:t>
                  </w:r>
                </w:p>
                <w:p>
                  <w:pPr>
                    <w:spacing w:after="20" w:before="0" w:line="228" w:lineRule="auto"/>
                  </w:pPr>
                  <w:r>
                    <w:rPr>
                      <w:b w:val="0"/>
                      <w:i w:val="0"/>
                      <w:color w:val="FFFFFF"/>
                      <w:sz w:val="11"/>
                    </w:rPr>
                    <w:t>Make token estimation visible enough that a reviewer can check it without guessing.</w:t>
                  </w:r>
                </w:p>
              </w:tc>
            </w:tr>
          </w:tbl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B45309"/>
                <w:sz w:val="12"/>
              </w:rPr>
              <w:t>COMMON MISTAKE: Using this component as a vague heading rather than a testable instruction.</w:t>
            </w:r>
          </w:p>
        </w:tc>
        <w:tc>
          <w:tcPr>
            <w:tcW w:type="dxa" w:w="5275"/>
            <w:shd w:fill="F8FAFC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/>
        </w:tc>
      </w:tr>
    </w:tbl>
    <w:p>
      <w:pPr>
        <w:spacing w:before="60" w:after="40"/>
      </w:pPr>
      <w:r>
        <w:rPr>
          <w:b/>
          <w:i w:val="0"/>
          <w:color w:val="4F80FF"/>
          <w:sz w:val="22"/>
        </w:rPr>
        <w:t>How to use it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75"/>
        <w:gridCol w:w="5275"/>
        <w:gridCol w:w="5275"/>
      </w:tblGrid>
      <w:tr>
        <w:tc>
          <w:tcPr>
            <w:tcW w:type="dxa" w:w="5275"/>
            <w:shd w:fill="EEF6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5" w:type="dxa"/>
              <w:bottom w:w="5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6"/>
              </w:rPr>
              <w:t>Use steps</w:t>
            </w:r>
          </w:p>
          <w:p>
            <w:pPr>
              <w:pStyle w:val="ListNumber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Choose the task and audience.</w:t>
            </w:r>
          </w:p>
          <w:p>
            <w:pPr>
              <w:pStyle w:val="ListNumber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Fill each component with concrete detail.</w:t>
            </w:r>
          </w:p>
          <w:p>
            <w:pPr>
              <w:pStyle w:val="ListNumber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Run the prompt on a real case.</w:t>
            </w:r>
          </w:p>
          <w:p>
            <w:pPr>
              <w:pStyle w:val="ListNumber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Review against the checklist.</w:t>
            </w:r>
          </w:p>
          <w:p>
            <w:pPr>
              <w:pStyle w:val="ListNumber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Refine the weak component, not the whole prompt.</w:t>
            </w:r>
          </w:p>
        </w:tc>
        <w:tc>
          <w:tcPr>
            <w:tcW w:type="dxa" w:w="5275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5" w:type="dxa"/>
              <w:bottom w:w="5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B45309"/>
                <w:sz w:val="16"/>
              </w:rPr>
              <w:t>Common mistakes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Vague role or task wording.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Missing business context or constraints.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Weak output format.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No review or testing step.</w:t>
            </w:r>
          </w:p>
        </w:tc>
        <w:tc>
          <w:tcPr>
            <w:tcW w:type="dxa" w:w="5275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5" w:type="dxa"/>
              <w:bottom w:w="5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6"/>
              </w:rPr>
              <w:t>Quick checklist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Task is concrete.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Context is relevant.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Format is specified.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Constraints are visible.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Output is easy to review.</w:t>
            </w:r>
          </w:p>
        </w:tc>
      </w:tr>
    </w:tbl>
    <w:p>
      <w:pPr>
        <w:spacing w:before="60" w:after="40"/>
      </w:pPr>
      <w:r>
        <w:rPr>
          <w:b/>
          <w:i w:val="0"/>
          <w:color w:val="4F80FF"/>
          <w:sz w:val="22"/>
        </w:rPr>
        <w:t>Business workflow application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826"/>
      </w:tblGrid>
      <w:tr>
        <w:tc>
          <w:tcPr>
            <w:tcW w:type="dxa" w:w="15826"/>
            <w:shd w:fill="FFFFFF"/>
            <w:tcBorders>
              <w:top w:val="single" w:sz="8" w:space="0" w:color="00D9F8"/>
              <w:left w:val="single" w:sz="8" w:space="0" w:color="00D9F8"/>
              <w:bottom w:val="single" w:sz="8" w:space="0" w:color="00D9F8"/>
              <w:right w:val="single" w:sz="8" w:space="0" w:color="00D9F8"/>
            </w:tcBorders>
            <w:tcMar>
              <w:top w:w="70" w:type="dxa"/>
              <w:bottom w:w="70" w:type="dxa"/>
              <w:start w:w="90" w:type="dxa"/>
              <w:end w:w="90" w:type="dxa"/>
            </w:tcMar>
          </w:tcPr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3"/>
              </w:rPr>
              <w:t>Use this method to turn rough business notes into structured work: a client email, SOP, analysis brief, options table, or project plan. Keep final judgement and approval with a person.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6834" w:h="11909" w:orient="landscape"/>
      <w:pgMar w:top="504" w:right="504" w:bottom="504" w:left="504" w:header="173" w:footer="17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5232"/>
      <w:gridCol w:w="5232"/>
      <w:gridCol w:w="5232"/>
    </w:tblGrid>
    <w:tr>
      <w:tc>
        <w:tcPr>
          <w:tcW w:type="dxa" w:w="5232"/>
          <w:tc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</w:tcBorders>
          <w:tcMar>
            <w:top w:w="5" w:type="dxa"/>
            <w:bottom w:w="5" w:type="dxa"/>
            <w:start w:w="20" w:type="dxa"/>
            <w:end w:w="20" w:type="dxa"/>
          </w:tcMar>
        </w:tcPr>
        <w:p>
          <w:r>
            <w:rPr>
              <w:b w:val="0"/>
              <w:i w:val="0"/>
              <w:color w:val="1F2937"/>
              <w:sz w:val="14"/>
            </w:rPr>
            <w:t xml:space="preserve">Page </w:t>
            <w:fldChar w:fldCharType="begin"/>
            <w:instrText xml:space="preserve">PAGE</w:instrText>
            <w:fldChar w:fldCharType="end"/>
          </w:r>
        </w:p>
      </w:tc>
      <w:tc>
        <w:tcPr>
          <w:tcW w:type="dxa" w:w="5232"/>
          <w:tc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</w:tcBorders>
          <w:tcMar>
            <w:top w:w="5" w:type="dxa"/>
            <w:bottom w:w="5" w:type="dxa"/>
            <w:start w:w="20" w:type="dxa"/>
            <w:end w:w="20" w:type="dxa"/>
          </w:tcMar>
        </w:tcPr>
        <w:p>
          <w:pPr>
            <w:jc w:val="center"/>
          </w:pPr>
          <w:r>
            <w:rPr>
              <w:b w:val="0"/>
              <w:i w:val="0"/>
              <w:color w:val="4F80FF"/>
              <w:sz w:val="14"/>
            </w:rPr>
            <w:t>Token Optimisation</w:t>
          </w:r>
        </w:p>
      </w:tc>
      <w:tc>
        <w:tcPr>
          <w:tcW w:type="dxa" w:w="5232"/>
          <w:tc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</w:tcBorders>
          <w:tcMar>
            <w:top w:w="5" w:type="dxa"/>
            <w:bottom w:w="5" w:type="dxa"/>
            <w:start w:w="20" w:type="dxa"/>
            <w:end w:w="20" w:type="dxa"/>
          </w:tcMar>
        </w:tcPr>
        <w:p>
          <w:pPr>
            <w:jc w:val="right"/>
          </w:pPr>
          <w:r>
            <w:rPr>
              <w:b w:val="0"/>
              <w:i w:val="0"/>
              <w:color w:val="1F2937"/>
              <w:sz w:val="14"/>
            </w:rPr>
            <w:t>[BUSINESS NAME]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3139"/>
      <w:gridCol w:w="3139"/>
      <w:gridCol w:w="3139"/>
      <w:gridCol w:w="3139"/>
      <w:gridCol w:w="3139"/>
    </w:tblGrid>
    <w:tr>
      <w:tc>
        <w:tcPr>
          <w:tcW w:type="dxa" w:w="3139"/>
          <w:shd w:fill="FFFFFF"/>
          <w:tc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</w:tcBorders>
          <w:tcMar>
            <w:top w:w="20" w:type="dxa"/>
            <w:bottom w:w="20" w:type="dxa"/>
            <w:start w:w="35" w:type="dxa"/>
            <w:end w:w="35" w:type="dxa"/>
          </w:tcMar>
        </w:tcPr>
        <w:p>
          <w:pPr>
            <w:jc w:val="center"/>
          </w:pPr>
          <w:r>
            <w:rPr>
              <w:b w:val="0"/>
              <w:i w:val="0"/>
              <w:color w:val="4F80FF"/>
              <w:sz w:val="14"/>
            </w:rPr>
            <w:t>[LOGO]</w:t>
          </w:r>
        </w:p>
      </w:tc>
      <w:tc>
        <w:tcPr>
          <w:tcW w:type="dxa" w:w="3139"/>
          <w:shd w:fill="FFFFFF"/>
          <w:tc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</w:tcBorders>
          <w:tcMar>
            <w:top w:w="20" w:type="dxa"/>
            <w:bottom w:w="20" w:type="dxa"/>
            <w:start w:w="35" w:type="dxa"/>
            <w:end w:w="35" w:type="dxa"/>
          </w:tcMar>
        </w:tcPr>
        <w:p>
          <w:pPr>
            <w:jc w:val="center"/>
          </w:pPr>
          <w:r>
            <w:rPr>
              <w:b/>
              <w:i w:val="0"/>
              <w:color w:val="4F80FF"/>
              <w:sz w:val="16"/>
            </w:rPr>
            <w:t>[BUSINESS NAME]</w:t>
          </w:r>
        </w:p>
      </w:tc>
      <w:tc>
        <w:tcPr>
          <w:tcW w:type="dxa" w:w="3139"/>
          <w:shd w:fill="FFFFFF"/>
          <w:tc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</w:tcBorders>
          <w:tcMar>
            <w:top w:w="20" w:type="dxa"/>
            <w:bottom w:w="20" w:type="dxa"/>
            <w:start w:w="35" w:type="dxa"/>
            <w:end w:w="35" w:type="dxa"/>
          </w:tcMar>
        </w:tcPr>
        <w:p>
          <w:pPr>
            <w:jc w:val="center"/>
          </w:pPr>
          <w:r>
            <w:rPr>
              <w:b w:val="0"/>
              <w:i w:val="0"/>
              <w:color w:val="1F2937"/>
              <w:sz w:val="14"/>
            </w:rPr>
            <w:t>[WEBSITE]</w:t>
          </w:r>
        </w:p>
      </w:tc>
      <w:tc>
        <w:tcPr>
          <w:tcW w:type="dxa" w:w="3139"/>
          <w:shd w:fill="FFFFFF"/>
          <w:tc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</w:tcBorders>
          <w:tcMar>
            <w:top w:w="20" w:type="dxa"/>
            <w:bottom w:w="20" w:type="dxa"/>
            <w:start w:w="35" w:type="dxa"/>
            <w:end w:w="35" w:type="dxa"/>
          </w:tcMar>
        </w:tcPr>
        <w:p>
          <w:pPr>
            <w:jc w:val="center"/>
          </w:pPr>
          <w:r>
            <w:rPr>
              <w:b w:val="0"/>
              <w:i w:val="0"/>
              <w:color w:val="1F2937"/>
              <w:sz w:val="14"/>
            </w:rPr>
            <w:t>[EMAIL]</w:t>
          </w:r>
        </w:p>
      </w:tc>
      <w:tc>
        <w:tcPr>
          <w:tcW w:type="dxa" w:w="3139"/>
          <w:shd w:fill="FFFFFF"/>
          <w:tc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</w:tcBorders>
          <w:tcMar>
            <w:top w:w="20" w:type="dxa"/>
            <w:bottom w:w="20" w:type="dxa"/>
            <w:start w:w="35" w:type="dxa"/>
            <w:end w:w="35" w:type="dxa"/>
          </w:tcMar>
        </w:tcPr>
        <w:p>
          <w:pPr>
            <w:jc w:val="center"/>
          </w:pPr>
          <w:r>
            <w:rPr>
              <w:b w:val="0"/>
              <w:i w:val="0"/>
              <w:color w:val="1F2937"/>
              <w:sz w:val="14"/>
            </w:rPr>
            <w:t>[PHONE]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