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REASON Framework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Use a structured reasoning path for analytical business tasks.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business analysis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decision support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risk review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complex analytical challenges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REASON structures analysis through Reflect, Explore, Analyse, Solve, Observe, and Notify.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Reflect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Consider the problem carefully.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Explore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Investigate multiple approaches.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Analyse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Break down the chosen approach.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Solve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Work through each step methodically.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Observe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Check for errors or inconsistencies.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Notify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Present the final answer with justification.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Business analysis flow: identify stakeholders, evaluate options with pros and cons, consider outcomes, apply frameworks, weigh trade-offs, and recommend an option.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REASON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Reflect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Consider the problem carefully.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reflect.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reflect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Reflect: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reflect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Explore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Investigate multiple approaches.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explore.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explore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Explore: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explore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Analyse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Break down the chosen approach.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analyse.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analyse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Analyse: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analyse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Solve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Work through each step methodically.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solve.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solve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Solve: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solve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Observe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Check for errors or inconsistencies.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observe.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observe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Observe: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observe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Notify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Present the final answer with justification.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notify.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notify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Notify: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notify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REASON Framework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