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Day 3 Workshop - Build Example-Driven Systems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Create few-shot and reasoning prompts for real business tasks.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classification practice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decision 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testing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quality comparison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Build one few-shot prompt and one reasoning prompt, then compare quality, accuracy, and time saved.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Few-Shot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Create a few-shot prompt for a frequent classification task.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Chain-of-Thought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Build a reasoning prompt for a complex business decision.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Compare Results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Document quality, depth, accuracy, and time saved.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Exercise options: categorising leads, sorting content ideas, evaluating opportunities, market entry, resource allocation, or strategic prioritisation.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Day 3 Workshop - Build Example-Driven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Few-Shot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 few-shot prompt for a frequent classification task.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few-shot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few-shot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Few-Shot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few-shot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Chain-of-Thought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Build a reasoning prompt for a complex business decision.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chain-of-thought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chain-of-thought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Chain-of-Thought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chain-of-thought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Compare Results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Document quality, depth, accuracy, and time saved.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compare results.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compare results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Compare Results: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compare results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 few-shot prompt.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 reasoning prompt.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Test both with realistic inputs.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Compare quality and accuracy.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Document time saved.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Day 3 Workshop - Build Example-Driven Systems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