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jc w:val="center"/>
        <w:tblBorders>
          <w:top w:val="single" w:sz="10" w:space="0" w:color="2F5FD0"/>
          <w:left w:val="single" w:sz="10" w:space="0" w:color="2F5FD0"/>
          <w:bottom w:val="single" w:sz="10" w:space="0" w:color="2F5FD0"/>
          <w:right w:val="single" w:sz="10" w:space="0" w:color="2F5FD0"/>
          <w:insideH w:val="single" w:sz="10" w:space="0" w:color="2F5FD0"/>
          <w:insideV w:val="single" w:sz="10" w:space="0" w:color="2F5FD0"/>
        </w:tblBorders>
        <w:tblLayout w:type="fixed"/>
        <w:tblLook w:val="04A0" w:firstRow="1" w:lastRow="0" w:firstColumn="1" w:lastColumn="0" w:noHBand="0" w:noVBand="1"/>
      </w:tblPr>
      <w:tblGrid>
        <w:gridCol w:w="10262"/>
      </w:tblGrid>
      <w:tr w:rsidR="005415B5" w14:paraId="431F5EA2" w14:textId="77777777">
        <w:trPr>
          <w:jc w:val="center"/>
        </w:trPr>
        <w:tc>
          <w:tcPr>
            <w:tcW w:w="10262" w:type="dxa"/>
            <w:shd w:val="clear" w:color="auto" w:fill="F3F7FF"/>
          </w:tcPr>
          <w:p w14:paraId="7C4A629C" w14:textId="77777777" w:rsidR="005415B5" w:rsidRPr="00AB6991" w:rsidRDefault="00000000">
            <w:pPr>
              <w:spacing w:after="0" w:line="240" w:lineRule="auto"/>
              <w:jc w:val="center"/>
              <w:rPr>
                <w:color w:val="4C7DFE"/>
              </w:rPr>
            </w:pPr>
            <w:r w:rsidRPr="00AB6991">
              <w:rPr>
                <w:b/>
                <w:color w:val="4C7DFE"/>
                <w:sz w:val="39"/>
              </w:rPr>
              <w:t>The Codex Briefing Sheet for Business Owners</w:t>
            </w:r>
          </w:p>
          <w:p w14:paraId="4CB5F15C" w14:textId="77777777" w:rsidR="005415B5" w:rsidRDefault="00000000">
            <w:pPr>
              <w:spacing w:before="20" w:after="0" w:line="245" w:lineRule="auto"/>
              <w:jc w:val="center"/>
            </w:pPr>
            <w:r>
              <w:rPr>
                <w:i/>
                <w:color w:val="4B5563"/>
              </w:rPr>
              <w:t>How to use Codex for complex work without making the output vague, risky, or hard to review</w:t>
            </w:r>
          </w:p>
          <w:p w14:paraId="7AF92578" w14:textId="77777777" w:rsidR="005415B5" w:rsidRPr="00AB6991" w:rsidRDefault="00000000">
            <w:pPr>
              <w:spacing w:after="0" w:line="240" w:lineRule="auto"/>
              <w:jc w:val="center"/>
              <w:rPr>
                <w:color w:val="20D2DD"/>
              </w:rPr>
            </w:pPr>
            <w:r w:rsidRPr="00AB6991">
              <w:rPr>
                <w:color w:val="20D2DD"/>
                <w:sz w:val="19"/>
              </w:rPr>
              <w:t>A practical guide for business owners, operators, and managers</w:t>
            </w:r>
          </w:p>
        </w:tc>
      </w:tr>
    </w:tbl>
    <w:p w14:paraId="257E5860" w14:textId="77777777" w:rsidR="005415B5" w:rsidRDefault="005415B5">
      <w:pPr>
        <w:spacing w:after="60" w:line="247" w:lineRule="auto"/>
      </w:pPr>
    </w:p>
    <w:tbl>
      <w:tblPr>
        <w:tblW w:w="0" w:type="auto"/>
        <w:jc w:val="center"/>
        <w:tblBorders>
          <w:top w:val="single" w:sz="8" w:space="0" w:color="D8E2F0"/>
          <w:left w:val="single" w:sz="8" w:space="0" w:color="D8E2F0"/>
          <w:bottom w:val="single" w:sz="8" w:space="0" w:color="D8E2F0"/>
          <w:right w:val="single" w:sz="8" w:space="0" w:color="D8E2F0"/>
          <w:insideH w:val="single" w:sz="8" w:space="0" w:color="D8E2F0"/>
          <w:insideV w:val="single" w:sz="8" w:space="0" w:color="D8E2F0"/>
        </w:tblBorders>
        <w:tblLayout w:type="fixed"/>
        <w:tblLook w:val="04A0" w:firstRow="1" w:lastRow="0" w:firstColumn="1" w:lastColumn="0" w:noHBand="0" w:noVBand="1"/>
      </w:tblPr>
      <w:tblGrid>
        <w:gridCol w:w="5131"/>
        <w:gridCol w:w="5131"/>
      </w:tblGrid>
      <w:tr w:rsidR="005415B5" w14:paraId="3FF8ED2E" w14:textId="77777777">
        <w:trPr>
          <w:jc w:val="center"/>
        </w:trPr>
        <w:tc>
          <w:tcPr>
            <w:tcW w:w="5131" w:type="dxa"/>
            <w:shd w:val="clear" w:color="auto" w:fill="FFFFFF"/>
            <w:vAlign w:val="center"/>
          </w:tcPr>
          <w:p w14:paraId="7B112773" w14:textId="77777777" w:rsidR="005415B5" w:rsidRDefault="00000000">
            <w:pPr>
              <w:spacing w:after="20" w:line="240" w:lineRule="auto"/>
            </w:pPr>
            <w:r>
              <w:rPr>
                <w:b/>
                <w:color w:val="2F5FD0"/>
                <w:sz w:val="22"/>
              </w:rPr>
              <w:t>What Codex is useful for</w:t>
            </w:r>
          </w:p>
          <w:p w14:paraId="5C23590B" w14:textId="77777777" w:rsidR="005415B5" w:rsidRDefault="00000000">
            <w:pPr>
              <w:pStyle w:val="ListBullet"/>
              <w:spacing w:after="0" w:line="240" w:lineRule="auto"/>
            </w:pPr>
            <w:r>
              <w:rPr>
                <w:color w:val="1F2937"/>
                <w:sz w:val="19"/>
              </w:rPr>
              <w:t>reviewing a workflow that feels clunky</w:t>
            </w:r>
          </w:p>
          <w:p w14:paraId="531BD4FC" w14:textId="77777777" w:rsidR="005415B5" w:rsidRDefault="00000000">
            <w:pPr>
              <w:pStyle w:val="ListBullet"/>
              <w:spacing w:after="0" w:line="240" w:lineRule="auto"/>
            </w:pPr>
            <w:r>
              <w:rPr>
                <w:color w:val="1F2937"/>
                <w:sz w:val="19"/>
              </w:rPr>
              <w:t>turning rough notes into a clearer process</w:t>
            </w:r>
          </w:p>
          <w:p w14:paraId="6DC6A727" w14:textId="77777777" w:rsidR="005415B5" w:rsidRDefault="00000000">
            <w:pPr>
              <w:pStyle w:val="ListBullet"/>
              <w:spacing w:after="0" w:line="240" w:lineRule="auto"/>
            </w:pPr>
            <w:r>
              <w:rPr>
                <w:color w:val="1F2937"/>
                <w:sz w:val="19"/>
              </w:rPr>
              <w:t>breaking a project into practical stages</w:t>
            </w:r>
          </w:p>
          <w:p w14:paraId="79077AAD" w14:textId="77777777" w:rsidR="005415B5" w:rsidRDefault="00000000">
            <w:pPr>
              <w:pStyle w:val="ListBullet"/>
              <w:spacing w:after="0" w:line="240" w:lineRule="auto"/>
            </w:pPr>
            <w:r>
              <w:rPr>
                <w:color w:val="1F2937"/>
                <w:sz w:val="19"/>
              </w:rPr>
              <w:t>comparing options before making a decision</w:t>
            </w:r>
          </w:p>
          <w:p w14:paraId="2EFA3443" w14:textId="77777777" w:rsidR="005415B5" w:rsidRDefault="00000000">
            <w:pPr>
              <w:pStyle w:val="ListBullet"/>
              <w:spacing w:after="0" w:line="240" w:lineRule="auto"/>
            </w:pPr>
            <w:r>
              <w:rPr>
                <w:color w:val="1F2937"/>
                <w:sz w:val="19"/>
              </w:rPr>
              <w:t>drafting internal operating notes and briefings</w:t>
            </w:r>
          </w:p>
        </w:tc>
        <w:tc>
          <w:tcPr>
            <w:tcW w:w="5131" w:type="dxa"/>
            <w:shd w:val="clear" w:color="auto" w:fill="EFFCFD"/>
            <w:vAlign w:val="center"/>
          </w:tcPr>
          <w:p w14:paraId="4FB3BA17" w14:textId="77777777" w:rsidR="005415B5" w:rsidRPr="00AB6991" w:rsidRDefault="00000000">
            <w:pPr>
              <w:spacing w:after="20" w:line="240" w:lineRule="auto"/>
              <w:rPr>
                <w:color w:val="20D2DD"/>
              </w:rPr>
            </w:pPr>
            <w:r w:rsidRPr="00AB6991">
              <w:rPr>
                <w:b/>
                <w:color w:val="20D2DD"/>
                <w:sz w:val="22"/>
              </w:rPr>
              <w:t>The core shift</w:t>
            </w:r>
          </w:p>
          <w:p w14:paraId="3CF6F6B2" w14:textId="77777777" w:rsidR="005415B5" w:rsidRDefault="00000000">
            <w:pPr>
              <w:spacing w:after="0" w:line="242" w:lineRule="auto"/>
            </w:pPr>
            <w:r>
              <w:rPr>
                <w:color w:val="1F2937"/>
              </w:rPr>
              <w:t>Do not give Codex a topic.</w:t>
            </w:r>
          </w:p>
          <w:p w14:paraId="6962EB8B" w14:textId="77777777" w:rsidR="005415B5" w:rsidRDefault="00000000">
            <w:pPr>
              <w:spacing w:after="0" w:line="242" w:lineRule="auto"/>
            </w:pPr>
            <w:r>
              <w:rPr>
                <w:b/>
                <w:color w:val="2F5FD0"/>
              </w:rPr>
              <w:t>Give it a job.</w:t>
            </w:r>
          </w:p>
          <w:p w14:paraId="12F32E62" w14:textId="77777777" w:rsidR="005415B5" w:rsidRDefault="00000000">
            <w:pPr>
              <w:spacing w:after="0" w:line="242" w:lineRule="auto"/>
            </w:pPr>
            <w:r>
              <w:rPr>
                <w:color w:val="1F2937"/>
              </w:rPr>
              <w:t>Use it to structure, compare, draft, and clarify.</w:t>
            </w:r>
          </w:p>
          <w:p w14:paraId="164714E2" w14:textId="77777777" w:rsidR="005415B5" w:rsidRDefault="00000000">
            <w:pPr>
              <w:spacing w:after="0" w:line="242" w:lineRule="auto"/>
            </w:pPr>
            <w:r>
              <w:rPr>
                <w:color w:val="1F2937"/>
              </w:rPr>
              <w:t>Keep approval, judgement, and ownership with a human.</w:t>
            </w:r>
          </w:p>
        </w:tc>
      </w:tr>
    </w:tbl>
    <w:p w14:paraId="4BAFD7B3" w14:textId="77777777" w:rsidR="005415B5" w:rsidRPr="00AB6991" w:rsidRDefault="00000000">
      <w:pPr>
        <w:spacing w:before="100" w:after="60" w:line="240" w:lineRule="auto"/>
        <w:rPr>
          <w:color w:val="4C7DFE"/>
        </w:rPr>
      </w:pPr>
      <w:r w:rsidRPr="00AB6991">
        <w:rPr>
          <w:b/>
          <w:color w:val="4C7DFE"/>
          <w:sz w:val="30"/>
        </w:rPr>
        <w:t>The 5 things Codex needs from you</w:t>
      </w:r>
    </w:p>
    <w:tbl>
      <w:tblPr>
        <w:tblW w:w="0" w:type="auto"/>
        <w:jc w:val="center"/>
        <w:tblBorders>
          <w:top w:val="single" w:sz="0" w:space="0" w:color="FFFFFF"/>
          <w:left w:val="single" w:sz="0" w:space="0" w:color="FFFFFF"/>
          <w:bottom w:val="single" w:sz="0" w:space="0" w:color="FFFFFF"/>
          <w:right w:val="single" w:sz="0" w:space="0" w:color="FFFFFF"/>
          <w:insideH w:val="single" w:sz="0" w:space="0" w:color="FFFFFF"/>
          <w:insideV w:val="single" w:sz="0" w:space="0" w:color="FFFFFF"/>
        </w:tblBorders>
        <w:tblLayout w:type="fixed"/>
        <w:tblLook w:val="04A0" w:firstRow="1" w:lastRow="0" w:firstColumn="1" w:lastColumn="0" w:noHBand="0" w:noVBand="1"/>
      </w:tblPr>
      <w:tblGrid>
        <w:gridCol w:w="5131"/>
        <w:gridCol w:w="5131"/>
      </w:tblGrid>
      <w:tr w:rsidR="005415B5" w14:paraId="7114946D" w14:textId="77777777">
        <w:trPr>
          <w:jc w:val="center"/>
        </w:trPr>
        <w:tc>
          <w:tcPr>
            <w:tcW w:w="5131" w:type="dxa"/>
            <w:tcBorders>
              <w:top w:val="single" w:sz="8" w:space="0" w:color="D8E2F0"/>
              <w:left w:val="single" w:sz="8" w:space="0" w:color="D8E2F0"/>
              <w:bottom w:val="single" w:sz="8" w:space="0" w:color="D8E2F0"/>
              <w:right w:val="single" w:sz="8" w:space="0" w:color="D8E2F0"/>
            </w:tcBorders>
            <w:shd w:val="clear" w:color="auto" w:fill="F7F9FC"/>
          </w:tcPr>
          <w:p w14:paraId="33F2CDA3" w14:textId="77777777" w:rsidR="005415B5" w:rsidRDefault="00000000">
            <w:pPr>
              <w:spacing w:after="20" w:line="240" w:lineRule="auto"/>
            </w:pPr>
            <w:r>
              <w:rPr>
                <w:b/>
                <w:color w:val="2F5FD0"/>
              </w:rPr>
              <w:t>1. The task</w:t>
            </w:r>
          </w:p>
          <w:p w14:paraId="04C7B75E" w14:textId="77777777" w:rsidR="005415B5" w:rsidRDefault="00000000">
            <w:pPr>
              <w:spacing w:after="0" w:line="242" w:lineRule="auto"/>
            </w:pPr>
            <w:r>
              <w:rPr>
                <w:color w:val="1F2937"/>
                <w:sz w:val="18"/>
              </w:rPr>
              <w:t>Say what you want Codex to do. Examples: review this workflow, turn these notes into a draft SOP, compare three ways to solve this admin problem.</w:t>
            </w:r>
          </w:p>
        </w:tc>
        <w:tc>
          <w:tcPr>
            <w:tcW w:w="5131" w:type="dxa"/>
            <w:tcBorders>
              <w:top w:val="single" w:sz="8" w:space="0" w:color="D8E2F0"/>
              <w:left w:val="single" w:sz="8" w:space="0" w:color="D8E2F0"/>
              <w:bottom w:val="single" w:sz="8" w:space="0" w:color="D8E2F0"/>
              <w:right w:val="single" w:sz="8" w:space="0" w:color="D8E2F0"/>
            </w:tcBorders>
            <w:shd w:val="clear" w:color="auto" w:fill="F3F7FF"/>
          </w:tcPr>
          <w:p w14:paraId="7CD239C2" w14:textId="77777777" w:rsidR="005415B5" w:rsidRPr="00AB6991" w:rsidRDefault="00000000">
            <w:pPr>
              <w:spacing w:after="20" w:line="240" w:lineRule="auto"/>
              <w:rPr>
                <w:color w:val="20D2DD"/>
              </w:rPr>
            </w:pPr>
            <w:r w:rsidRPr="00AB6991">
              <w:rPr>
                <w:b/>
                <w:color w:val="20D2DD"/>
              </w:rPr>
              <w:t>2. The business context</w:t>
            </w:r>
          </w:p>
          <w:p w14:paraId="27FEB28D" w14:textId="77777777" w:rsidR="005415B5" w:rsidRDefault="00000000">
            <w:pPr>
              <w:spacing w:after="0" w:line="242" w:lineRule="auto"/>
            </w:pPr>
            <w:r>
              <w:rPr>
                <w:color w:val="1F2937"/>
                <w:sz w:val="18"/>
              </w:rPr>
              <w:t>Explain what is happening and why it matters. Examples: staff handle this differently, customers wait too long for replies, or work breaks down between sales and operations.</w:t>
            </w:r>
          </w:p>
        </w:tc>
      </w:tr>
      <w:tr w:rsidR="005415B5" w14:paraId="2EE27F97" w14:textId="77777777">
        <w:trPr>
          <w:jc w:val="center"/>
        </w:trPr>
        <w:tc>
          <w:tcPr>
            <w:tcW w:w="5131" w:type="dxa"/>
            <w:tcBorders>
              <w:top w:val="single" w:sz="8" w:space="0" w:color="D8E2F0"/>
              <w:left w:val="single" w:sz="8" w:space="0" w:color="D8E2F0"/>
              <w:bottom w:val="single" w:sz="8" w:space="0" w:color="D8E2F0"/>
              <w:right w:val="single" w:sz="8" w:space="0" w:color="D8E2F0"/>
            </w:tcBorders>
            <w:shd w:val="clear" w:color="auto" w:fill="F7F9FC"/>
          </w:tcPr>
          <w:p w14:paraId="3D8F0532" w14:textId="77777777" w:rsidR="005415B5" w:rsidRDefault="00000000">
            <w:pPr>
              <w:spacing w:after="20" w:line="240" w:lineRule="auto"/>
            </w:pPr>
            <w:r>
              <w:rPr>
                <w:b/>
                <w:color w:val="2F5FD0"/>
              </w:rPr>
              <w:t>3. The goal</w:t>
            </w:r>
          </w:p>
          <w:p w14:paraId="32C722B6" w14:textId="77777777" w:rsidR="005415B5" w:rsidRDefault="00000000">
            <w:pPr>
              <w:spacing w:after="0" w:line="242" w:lineRule="auto"/>
            </w:pPr>
            <w:r>
              <w:rPr>
                <w:color w:val="1F2937"/>
                <w:sz w:val="18"/>
              </w:rPr>
              <w:t>Say what a good result looks like: reduce delays, make handoffs clearer, identify bottlenecks, or produce something easy to review and improve.</w:t>
            </w:r>
          </w:p>
        </w:tc>
        <w:tc>
          <w:tcPr>
            <w:tcW w:w="5131" w:type="dxa"/>
            <w:tcBorders>
              <w:top w:val="single" w:sz="8" w:space="0" w:color="D8E2F0"/>
              <w:left w:val="single" w:sz="8" w:space="0" w:color="D8E2F0"/>
              <w:bottom w:val="single" w:sz="8" w:space="0" w:color="D8E2F0"/>
              <w:right w:val="single" w:sz="8" w:space="0" w:color="D8E2F0"/>
            </w:tcBorders>
            <w:shd w:val="clear" w:color="auto" w:fill="F3F7FF"/>
          </w:tcPr>
          <w:p w14:paraId="1C8B67E7" w14:textId="77777777" w:rsidR="005415B5" w:rsidRPr="00AB6991" w:rsidRDefault="00000000">
            <w:pPr>
              <w:spacing w:after="20" w:line="240" w:lineRule="auto"/>
              <w:rPr>
                <w:color w:val="20D2DD"/>
              </w:rPr>
            </w:pPr>
            <w:r w:rsidRPr="00AB6991">
              <w:rPr>
                <w:color w:val="20D2DD"/>
              </w:rPr>
              <w:t>4. The constraints</w:t>
            </w:r>
          </w:p>
          <w:p w14:paraId="2B1DBCD8" w14:textId="77777777" w:rsidR="005415B5" w:rsidRDefault="00000000">
            <w:pPr>
              <w:spacing w:after="0" w:line="242" w:lineRule="auto"/>
            </w:pPr>
            <w:r>
              <w:rPr>
                <w:color w:val="1F2937"/>
                <w:sz w:val="18"/>
              </w:rPr>
              <w:t>State the limits: keep it practical, use plain English, do not assume new software, keep a human review step, and stay realistic for a small team.</w:t>
            </w:r>
          </w:p>
        </w:tc>
      </w:tr>
      <w:tr w:rsidR="005415B5" w14:paraId="294CCC5F" w14:textId="77777777">
        <w:trPr>
          <w:jc w:val="center"/>
        </w:trPr>
        <w:tc>
          <w:tcPr>
            <w:tcW w:w="10262" w:type="dxa"/>
            <w:gridSpan w:val="2"/>
            <w:tcBorders>
              <w:top w:val="single" w:sz="8" w:space="0" w:color="D8E2F0"/>
              <w:left w:val="single" w:sz="8" w:space="0" w:color="D8E2F0"/>
              <w:bottom w:val="single" w:sz="8" w:space="0" w:color="D8E2F0"/>
              <w:right w:val="single" w:sz="8" w:space="0" w:color="D8E2F0"/>
            </w:tcBorders>
            <w:shd w:val="clear" w:color="auto" w:fill="EFFCFD"/>
          </w:tcPr>
          <w:p w14:paraId="42458485" w14:textId="77777777" w:rsidR="005415B5" w:rsidRPr="00AB6991" w:rsidRDefault="00000000">
            <w:pPr>
              <w:spacing w:after="20" w:line="240" w:lineRule="auto"/>
              <w:rPr>
                <w:color w:val="20D2DD"/>
              </w:rPr>
            </w:pPr>
            <w:r w:rsidRPr="00AB6991">
              <w:rPr>
                <w:b/>
                <w:color w:val="20D2DD"/>
              </w:rPr>
              <w:t>5. The output format</w:t>
            </w:r>
          </w:p>
          <w:p w14:paraId="7FF9B2C9" w14:textId="77777777" w:rsidR="005415B5" w:rsidRDefault="00000000">
            <w:pPr>
              <w:spacing w:after="0" w:line="242" w:lineRule="auto"/>
            </w:pPr>
            <w:r>
              <w:rPr>
                <w:color w:val="1F2937"/>
                <w:sz w:val="18"/>
              </w:rPr>
              <w:t>Ask for something easy to review: a step-by-step process draft, action plan, summary with risks, options table, checklist, or recommended next steps.</w:t>
            </w:r>
          </w:p>
        </w:tc>
      </w:tr>
    </w:tbl>
    <w:p w14:paraId="02491C07" w14:textId="77777777" w:rsidR="005415B5" w:rsidRPr="00AB6991" w:rsidRDefault="00000000">
      <w:pPr>
        <w:spacing w:before="100" w:after="40" w:line="240" w:lineRule="auto"/>
        <w:rPr>
          <w:color w:val="4C7DFE"/>
        </w:rPr>
      </w:pPr>
      <w:r w:rsidRPr="00AB6991">
        <w:rPr>
          <w:b/>
          <w:color w:val="4C7DFE"/>
          <w:sz w:val="29"/>
        </w:rPr>
        <w:t>A simple briefing formula</w:t>
      </w:r>
    </w:p>
    <w:tbl>
      <w:tblPr>
        <w:tblW w:w="0" w:type="auto"/>
        <w:jc w:val="center"/>
        <w:tblBorders>
          <w:top w:val="single" w:sz="10" w:space="0" w:color="00A9B7"/>
          <w:left w:val="single" w:sz="10" w:space="0" w:color="00A9B7"/>
          <w:bottom w:val="single" w:sz="10" w:space="0" w:color="00A9B7"/>
          <w:right w:val="single" w:sz="10" w:space="0" w:color="00A9B7"/>
          <w:insideH w:val="single" w:sz="10" w:space="0" w:color="00A9B7"/>
          <w:insideV w:val="single" w:sz="10" w:space="0" w:color="00A9B7"/>
        </w:tblBorders>
        <w:tblLayout w:type="fixed"/>
        <w:tblLook w:val="04A0" w:firstRow="1" w:lastRow="0" w:firstColumn="1" w:lastColumn="0" w:noHBand="0" w:noVBand="1"/>
      </w:tblPr>
      <w:tblGrid>
        <w:gridCol w:w="10262"/>
      </w:tblGrid>
      <w:tr w:rsidR="005415B5" w14:paraId="20A84420" w14:textId="77777777">
        <w:trPr>
          <w:jc w:val="center"/>
        </w:trPr>
        <w:tc>
          <w:tcPr>
            <w:tcW w:w="10262" w:type="dxa"/>
            <w:shd w:val="clear" w:color="auto" w:fill="EFFCFD"/>
          </w:tcPr>
          <w:p w14:paraId="7CB329CF" w14:textId="77777777" w:rsidR="00350FCD" w:rsidRDefault="00000000">
            <w:pPr>
              <w:spacing w:after="0" w:line="245" w:lineRule="auto"/>
              <w:rPr>
                <w:color w:val="1F2937"/>
                <w:sz w:val="19"/>
              </w:rPr>
            </w:pPr>
            <w:r>
              <w:rPr>
                <w:b/>
                <w:color w:val="2F5FD0"/>
              </w:rPr>
              <w:t>Task:</w:t>
            </w:r>
            <w:r>
              <w:rPr>
                <w:color w:val="1F2937"/>
                <w:sz w:val="19"/>
              </w:rPr>
              <w:t xml:space="preserve"> What do you want Codex to do?   </w:t>
            </w:r>
            <w:r w:rsidR="00350FCD">
              <w:rPr>
                <w:color w:val="1F2937"/>
                <w:sz w:val="19"/>
              </w:rPr>
              <w:br/>
            </w:r>
            <w:r>
              <w:rPr>
                <w:b/>
                <w:color w:val="2F5FD0"/>
              </w:rPr>
              <w:t>Context:</w:t>
            </w:r>
            <w:r>
              <w:rPr>
                <w:color w:val="1F2937"/>
                <w:sz w:val="19"/>
              </w:rPr>
              <w:t xml:space="preserve"> What is happening in the business?   </w:t>
            </w:r>
            <w:r w:rsidR="00350FCD">
              <w:rPr>
                <w:color w:val="1F2937"/>
                <w:sz w:val="19"/>
              </w:rPr>
              <w:br/>
            </w:r>
            <w:r>
              <w:rPr>
                <w:b/>
                <w:color w:val="2F5FD0"/>
              </w:rPr>
              <w:t>Goal:</w:t>
            </w:r>
            <w:r>
              <w:rPr>
                <w:color w:val="1F2937"/>
                <w:sz w:val="19"/>
              </w:rPr>
              <w:t xml:space="preserve"> What are you trying to improve or decide?</w:t>
            </w:r>
          </w:p>
          <w:p w14:paraId="5F72417F" w14:textId="77777777" w:rsidR="00350FCD" w:rsidRDefault="00000000">
            <w:pPr>
              <w:spacing w:after="0" w:line="245" w:lineRule="auto"/>
              <w:rPr>
                <w:color w:val="1F2937"/>
                <w:sz w:val="19"/>
              </w:rPr>
            </w:pPr>
            <w:r>
              <w:rPr>
                <w:b/>
                <w:color w:val="2F5FD0"/>
              </w:rPr>
              <w:t>Constraints:</w:t>
            </w:r>
            <w:r>
              <w:rPr>
                <w:color w:val="1F2937"/>
                <w:sz w:val="19"/>
              </w:rPr>
              <w:t xml:space="preserve"> What must it respect?   </w:t>
            </w:r>
          </w:p>
          <w:p w14:paraId="49C4DEE8" w14:textId="11BB7488" w:rsidR="005415B5" w:rsidRDefault="00000000">
            <w:pPr>
              <w:spacing w:after="0" w:line="245" w:lineRule="auto"/>
            </w:pPr>
            <w:r>
              <w:rPr>
                <w:b/>
                <w:color w:val="2F5FD0"/>
              </w:rPr>
              <w:t>Output:</w:t>
            </w:r>
            <w:r>
              <w:rPr>
                <w:color w:val="1F2937"/>
                <w:sz w:val="19"/>
              </w:rPr>
              <w:t xml:space="preserve"> What form should the answer take?</w:t>
            </w:r>
          </w:p>
        </w:tc>
      </w:tr>
    </w:tbl>
    <w:p w14:paraId="724A41EF" w14:textId="77777777" w:rsidR="005415B5" w:rsidRDefault="00000000">
      <w:r>
        <w:br w:type="page"/>
      </w:r>
    </w:p>
    <w:p w14:paraId="25D06483" w14:textId="77777777" w:rsidR="005415B5" w:rsidRPr="00AB6991" w:rsidRDefault="00000000">
      <w:pPr>
        <w:spacing w:after="60" w:line="240" w:lineRule="auto"/>
        <w:rPr>
          <w:color w:val="4C7DFE"/>
        </w:rPr>
      </w:pPr>
      <w:r w:rsidRPr="00AB6991">
        <w:rPr>
          <w:b/>
          <w:color w:val="4C7DFE"/>
          <w:sz w:val="29"/>
        </w:rPr>
        <w:lastRenderedPageBreak/>
        <w:t>What a better Codex brief looks like</w:t>
      </w:r>
    </w:p>
    <w:tbl>
      <w:tblPr>
        <w:tblW w:w="0" w:type="auto"/>
        <w:jc w:val="center"/>
        <w:tblBorders>
          <w:top w:val="single" w:sz="0" w:space="0" w:color="FFFFFF"/>
          <w:left w:val="single" w:sz="0" w:space="0" w:color="FFFFFF"/>
          <w:bottom w:val="single" w:sz="0" w:space="0" w:color="FFFFFF"/>
          <w:right w:val="single" w:sz="0" w:space="0" w:color="FFFFFF"/>
          <w:insideH w:val="single" w:sz="0" w:space="0" w:color="FFFFFF"/>
          <w:insideV w:val="single" w:sz="0" w:space="0" w:color="FFFFFF"/>
        </w:tblBorders>
        <w:tblLayout w:type="fixed"/>
        <w:tblLook w:val="04A0" w:firstRow="1" w:lastRow="0" w:firstColumn="1" w:lastColumn="0" w:noHBand="0" w:noVBand="1"/>
      </w:tblPr>
      <w:tblGrid>
        <w:gridCol w:w="10262"/>
      </w:tblGrid>
      <w:tr w:rsidR="005415B5" w14:paraId="2F02E3F3" w14:textId="77777777">
        <w:trPr>
          <w:jc w:val="center"/>
        </w:trPr>
        <w:tc>
          <w:tcPr>
            <w:tcW w:w="10262" w:type="dxa"/>
            <w:tcBorders>
              <w:top w:val="single" w:sz="8" w:space="0" w:color="D8E2F0"/>
              <w:left w:val="single" w:sz="8" w:space="0" w:color="D8E2F0"/>
              <w:bottom w:val="single" w:sz="8" w:space="0" w:color="D8E2F0"/>
              <w:right w:val="single" w:sz="8" w:space="0" w:color="D8E2F0"/>
            </w:tcBorders>
            <w:shd w:val="clear" w:color="auto" w:fill="FFFFFF"/>
          </w:tcPr>
          <w:p w14:paraId="46ACC4A4" w14:textId="77777777" w:rsidR="005415B5" w:rsidRDefault="00000000">
            <w:pPr>
              <w:spacing w:after="0" w:line="240" w:lineRule="auto"/>
            </w:pPr>
            <w:r>
              <w:rPr>
                <w:b/>
                <w:color w:val="2F5FD0"/>
              </w:rPr>
              <w:t>1. Reviewing a messy workflow</w:t>
            </w:r>
          </w:p>
          <w:p w14:paraId="6D009341" w14:textId="77777777" w:rsidR="005415B5" w:rsidRDefault="00000000">
            <w:pPr>
              <w:spacing w:after="0" w:line="240" w:lineRule="auto"/>
            </w:pPr>
            <w:r>
              <w:rPr>
                <w:b/>
                <w:color w:val="1F2937"/>
                <w:sz w:val="18"/>
              </w:rPr>
              <w:t xml:space="preserve">Task: </w:t>
            </w:r>
            <w:r>
              <w:rPr>
                <w:color w:val="1F2937"/>
                <w:sz w:val="18"/>
              </w:rPr>
              <w:t>Review our customer onboarding workflow and identify where delays, unclear handoffs, or repeated admin are likely happening.</w:t>
            </w:r>
          </w:p>
          <w:p w14:paraId="4A1E0FFC" w14:textId="77777777" w:rsidR="005415B5" w:rsidRDefault="00000000">
            <w:pPr>
              <w:pStyle w:val="ListBullet"/>
              <w:spacing w:after="0" w:line="240" w:lineRule="auto"/>
              <w:ind w:left="283"/>
            </w:pPr>
            <w:r>
              <w:rPr>
                <w:color w:val="4B5563"/>
                <w:sz w:val="18"/>
              </w:rPr>
              <w:t>Context: A new customer accepts a quote, then admin collects documents, confirms setup details, and passes the job to operations. Staff are doing parts of this differently and things sometimes get missed.</w:t>
            </w:r>
          </w:p>
          <w:p w14:paraId="7E581B9F" w14:textId="77777777" w:rsidR="005415B5" w:rsidRDefault="00000000">
            <w:pPr>
              <w:pStyle w:val="ListBullet"/>
              <w:spacing w:after="0" w:line="240" w:lineRule="auto"/>
              <w:ind w:left="283"/>
            </w:pPr>
            <w:r>
              <w:rPr>
                <w:color w:val="4B5563"/>
                <w:sz w:val="18"/>
              </w:rPr>
              <w:t>Goal: Show where the workflow is likely breaking and suggest a cleaner version.</w:t>
            </w:r>
          </w:p>
          <w:p w14:paraId="1528A43E" w14:textId="77777777" w:rsidR="005415B5" w:rsidRDefault="00000000">
            <w:pPr>
              <w:pStyle w:val="ListBullet"/>
              <w:spacing w:after="0" w:line="240" w:lineRule="auto"/>
              <w:ind w:left="283"/>
            </w:pPr>
            <w:r>
              <w:rPr>
                <w:color w:val="4B5563"/>
                <w:sz w:val="18"/>
              </w:rPr>
              <w:t>Constraints: Keep it practical for a small business. Do not assume we are buying new software. Keep a human review step before anything customer-facing goes out.</w:t>
            </w:r>
          </w:p>
          <w:p w14:paraId="53318D34" w14:textId="77777777" w:rsidR="005415B5" w:rsidRDefault="00000000">
            <w:pPr>
              <w:pStyle w:val="ListBullet"/>
              <w:spacing w:after="0" w:line="240" w:lineRule="auto"/>
              <w:ind w:left="283"/>
            </w:pPr>
            <w:r>
              <w:rPr>
                <w:color w:val="4B5563"/>
                <w:sz w:val="18"/>
              </w:rPr>
              <w:t>Output: current workflow risks, improved step-by-step workflow, recommended next actions</w:t>
            </w:r>
          </w:p>
        </w:tc>
      </w:tr>
      <w:tr w:rsidR="005415B5" w14:paraId="5BC225E0" w14:textId="77777777">
        <w:trPr>
          <w:jc w:val="center"/>
        </w:trPr>
        <w:tc>
          <w:tcPr>
            <w:tcW w:w="10262" w:type="dxa"/>
            <w:tcBorders>
              <w:top w:val="single" w:sz="8" w:space="0" w:color="D8E2F0"/>
              <w:left w:val="single" w:sz="8" w:space="0" w:color="D8E2F0"/>
              <w:bottom w:val="single" w:sz="8" w:space="0" w:color="D8E2F0"/>
              <w:right w:val="single" w:sz="8" w:space="0" w:color="D8E2F0"/>
            </w:tcBorders>
            <w:shd w:val="clear" w:color="auto" w:fill="FFFFFF"/>
          </w:tcPr>
          <w:p w14:paraId="7955EA23" w14:textId="38F86CB7" w:rsidR="005415B5" w:rsidRDefault="00350FCD">
            <w:pPr>
              <w:spacing w:after="0" w:line="240" w:lineRule="auto"/>
            </w:pPr>
            <w:r>
              <w:rPr>
                <w:b/>
                <w:color w:val="2F5FD0"/>
              </w:rPr>
              <w:t>2</w:t>
            </w:r>
            <w:r w:rsidR="00000000">
              <w:rPr>
                <w:b/>
                <w:color w:val="2F5FD0"/>
              </w:rPr>
              <w:t>. Breaking down a business improvement project</w:t>
            </w:r>
          </w:p>
          <w:p w14:paraId="70043CA5" w14:textId="77777777" w:rsidR="005415B5" w:rsidRDefault="00000000">
            <w:pPr>
              <w:spacing w:after="0" w:line="240" w:lineRule="auto"/>
            </w:pPr>
            <w:r>
              <w:rPr>
                <w:b/>
                <w:color w:val="1F2937"/>
                <w:sz w:val="18"/>
              </w:rPr>
              <w:t xml:space="preserve">Task: </w:t>
            </w:r>
            <w:r>
              <w:rPr>
                <w:color w:val="1F2937"/>
                <w:sz w:val="18"/>
              </w:rPr>
              <w:t>Break this business improvement idea into practical stages.</w:t>
            </w:r>
          </w:p>
          <w:p w14:paraId="6D977090" w14:textId="77777777" w:rsidR="005415B5" w:rsidRDefault="00000000">
            <w:pPr>
              <w:pStyle w:val="ListBullet"/>
              <w:spacing w:after="0" w:line="240" w:lineRule="auto"/>
              <w:ind w:left="283"/>
            </w:pPr>
            <w:r>
              <w:rPr>
                <w:color w:val="4B5563"/>
                <w:sz w:val="18"/>
              </w:rPr>
              <w:t>Context: We want to reduce repeated admin in how enquiries are handled, replied to, and passed through to the next step. Right now staff are using inboxes, notes, and memory.</w:t>
            </w:r>
          </w:p>
          <w:p w14:paraId="65C6306F" w14:textId="77777777" w:rsidR="005415B5" w:rsidRDefault="00000000">
            <w:pPr>
              <w:pStyle w:val="ListBullet"/>
              <w:spacing w:after="0" w:line="240" w:lineRule="auto"/>
              <w:ind w:left="283"/>
            </w:pPr>
            <w:r>
              <w:rPr>
                <w:color w:val="4B5563"/>
                <w:sz w:val="18"/>
              </w:rPr>
              <w:t>Goal: Create a realistic action plan we could review before changing anything.</w:t>
            </w:r>
          </w:p>
          <w:p w14:paraId="7F3CF05B" w14:textId="77777777" w:rsidR="005415B5" w:rsidRDefault="00000000">
            <w:pPr>
              <w:pStyle w:val="ListBullet"/>
              <w:spacing w:after="0" w:line="240" w:lineRule="auto"/>
              <w:ind w:left="283"/>
            </w:pPr>
            <w:r>
              <w:rPr>
                <w:color w:val="4B5563"/>
                <w:sz w:val="18"/>
              </w:rPr>
              <w:t>Constraints: Keep the plan suitable for a small team. Do not assume a full system rebuild. Separate quick wins from bigger changes.</w:t>
            </w:r>
          </w:p>
          <w:p w14:paraId="5FDDD1B0" w14:textId="77777777" w:rsidR="005415B5" w:rsidRDefault="00000000">
            <w:pPr>
              <w:pStyle w:val="ListBullet"/>
              <w:spacing w:after="0" w:line="240" w:lineRule="auto"/>
              <w:ind w:left="283"/>
            </w:pPr>
            <w:r>
              <w:rPr>
                <w:color w:val="4B5563"/>
                <w:sz w:val="18"/>
              </w:rPr>
              <w:t>Output: likely bottlenecks, quick wins, staged improvement plan, risks or review points</w:t>
            </w:r>
          </w:p>
        </w:tc>
      </w:tr>
    </w:tbl>
    <w:p w14:paraId="4233F384" w14:textId="77777777" w:rsidR="005415B5" w:rsidRPr="00AB6991" w:rsidRDefault="00000000">
      <w:pPr>
        <w:spacing w:before="80" w:after="40" w:line="240" w:lineRule="auto"/>
        <w:rPr>
          <w:color w:val="4C7DFE"/>
        </w:rPr>
      </w:pPr>
      <w:r w:rsidRPr="00AB6991">
        <w:rPr>
          <w:b/>
          <w:color w:val="4C7DFE"/>
          <w:sz w:val="29"/>
        </w:rPr>
        <w:t>5 practical rules for using Codex better</w:t>
      </w:r>
    </w:p>
    <w:tbl>
      <w:tblPr>
        <w:tblW w:w="0" w:type="auto"/>
        <w:jc w:val="center"/>
        <w:tblBorders>
          <w:top w:val="single" w:sz="8" w:space="0" w:color="D8E2F0"/>
          <w:left w:val="single" w:sz="8" w:space="0" w:color="D8E2F0"/>
          <w:bottom w:val="single" w:sz="8" w:space="0" w:color="D8E2F0"/>
          <w:right w:val="single" w:sz="8" w:space="0" w:color="D8E2F0"/>
          <w:insideH w:val="single" w:sz="8" w:space="0" w:color="D8E2F0"/>
          <w:insideV w:val="single" w:sz="8" w:space="0" w:color="D8E2F0"/>
        </w:tblBorders>
        <w:tblLayout w:type="fixed"/>
        <w:tblLook w:val="04A0" w:firstRow="1" w:lastRow="0" w:firstColumn="1" w:lastColumn="0" w:noHBand="0" w:noVBand="1"/>
      </w:tblPr>
      <w:tblGrid>
        <w:gridCol w:w="5131"/>
        <w:gridCol w:w="5131"/>
      </w:tblGrid>
      <w:tr w:rsidR="005415B5" w14:paraId="3C45EFBC" w14:textId="77777777">
        <w:trPr>
          <w:jc w:val="center"/>
        </w:trPr>
        <w:tc>
          <w:tcPr>
            <w:tcW w:w="5131" w:type="dxa"/>
            <w:shd w:val="clear" w:color="auto" w:fill="F3F7FF"/>
          </w:tcPr>
          <w:p w14:paraId="5E11F36E" w14:textId="77777777" w:rsidR="005415B5" w:rsidRDefault="00000000">
            <w:pPr>
              <w:spacing w:after="0" w:line="240" w:lineRule="auto"/>
            </w:pPr>
            <w:r>
              <w:rPr>
                <w:b/>
                <w:color w:val="2F5FD0"/>
                <w:sz w:val="18"/>
              </w:rPr>
              <w:t>Give it a job, not a topic</w:t>
            </w:r>
          </w:p>
        </w:tc>
        <w:tc>
          <w:tcPr>
            <w:tcW w:w="5131" w:type="dxa"/>
            <w:shd w:val="clear" w:color="auto" w:fill="FFFFFF"/>
          </w:tcPr>
          <w:p w14:paraId="71B4B30D" w14:textId="77777777" w:rsidR="005415B5" w:rsidRDefault="00000000">
            <w:pPr>
              <w:spacing w:after="0" w:line="240" w:lineRule="auto"/>
            </w:pPr>
            <w:r>
              <w:rPr>
                <w:color w:val="1F2937"/>
                <w:sz w:val="18"/>
              </w:rPr>
              <w:t>“Draft a process note” is better than “help with operations”. “Review this workflow” is better than “workflow”.</w:t>
            </w:r>
          </w:p>
        </w:tc>
      </w:tr>
      <w:tr w:rsidR="005415B5" w14:paraId="76DF138A" w14:textId="77777777">
        <w:trPr>
          <w:jc w:val="center"/>
        </w:trPr>
        <w:tc>
          <w:tcPr>
            <w:tcW w:w="5131" w:type="dxa"/>
            <w:shd w:val="clear" w:color="auto" w:fill="EFFCFD"/>
          </w:tcPr>
          <w:p w14:paraId="620ADC6E" w14:textId="77777777" w:rsidR="005415B5" w:rsidRPr="00AB6991" w:rsidRDefault="00000000">
            <w:pPr>
              <w:spacing w:after="0" w:line="240" w:lineRule="auto"/>
              <w:rPr>
                <w:color w:val="20D2DD"/>
              </w:rPr>
            </w:pPr>
            <w:r w:rsidRPr="00AB6991">
              <w:rPr>
                <w:b/>
                <w:color w:val="20D2DD"/>
                <w:sz w:val="18"/>
              </w:rPr>
              <w:t>Brief the real situation</w:t>
            </w:r>
          </w:p>
        </w:tc>
        <w:tc>
          <w:tcPr>
            <w:tcW w:w="5131" w:type="dxa"/>
            <w:shd w:val="clear" w:color="auto" w:fill="FFFFFF"/>
          </w:tcPr>
          <w:p w14:paraId="55B75FB2" w14:textId="77777777" w:rsidR="005415B5" w:rsidRDefault="00000000">
            <w:pPr>
              <w:spacing w:after="0" w:line="240" w:lineRule="auto"/>
            </w:pPr>
            <w:r>
              <w:rPr>
                <w:color w:val="1F2937"/>
                <w:sz w:val="18"/>
              </w:rPr>
              <w:t>The answer changes when Codex knows who is involved, where the workflow breaks, what the business is trying to achieve, and what must stay true.</w:t>
            </w:r>
          </w:p>
        </w:tc>
      </w:tr>
      <w:tr w:rsidR="005415B5" w14:paraId="033A2E4B" w14:textId="77777777">
        <w:trPr>
          <w:jc w:val="center"/>
        </w:trPr>
        <w:tc>
          <w:tcPr>
            <w:tcW w:w="5131" w:type="dxa"/>
            <w:shd w:val="clear" w:color="auto" w:fill="F3F7FF"/>
          </w:tcPr>
          <w:p w14:paraId="66FD9A34" w14:textId="77777777" w:rsidR="005415B5" w:rsidRDefault="00000000">
            <w:pPr>
              <w:spacing w:after="0" w:line="240" w:lineRule="auto"/>
            </w:pPr>
            <w:r>
              <w:rPr>
                <w:b/>
                <w:color w:val="2F5FD0"/>
                <w:sz w:val="18"/>
              </w:rPr>
              <w:t>Ask for outputs that are easy to review</w:t>
            </w:r>
          </w:p>
        </w:tc>
        <w:tc>
          <w:tcPr>
            <w:tcW w:w="5131" w:type="dxa"/>
            <w:shd w:val="clear" w:color="auto" w:fill="FFFFFF"/>
          </w:tcPr>
          <w:p w14:paraId="2A11AD82" w14:textId="77777777" w:rsidR="005415B5" w:rsidRDefault="00000000">
            <w:pPr>
              <w:spacing w:after="0" w:line="240" w:lineRule="auto"/>
            </w:pPr>
            <w:r>
              <w:rPr>
                <w:color w:val="1F2937"/>
                <w:sz w:val="18"/>
              </w:rPr>
              <w:t>Good outputs for owners include action plans, summaries, options, draft SOPs, process maps, risks, assumptions, and next-step recommendations.</w:t>
            </w:r>
          </w:p>
        </w:tc>
      </w:tr>
      <w:tr w:rsidR="005415B5" w14:paraId="2835718C" w14:textId="77777777">
        <w:trPr>
          <w:jc w:val="center"/>
        </w:trPr>
        <w:tc>
          <w:tcPr>
            <w:tcW w:w="5131" w:type="dxa"/>
            <w:shd w:val="clear" w:color="auto" w:fill="EFFCFD"/>
          </w:tcPr>
          <w:p w14:paraId="6A0EB375" w14:textId="77777777" w:rsidR="005415B5" w:rsidRPr="00AB6991" w:rsidRDefault="00000000">
            <w:pPr>
              <w:spacing w:after="0" w:line="240" w:lineRule="auto"/>
              <w:rPr>
                <w:color w:val="20D2DD"/>
              </w:rPr>
            </w:pPr>
            <w:r w:rsidRPr="00AB6991">
              <w:rPr>
                <w:b/>
                <w:color w:val="20D2DD"/>
                <w:sz w:val="18"/>
              </w:rPr>
              <w:t>Use Codex for first-pass thinking, not final approval</w:t>
            </w:r>
          </w:p>
        </w:tc>
        <w:tc>
          <w:tcPr>
            <w:tcW w:w="5131" w:type="dxa"/>
            <w:shd w:val="clear" w:color="auto" w:fill="FFFFFF"/>
          </w:tcPr>
          <w:p w14:paraId="510782E5" w14:textId="77777777" w:rsidR="005415B5" w:rsidRDefault="00000000">
            <w:pPr>
              <w:spacing w:after="0" w:line="240" w:lineRule="auto"/>
            </w:pPr>
            <w:r>
              <w:rPr>
                <w:color w:val="1F2937"/>
                <w:sz w:val="18"/>
              </w:rPr>
              <w:t>Use it to structure, compare, summarise, and propose. Keep fact-checking, judgement, approval, and implementation decisions with a human.</w:t>
            </w:r>
          </w:p>
        </w:tc>
      </w:tr>
      <w:tr w:rsidR="005415B5" w14:paraId="2286C69F" w14:textId="77777777">
        <w:trPr>
          <w:jc w:val="center"/>
        </w:trPr>
        <w:tc>
          <w:tcPr>
            <w:tcW w:w="5131" w:type="dxa"/>
            <w:shd w:val="clear" w:color="auto" w:fill="F3F7FF"/>
          </w:tcPr>
          <w:p w14:paraId="2551BFFC" w14:textId="77777777" w:rsidR="005415B5" w:rsidRDefault="00000000">
            <w:pPr>
              <w:spacing w:after="0" w:line="240" w:lineRule="auto"/>
            </w:pPr>
            <w:r>
              <w:rPr>
                <w:b/>
                <w:color w:val="2F5FD0"/>
                <w:sz w:val="18"/>
              </w:rPr>
              <w:t>Refine the output instead of starting again</w:t>
            </w:r>
          </w:p>
        </w:tc>
        <w:tc>
          <w:tcPr>
            <w:tcW w:w="5131" w:type="dxa"/>
            <w:shd w:val="clear" w:color="auto" w:fill="FFFFFF"/>
          </w:tcPr>
          <w:p w14:paraId="4C3EDBE5" w14:textId="77777777" w:rsidR="005415B5" w:rsidRDefault="00000000">
            <w:pPr>
              <w:spacing w:after="0" w:line="240" w:lineRule="auto"/>
            </w:pPr>
            <w:r>
              <w:rPr>
                <w:color w:val="1F2937"/>
                <w:sz w:val="18"/>
              </w:rPr>
              <w:t>Ask it to shorten, simplify, separate risks, show assumptions, or turn a draft into a checklist instead of rewriting from scratch.</w:t>
            </w:r>
          </w:p>
        </w:tc>
      </w:tr>
    </w:tbl>
    <w:p w14:paraId="277E80DA" w14:textId="77777777" w:rsidR="005415B5" w:rsidRPr="00AB6991" w:rsidRDefault="00000000">
      <w:pPr>
        <w:spacing w:before="80" w:after="40" w:line="240" w:lineRule="auto"/>
        <w:rPr>
          <w:color w:val="4C7DFE"/>
        </w:rPr>
      </w:pPr>
      <w:r w:rsidRPr="00AB6991">
        <w:rPr>
          <w:b/>
          <w:color w:val="4C7DFE"/>
          <w:sz w:val="28"/>
        </w:rPr>
        <w:t>What to use Codex for, and what not to rely on it for</w:t>
      </w:r>
    </w:p>
    <w:tbl>
      <w:tblPr>
        <w:tblW w:w="0" w:type="auto"/>
        <w:jc w:val="center"/>
        <w:tblBorders>
          <w:top w:val="single" w:sz="0" w:space="0" w:color="FFFFFF"/>
          <w:left w:val="single" w:sz="0" w:space="0" w:color="FFFFFF"/>
          <w:bottom w:val="single" w:sz="0" w:space="0" w:color="FFFFFF"/>
          <w:right w:val="single" w:sz="0" w:space="0" w:color="FFFFFF"/>
          <w:insideH w:val="single" w:sz="0" w:space="0" w:color="FFFFFF"/>
          <w:insideV w:val="single" w:sz="0" w:space="0" w:color="FFFFFF"/>
        </w:tblBorders>
        <w:tblLayout w:type="fixed"/>
        <w:tblLook w:val="04A0" w:firstRow="1" w:lastRow="0" w:firstColumn="1" w:lastColumn="0" w:noHBand="0" w:noVBand="1"/>
      </w:tblPr>
      <w:tblGrid>
        <w:gridCol w:w="5131"/>
        <w:gridCol w:w="5131"/>
      </w:tblGrid>
      <w:tr w:rsidR="005415B5" w14:paraId="6FB97937" w14:textId="77777777">
        <w:trPr>
          <w:jc w:val="center"/>
        </w:trPr>
        <w:tc>
          <w:tcPr>
            <w:tcW w:w="5131" w:type="dxa"/>
            <w:tcBorders>
              <w:top w:val="single" w:sz="8" w:space="0" w:color="D8E2F0"/>
              <w:left w:val="single" w:sz="8" w:space="0" w:color="D8E2F0"/>
              <w:bottom w:val="single" w:sz="8" w:space="0" w:color="D8E2F0"/>
              <w:right w:val="single" w:sz="8" w:space="0" w:color="D8E2F0"/>
            </w:tcBorders>
            <w:shd w:val="clear" w:color="auto" w:fill="F3F7FF"/>
          </w:tcPr>
          <w:p w14:paraId="3B2202C9" w14:textId="77777777" w:rsidR="005415B5" w:rsidRDefault="00000000">
            <w:pPr>
              <w:spacing w:after="0" w:line="240" w:lineRule="auto"/>
            </w:pPr>
            <w:r>
              <w:rPr>
                <w:b/>
                <w:color w:val="2F5FD0"/>
              </w:rPr>
              <w:t>Use Codex for</w:t>
            </w:r>
          </w:p>
          <w:p w14:paraId="22D1BFD3" w14:textId="77777777" w:rsidR="005415B5" w:rsidRDefault="00000000">
            <w:pPr>
              <w:pStyle w:val="ListBullet"/>
              <w:spacing w:after="0" w:line="240" w:lineRule="auto"/>
            </w:pPr>
            <w:r>
              <w:rPr>
                <w:color w:val="1F2937"/>
                <w:sz w:val="18"/>
              </w:rPr>
              <w:t>workflow analysis</w:t>
            </w:r>
          </w:p>
          <w:p w14:paraId="63B8BD38" w14:textId="77777777" w:rsidR="005415B5" w:rsidRDefault="00000000">
            <w:pPr>
              <w:pStyle w:val="ListBullet"/>
              <w:spacing w:after="0" w:line="240" w:lineRule="auto"/>
            </w:pPr>
            <w:r>
              <w:rPr>
                <w:color w:val="1F2937"/>
                <w:sz w:val="18"/>
              </w:rPr>
              <w:t>process improvement thinking</w:t>
            </w:r>
          </w:p>
          <w:p w14:paraId="413FF6B1" w14:textId="77777777" w:rsidR="005415B5" w:rsidRDefault="00000000">
            <w:pPr>
              <w:pStyle w:val="ListBullet"/>
              <w:spacing w:after="0" w:line="240" w:lineRule="auto"/>
            </w:pPr>
            <w:r>
              <w:rPr>
                <w:color w:val="1F2937"/>
                <w:sz w:val="18"/>
              </w:rPr>
              <w:t>internal briefings</w:t>
            </w:r>
          </w:p>
          <w:p w14:paraId="4DE7CCFA" w14:textId="77777777" w:rsidR="005415B5" w:rsidRDefault="00000000">
            <w:pPr>
              <w:pStyle w:val="ListBullet"/>
              <w:spacing w:after="0" w:line="240" w:lineRule="auto"/>
            </w:pPr>
            <w:r>
              <w:rPr>
                <w:color w:val="1F2937"/>
                <w:sz w:val="18"/>
              </w:rPr>
              <w:t>draft SOPs</w:t>
            </w:r>
          </w:p>
          <w:p w14:paraId="50AF6325" w14:textId="77777777" w:rsidR="005415B5" w:rsidRDefault="00000000">
            <w:pPr>
              <w:pStyle w:val="ListBullet"/>
              <w:spacing w:after="0" w:line="240" w:lineRule="auto"/>
            </w:pPr>
            <w:r>
              <w:rPr>
                <w:color w:val="1F2937"/>
                <w:sz w:val="18"/>
              </w:rPr>
              <w:t>project breakdowns</w:t>
            </w:r>
          </w:p>
          <w:p w14:paraId="737B517D" w14:textId="77777777" w:rsidR="005415B5" w:rsidRDefault="00000000">
            <w:pPr>
              <w:pStyle w:val="ListBullet"/>
              <w:spacing w:after="0" w:line="240" w:lineRule="auto"/>
            </w:pPr>
            <w:r>
              <w:rPr>
                <w:color w:val="1F2937"/>
                <w:sz w:val="18"/>
              </w:rPr>
              <w:t>decision support</w:t>
            </w:r>
          </w:p>
          <w:p w14:paraId="5CF21A73" w14:textId="77777777" w:rsidR="005415B5" w:rsidRDefault="00000000">
            <w:pPr>
              <w:pStyle w:val="ListBullet"/>
              <w:spacing w:after="0" w:line="240" w:lineRule="auto"/>
            </w:pPr>
            <w:r>
              <w:rPr>
                <w:color w:val="1F2937"/>
                <w:sz w:val="18"/>
              </w:rPr>
              <w:t>summarising research</w:t>
            </w:r>
          </w:p>
          <w:p w14:paraId="4EED994D" w14:textId="77777777" w:rsidR="005415B5" w:rsidRDefault="00000000">
            <w:pPr>
              <w:pStyle w:val="ListBullet"/>
              <w:spacing w:after="0" w:line="240" w:lineRule="auto"/>
            </w:pPr>
            <w:r>
              <w:rPr>
                <w:color w:val="1F2937"/>
                <w:sz w:val="18"/>
              </w:rPr>
              <w:t>turning notes into structured actions</w:t>
            </w:r>
          </w:p>
        </w:tc>
        <w:tc>
          <w:tcPr>
            <w:tcW w:w="5131" w:type="dxa"/>
            <w:tcBorders>
              <w:top w:val="single" w:sz="8" w:space="0" w:color="D8E2F0"/>
              <w:left w:val="single" w:sz="8" w:space="0" w:color="D8E2F0"/>
              <w:bottom w:val="single" w:sz="8" w:space="0" w:color="D8E2F0"/>
              <w:right w:val="single" w:sz="8" w:space="0" w:color="D8E2F0"/>
            </w:tcBorders>
            <w:shd w:val="clear" w:color="auto" w:fill="FFF7F4"/>
          </w:tcPr>
          <w:p w14:paraId="0C1EEB8E" w14:textId="77777777" w:rsidR="005415B5" w:rsidRDefault="00000000">
            <w:pPr>
              <w:spacing w:after="0" w:line="240" w:lineRule="auto"/>
            </w:pPr>
            <w:r>
              <w:rPr>
                <w:b/>
                <w:color w:val="C2410C"/>
              </w:rPr>
              <w:t>Do not rely on it for</w:t>
            </w:r>
          </w:p>
          <w:p w14:paraId="193F4C21" w14:textId="77777777" w:rsidR="005415B5" w:rsidRDefault="00000000">
            <w:pPr>
              <w:pStyle w:val="ListBullet"/>
              <w:spacing w:after="0" w:line="240" w:lineRule="auto"/>
            </w:pPr>
            <w:r>
              <w:rPr>
                <w:color w:val="1F2937"/>
                <w:sz w:val="18"/>
              </w:rPr>
              <w:t>unchecked facts</w:t>
            </w:r>
          </w:p>
          <w:p w14:paraId="2C58418A" w14:textId="77777777" w:rsidR="005415B5" w:rsidRDefault="00000000">
            <w:pPr>
              <w:pStyle w:val="ListBullet"/>
              <w:spacing w:after="0" w:line="240" w:lineRule="auto"/>
            </w:pPr>
            <w:r>
              <w:rPr>
                <w:color w:val="1F2937"/>
                <w:sz w:val="18"/>
              </w:rPr>
              <w:t>legal or financial certainty</w:t>
            </w:r>
          </w:p>
          <w:p w14:paraId="50D723C6" w14:textId="77777777" w:rsidR="005415B5" w:rsidRDefault="00000000">
            <w:pPr>
              <w:pStyle w:val="ListBullet"/>
              <w:spacing w:after="0" w:line="240" w:lineRule="auto"/>
            </w:pPr>
            <w:r>
              <w:rPr>
                <w:color w:val="1F2937"/>
                <w:sz w:val="18"/>
              </w:rPr>
              <w:t>business-critical decisions without review</w:t>
            </w:r>
          </w:p>
          <w:p w14:paraId="68843832" w14:textId="77777777" w:rsidR="005415B5" w:rsidRDefault="00000000">
            <w:pPr>
              <w:pStyle w:val="ListBullet"/>
              <w:spacing w:after="0" w:line="240" w:lineRule="auto"/>
            </w:pPr>
            <w:r>
              <w:rPr>
                <w:color w:val="1F2937"/>
                <w:sz w:val="18"/>
              </w:rPr>
              <w:t>recommendations based on incomplete information</w:t>
            </w:r>
          </w:p>
          <w:p w14:paraId="336CCB21" w14:textId="77777777" w:rsidR="005415B5" w:rsidRDefault="00000000">
            <w:pPr>
              <w:pStyle w:val="ListBullet"/>
              <w:spacing w:after="0" w:line="240" w:lineRule="auto"/>
            </w:pPr>
            <w:r>
              <w:rPr>
                <w:color w:val="1F2937"/>
                <w:sz w:val="18"/>
              </w:rPr>
              <w:t>anything customer-facing that has not been approved by a person</w:t>
            </w:r>
          </w:p>
        </w:tc>
      </w:tr>
    </w:tbl>
    <w:p w14:paraId="396C3714" w14:textId="77777777" w:rsidR="005415B5" w:rsidRPr="00AB6991" w:rsidRDefault="00000000">
      <w:pPr>
        <w:spacing w:before="80" w:after="40" w:line="240" w:lineRule="auto"/>
        <w:rPr>
          <w:color w:val="4C7DFE"/>
        </w:rPr>
      </w:pPr>
      <w:r w:rsidRPr="00AB6991">
        <w:rPr>
          <w:b/>
          <w:color w:val="4C7DFE"/>
          <w:sz w:val="27"/>
        </w:rPr>
        <w:t>Quick checklist before you start</w:t>
      </w:r>
    </w:p>
    <w:tbl>
      <w:tblPr>
        <w:tblW w:w="0" w:type="auto"/>
        <w:jc w:val="center"/>
        <w:tblBorders>
          <w:top w:val="single" w:sz="10" w:space="0" w:color="00A9B7"/>
          <w:left w:val="single" w:sz="10" w:space="0" w:color="00A9B7"/>
          <w:bottom w:val="single" w:sz="10" w:space="0" w:color="00A9B7"/>
          <w:right w:val="single" w:sz="10" w:space="0" w:color="00A9B7"/>
          <w:insideH w:val="single" w:sz="10" w:space="0" w:color="00A9B7"/>
          <w:insideV w:val="single" w:sz="10" w:space="0" w:color="00A9B7"/>
        </w:tblBorders>
        <w:tblLayout w:type="fixed"/>
        <w:tblLook w:val="04A0" w:firstRow="1" w:lastRow="0" w:firstColumn="1" w:lastColumn="0" w:noHBand="0" w:noVBand="1"/>
      </w:tblPr>
      <w:tblGrid>
        <w:gridCol w:w="10262"/>
      </w:tblGrid>
      <w:tr w:rsidR="005415B5" w14:paraId="4C5FC191" w14:textId="77777777">
        <w:trPr>
          <w:jc w:val="center"/>
        </w:trPr>
        <w:tc>
          <w:tcPr>
            <w:tcW w:w="10262" w:type="dxa"/>
            <w:shd w:val="clear" w:color="auto" w:fill="F9FBFF"/>
          </w:tcPr>
          <w:p w14:paraId="0789DD1A" w14:textId="77777777" w:rsidR="005415B5" w:rsidRDefault="00000000">
            <w:pPr>
              <w:pStyle w:val="ListBullet"/>
              <w:spacing w:after="0" w:line="240" w:lineRule="auto"/>
              <w:ind w:left="255"/>
            </w:pPr>
            <w:r>
              <w:rPr>
                <w:color w:val="1F2937"/>
                <w:sz w:val="18"/>
              </w:rPr>
              <w:t>Have I described the actual job?</w:t>
            </w:r>
          </w:p>
          <w:p w14:paraId="4EF3D1F6" w14:textId="77777777" w:rsidR="005415B5" w:rsidRDefault="00000000">
            <w:pPr>
              <w:pStyle w:val="ListBullet"/>
              <w:spacing w:after="0" w:line="240" w:lineRule="auto"/>
              <w:ind w:left="255"/>
            </w:pPr>
            <w:r>
              <w:rPr>
                <w:color w:val="1F2937"/>
                <w:sz w:val="18"/>
              </w:rPr>
              <w:t>Have I explained the business context?</w:t>
            </w:r>
          </w:p>
          <w:p w14:paraId="7ACAA7F3" w14:textId="77777777" w:rsidR="005415B5" w:rsidRDefault="00000000">
            <w:pPr>
              <w:pStyle w:val="ListBullet"/>
              <w:spacing w:after="0" w:line="240" w:lineRule="auto"/>
              <w:ind w:left="255"/>
            </w:pPr>
            <w:r>
              <w:rPr>
                <w:color w:val="1F2937"/>
                <w:sz w:val="18"/>
              </w:rPr>
              <w:t>Have I said what I want to improve or decide?</w:t>
            </w:r>
          </w:p>
          <w:p w14:paraId="4B9A1076" w14:textId="77777777" w:rsidR="005415B5" w:rsidRDefault="00000000">
            <w:pPr>
              <w:pStyle w:val="ListBullet"/>
              <w:spacing w:after="0" w:line="240" w:lineRule="auto"/>
              <w:ind w:left="255"/>
            </w:pPr>
            <w:r>
              <w:rPr>
                <w:color w:val="1F2937"/>
                <w:sz w:val="18"/>
              </w:rPr>
              <w:t>Have I given realistic constraints?</w:t>
            </w:r>
          </w:p>
          <w:p w14:paraId="70764A05" w14:textId="77777777" w:rsidR="005415B5" w:rsidRDefault="00000000">
            <w:pPr>
              <w:pStyle w:val="ListBullet"/>
              <w:spacing w:after="0" w:line="240" w:lineRule="auto"/>
              <w:ind w:left="255"/>
            </w:pPr>
            <w:r>
              <w:rPr>
                <w:color w:val="1F2937"/>
                <w:sz w:val="18"/>
              </w:rPr>
              <w:t>Have I asked for an output that is easy to review?</w:t>
            </w:r>
          </w:p>
          <w:p w14:paraId="050282C7" w14:textId="77777777" w:rsidR="005415B5" w:rsidRDefault="00000000">
            <w:pPr>
              <w:pStyle w:val="ListBullet"/>
              <w:spacing w:after="0" w:line="240" w:lineRule="auto"/>
              <w:ind w:left="255"/>
            </w:pPr>
            <w:r>
              <w:rPr>
                <w:color w:val="1F2937"/>
                <w:sz w:val="18"/>
              </w:rPr>
              <w:t>Have I kept the approval step with a human?</w:t>
            </w:r>
          </w:p>
        </w:tc>
      </w:tr>
      <w:tr w:rsidR="005415B5" w14:paraId="72DC5262" w14:textId="77777777">
        <w:trPr>
          <w:jc w:val="center"/>
        </w:trPr>
        <w:tc>
          <w:tcPr>
            <w:tcW w:w="10262" w:type="dxa"/>
            <w:shd w:val="clear" w:color="auto" w:fill="EFFCFD"/>
          </w:tcPr>
          <w:p w14:paraId="1091B723" w14:textId="77777777" w:rsidR="005415B5" w:rsidRPr="00AB6991" w:rsidRDefault="00000000">
            <w:pPr>
              <w:spacing w:after="0" w:line="240" w:lineRule="auto"/>
              <w:rPr>
                <w:color w:val="20D2DD"/>
              </w:rPr>
            </w:pPr>
            <w:r w:rsidRPr="00AB6991">
              <w:rPr>
                <w:b/>
                <w:color w:val="20D2DD"/>
              </w:rPr>
              <w:t>Next step</w:t>
            </w:r>
          </w:p>
          <w:p w14:paraId="412B7CED" w14:textId="77777777" w:rsidR="005415B5" w:rsidRDefault="00000000">
            <w:pPr>
              <w:spacing w:after="0" w:line="240" w:lineRule="auto"/>
              <w:rPr>
                <w:color w:val="1F2937"/>
                <w:sz w:val="18"/>
              </w:rPr>
            </w:pPr>
            <w:r>
              <w:rPr>
                <w:color w:val="1F2937"/>
                <w:sz w:val="18"/>
              </w:rPr>
              <w:t>If you want tools like Codex applied to real business work rather than generic AI experiments, start with the workflow. A practical workflow review can show where a stronger brief is needed, where human review should stay in place, and which parts of the work are worth improving before automation is added.</w:t>
            </w:r>
          </w:p>
          <w:p w14:paraId="2A34F1F9" w14:textId="77777777" w:rsidR="00350FCD" w:rsidRDefault="00350FCD">
            <w:pPr>
              <w:spacing w:after="0" w:line="240" w:lineRule="auto"/>
            </w:pPr>
          </w:p>
          <w:p w14:paraId="3C646751" w14:textId="77777777" w:rsidR="005415B5" w:rsidRPr="00350FCD" w:rsidRDefault="00000000">
            <w:pPr>
              <w:spacing w:after="0" w:line="240" w:lineRule="auto"/>
              <w:rPr>
                <w:color w:val="4C7DFE"/>
              </w:rPr>
            </w:pPr>
            <w:r w:rsidRPr="00350FCD">
              <w:rPr>
                <w:b/>
                <w:color w:val="4C7DFE"/>
                <w:sz w:val="18"/>
              </w:rPr>
              <w:t>Book a free process audit to identify where structured AI support could make real business work clearer, faster, and easier to manage.</w:t>
            </w:r>
          </w:p>
        </w:tc>
      </w:tr>
    </w:tbl>
    <w:p w14:paraId="09517024" w14:textId="77777777" w:rsidR="00825484" w:rsidRDefault="00825484"/>
    <w:sectPr w:rsidR="00825484" w:rsidSect="00350FCD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765" w:right="822" w:bottom="765" w:left="822" w:header="227" w:footer="283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4DFF8C" w14:textId="77777777" w:rsidR="00825484" w:rsidRDefault="00825484">
      <w:pPr>
        <w:spacing w:after="0" w:line="240" w:lineRule="auto"/>
      </w:pPr>
      <w:r>
        <w:separator/>
      </w:r>
    </w:p>
  </w:endnote>
  <w:endnote w:type="continuationSeparator" w:id="0">
    <w:p w14:paraId="4F603B07" w14:textId="77777777" w:rsidR="00825484" w:rsidRDefault="0082548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3868AF" w14:textId="77777777" w:rsidR="00AB6991" w:rsidRDefault="00AB6991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color w:val="4C7DFE"/>
      </w:rPr>
      <w:id w:val="873743491"/>
      <w:docPartObj>
        <w:docPartGallery w:val="Page Numbers (Bottom of Page)"/>
        <w:docPartUnique/>
      </w:docPartObj>
    </w:sdtPr>
    <w:sdtEndPr>
      <w:rPr>
        <w:spacing w:val="60"/>
        <w:lang w:val="en-GB"/>
      </w:rPr>
    </w:sdtEndPr>
    <w:sdtContent>
      <w:p w14:paraId="3B976A47" w14:textId="4B2B03FA" w:rsidR="00AB6991" w:rsidRPr="00AB6991" w:rsidRDefault="00AB6991">
        <w:pPr>
          <w:pStyle w:val="Footer"/>
          <w:pBdr>
            <w:top w:val="single" w:sz="4" w:space="1" w:color="D9D9D9" w:themeColor="background1" w:themeShade="D9"/>
          </w:pBdr>
          <w:rPr>
            <w:b/>
            <w:bCs/>
            <w:color w:val="4C7DFE"/>
          </w:rPr>
        </w:pPr>
        <w:r w:rsidRPr="00AB6991">
          <w:rPr>
            <w:color w:val="4C7DFE"/>
          </w:rPr>
          <w:fldChar w:fldCharType="begin"/>
        </w:r>
        <w:r w:rsidRPr="00AB6991">
          <w:rPr>
            <w:color w:val="4C7DFE"/>
          </w:rPr>
          <w:instrText>PAGE   \* MERGEFORMAT</w:instrText>
        </w:r>
        <w:r w:rsidRPr="00AB6991">
          <w:rPr>
            <w:color w:val="4C7DFE"/>
          </w:rPr>
          <w:fldChar w:fldCharType="separate"/>
        </w:r>
        <w:r w:rsidRPr="00AB6991">
          <w:rPr>
            <w:b/>
            <w:bCs/>
            <w:color w:val="4C7DFE"/>
            <w:lang w:val="en-GB"/>
          </w:rPr>
          <w:t>2</w:t>
        </w:r>
        <w:r w:rsidRPr="00AB6991">
          <w:rPr>
            <w:b/>
            <w:bCs/>
            <w:color w:val="4C7DFE"/>
          </w:rPr>
          <w:fldChar w:fldCharType="end"/>
        </w:r>
        <w:r w:rsidRPr="00AB6991">
          <w:rPr>
            <w:b/>
            <w:bCs/>
            <w:color w:val="4C7DFE"/>
            <w:lang w:val="en-GB"/>
          </w:rPr>
          <w:t xml:space="preserve"> | </w:t>
        </w:r>
        <w:r w:rsidRPr="00AB6991">
          <w:rPr>
            <w:color w:val="4C7DFE"/>
            <w:spacing w:val="60"/>
            <w:lang w:val="en-GB"/>
          </w:rPr>
          <w:t>Page</w:t>
        </w:r>
      </w:p>
    </w:sdtContent>
  </w:sdt>
  <w:p w14:paraId="276D29E5" w14:textId="51BD6BE3" w:rsidR="005415B5" w:rsidRDefault="005415B5">
    <w:pPr>
      <w:pStyle w:val="Footer"/>
      <w:jc w:val="cen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443F8B" w14:textId="77777777" w:rsidR="00AB6991" w:rsidRDefault="00AB699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B52614" w14:textId="77777777" w:rsidR="00825484" w:rsidRDefault="00825484">
      <w:pPr>
        <w:spacing w:after="0" w:line="240" w:lineRule="auto"/>
      </w:pPr>
      <w:r>
        <w:separator/>
      </w:r>
    </w:p>
  </w:footnote>
  <w:footnote w:type="continuationSeparator" w:id="0">
    <w:p w14:paraId="575AD622" w14:textId="77777777" w:rsidR="00825484" w:rsidRDefault="0082548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3F986B" w14:textId="77777777" w:rsidR="00AB6991" w:rsidRDefault="00AB6991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5EF398" w14:textId="2D7B387A" w:rsidR="00350FCD" w:rsidRDefault="00350FCD" w:rsidP="00350FCD">
    <w:pPr>
      <w:pStyle w:val="Header"/>
      <w:jc w:val="center"/>
    </w:pPr>
    <w:r>
      <w:rPr>
        <w:noProof/>
      </w:rPr>
      <w:drawing>
        <wp:inline distT="0" distB="0" distL="0" distR="0" wp14:anchorId="6B326DB8" wp14:editId="7FCC7E7F">
          <wp:extent cx="3314700" cy="555250"/>
          <wp:effectExtent l="0" t="0" r="0" b="0"/>
          <wp:docPr id="1773680394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73680394" name="Picture 1773680394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406390" cy="57060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0F8A3A7B" w14:textId="6CEA338C" w:rsidR="00350FCD" w:rsidRPr="00350FCD" w:rsidRDefault="00350FCD" w:rsidP="00350FCD">
    <w:pPr>
      <w:pStyle w:val="Header"/>
      <w:jc w:val="center"/>
      <w:rPr>
        <w:sz w:val="24"/>
        <w:szCs w:val="24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412511" w14:textId="77777777" w:rsidR="00AB6991" w:rsidRDefault="00AB699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47255688">
    <w:abstractNumId w:val="8"/>
  </w:num>
  <w:num w:numId="2" w16cid:durableId="2097171552">
    <w:abstractNumId w:val="6"/>
  </w:num>
  <w:num w:numId="3" w16cid:durableId="400567626">
    <w:abstractNumId w:val="5"/>
  </w:num>
  <w:num w:numId="4" w16cid:durableId="297996558">
    <w:abstractNumId w:val="4"/>
  </w:num>
  <w:num w:numId="5" w16cid:durableId="1315185527">
    <w:abstractNumId w:val="7"/>
  </w:num>
  <w:num w:numId="6" w16cid:durableId="609161993">
    <w:abstractNumId w:val="3"/>
  </w:num>
  <w:num w:numId="7" w16cid:durableId="296684614">
    <w:abstractNumId w:val="2"/>
  </w:num>
  <w:num w:numId="8" w16cid:durableId="28459369">
    <w:abstractNumId w:val="1"/>
  </w:num>
  <w:num w:numId="9" w16cid:durableId="11244944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350FCD"/>
    <w:rsid w:val="005415B5"/>
    <w:rsid w:val="00825484"/>
    <w:rsid w:val="00A66E97"/>
    <w:rsid w:val="00AA1D8D"/>
    <w:rsid w:val="00AB6991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5AF55D86"/>
  <w14:defaultImageDpi w14:val="300"/>
  <w15:docId w15:val="{05BC0C04-395D-495E-886C-EC32A22FD8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770</Words>
  <Characters>4393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5153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Pranay Narotam</dc:creator>
  <cp:keywords/>
  <dc:description>generated by python-docx</dc:description>
  <cp:lastModifiedBy>Pranay Narotam</cp:lastModifiedBy>
  <cp:revision>2</cp:revision>
  <dcterms:created xsi:type="dcterms:W3CDTF">2026-04-07T04:50:00Z</dcterms:created>
  <dcterms:modified xsi:type="dcterms:W3CDTF">2026-04-07T04:50:00Z</dcterms:modified>
  <cp:category/>
</cp:coreProperties>
</file>