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More About Locality-Sensitive Hashing</w:t>
      </w:r>
      <w:r>
        <w:rPr>
          <w:b/>
          <w:sz w:val="46"/>
          <w:szCs w:val="46"/>
        </w:rPr>
        <w:t xml:space="preserve">  </w:t>
      </w:r>
    </w:p>
    <w:p>
      <w:pPr>
        <w:pStyle w:val="Normal"/>
        <w:shd w:val="clear" w:fill="FFFFFF"/>
        <w:spacing w:lineRule="auto" w:line="288" w:before="0" w:after="100"/>
        <w:rPr/>
      </w:pPr>
      <w:r>
        <w:rPr>
          <w:b/>
        </w:rPr>
        <w:t>Question 1</w:t>
      </w:r>
      <w:r>
        <w:rPr/>
        <w:t>: Consider the following three vectors u, v, w in a 6-dimensional space:</w:t>
        <w:br/>
        <w:t xml:space="preserve">u = [1, 0.25, 0, 0, 0.5, 0] </w:t>
        <w:br/>
        <w:t xml:space="preserve">v = [0.75, 0, 0, 0.2, 0.4, 0] </w:t>
        <w:br/>
        <w:t xml:space="preserve">w = [0, 0.1, 0.75, 0, 0, 1] </w:t>
      </w:r>
    </w:p>
    <w:p>
      <w:pPr>
        <w:pStyle w:val="TextBody"/>
        <w:rPr/>
      </w:pPr>
      <w:r>
        <w:rPr/>
        <w:t>Suppose we construct 3-bit sketches of the vectors by the random hyperplane method, using the randomly generated normal vectors r1, r2, and r3, in that order:</w:t>
        <w:br/>
        <w:t xml:space="preserve">r1 = [1, -1, 1, -1, 1, -1] </w:t>
        <w:br/>
        <w:t xml:space="preserve">r2 = [-1, -1, 1, 1, -1, 1] </w:t>
        <w:br/>
        <w:t xml:space="preserve">r3 = [1, 1, 1, 1, 1, 1] </w:t>
      </w:r>
    </w:p>
    <w:p>
      <w:pPr>
        <w:pStyle w:val="TextBody"/>
        <w:rPr/>
      </w:pPr>
      <w:r>
        <w:rPr/>
        <w:t xml:space="preserve">Construct the sketches of the three vectors u, v, w. Estimate the pairwise cosine similarities of u, v, and w from their 3-bit sketches. </w:t>
      </w:r>
    </w:p>
    <w:p>
      <w:pPr>
        <w:pStyle w:val="TextBody"/>
        <w:rPr/>
      </w:pPr>
      <w:r>
        <w:rPr>
          <w:b/>
        </w:rPr>
        <w:t>Question 2</w:t>
      </w:r>
      <w:r>
        <w:rPr/>
        <w:t xml:space="preserve">: Suppose we have an LSH family </w:t>
      </w:r>
      <w:r>
        <w:rPr>
          <w:i/>
        </w:rPr>
        <w:t>h</w:t>
      </w:r>
      <w:r>
        <w:rPr/>
        <w:t xml:space="preserve"> of (</w:t>
      </w:r>
      <w:r>
        <w:rPr>
          <w:i/>
        </w:rPr>
        <w:t>d</w:t>
      </w:r>
      <w:r>
        <w:rPr>
          <w:position w:val="-6"/>
          <w:sz w:val="18"/>
        </w:rPr>
        <w:t>1</w:t>
      </w:r>
      <w:r>
        <w:rPr/>
        <w:t>,</w:t>
      </w:r>
      <w:r>
        <w:rPr>
          <w:i/>
        </w:rPr>
        <w:t>d</w:t>
      </w:r>
      <w:r>
        <w:rPr>
          <w:position w:val="-6"/>
          <w:sz w:val="18"/>
        </w:rPr>
        <w:t>2</w:t>
      </w:r>
      <w:r>
        <w:rPr/>
        <w:t xml:space="preserve">,.6,.4) hash functions. We can use three functions from </w:t>
      </w:r>
      <w:r>
        <w:rPr>
          <w:i/>
        </w:rPr>
        <w:t>h</w:t>
      </w:r>
      <w:r>
        <w:rPr/>
        <w:t xml:space="preserve"> and the AND-construction to form a (</w:t>
      </w:r>
      <w:r>
        <w:rPr>
          <w:i/>
        </w:rPr>
        <w:t>d</w:t>
      </w:r>
      <w:r>
        <w:rPr>
          <w:position w:val="-6"/>
          <w:sz w:val="18"/>
        </w:rPr>
        <w:t>1</w:t>
      </w:r>
      <w:r>
        <w:rPr/>
        <w:t>,</w:t>
      </w:r>
      <w:r>
        <w:rPr>
          <w:i/>
        </w:rPr>
        <w:t>d</w:t>
      </w:r>
      <w:r>
        <w:rPr>
          <w:position w:val="-6"/>
          <w:sz w:val="18"/>
        </w:rPr>
        <w:t>2</w:t>
      </w:r>
      <w:r>
        <w:rPr/>
        <w:t>,</w:t>
      </w:r>
      <w:r>
        <w:rPr>
          <w:i/>
        </w:rPr>
        <w:t>w</w:t>
      </w:r>
      <w:r>
        <w:rPr/>
        <w:t>,</w:t>
      </w:r>
      <w:r>
        <w:rPr>
          <w:i/>
        </w:rPr>
        <w:t>x</w:t>
      </w:r>
      <w:r>
        <w:rPr/>
        <w:t xml:space="preserve">) family, and we can use two functions from </w:t>
      </w:r>
      <w:r>
        <w:rPr>
          <w:i/>
        </w:rPr>
        <w:t>h</w:t>
      </w:r>
      <w:r>
        <w:rPr/>
        <w:t xml:space="preserve"> and the OR-construction to form a (</w:t>
      </w:r>
      <w:r>
        <w:rPr>
          <w:i/>
        </w:rPr>
        <w:t>d</w:t>
      </w:r>
      <w:r>
        <w:rPr>
          <w:position w:val="-6"/>
          <w:sz w:val="18"/>
        </w:rPr>
        <w:t>1</w:t>
      </w:r>
      <w:r>
        <w:rPr/>
        <w:t>,</w:t>
      </w:r>
      <w:r>
        <w:rPr>
          <w:i/>
        </w:rPr>
        <w:t>d</w:t>
      </w:r>
      <w:r>
        <w:rPr>
          <w:position w:val="-6"/>
          <w:sz w:val="18"/>
        </w:rPr>
        <w:t>2</w:t>
      </w:r>
      <w:r>
        <w:rPr/>
        <w:t>,</w:t>
      </w:r>
      <w:r>
        <w:rPr>
          <w:i/>
        </w:rPr>
        <w:t>y</w:t>
      </w:r>
      <w:r>
        <w:rPr/>
        <w:t>,</w:t>
      </w:r>
      <w:r>
        <w:rPr>
          <w:i/>
        </w:rPr>
        <w:t>z</w:t>
      </w:r>
      <w:r>
        <w:rPr/>
        <w:t xml:space="preserve">) family. Calculate </w:t>
      </w:r>
      <w:r>
        <w:rPr>
          <w:i/>
        </w:rPr>
        <w:t>w</w:t>
      </w:r>
      <w:r>
        <w:rPr/>
        <w:t xml:space="preserve">, </w:t>
      </w:r>
      <w:r>
        <w:rPr>
          <w:i/>
        </w:rPr>
        <w:t>x</w:t>
      </w:r>
      <w:r>
        <w:rPr/>
        <w:t xml:space="preserve">, </w:t>
      </w:r>
      <w:r>
        <w:rPr>
          <w:i/>
        </w:rPr>
        <w:t>y</w:t>
      </w:r>
      <w:r>
        <w:rPr/>
        <w:t xml:space="preserve">, and </w:t>
      </w:r>
      <w:r>
        <w:rPr>
          <w:i/>
        </w:rPr>
        <w:t>z</w:t>
      </w:r>
      <w:r>
        <w:rPr/>
        <w:t xml:space="preserve">. </w:t>
      </w:r>
    </w:p>
    <w:p>
      <w:pPr>
        <w:pStyle w:val="TextBody"/>
        <w:rPr/>
      </w:pPr>
      <w:r>
        <w:rPr>
          <w:b/>
        </w:rPr>
        <w:t>Question 3</w:t>
      </w:r>
      <w:r>
        <w:rPr/>
        <w:t xml:space="preserve">: This question and the next are based on the following eight strings that represent sets: </w:t>
      </w:r>
    </w:p>
    <w:p>
      <w:pPr>
        <w:pStyle w:val="Normal"/>
        <w:spacing w:before="0" w:after="283"/>
        <w:rPr>
          <w:color w:val="0000FF"/>
        </w:rPr>
      </w:pPr>
      <w:r>
        <w:rPr>
          <w:color w:val="0000FF"/>
        </w:rPr>
        <w:t>s</w:t>
      </w:r>
      <w:r>
        <w:rPr>
          <w:color w:val="0000FF"/>
          <w:position w:val="-6"/>
          <w:sz w:val="18"/>
        </w:rPr>
        <w:t>1</w:t>
      </w:r>
      <w:r>
        <w:rPr>
          <w:color w:val="0000FF"/>
        </w:rPr>
        <w:t xml:space="preserve"> = abcef</w:t>
        <w:br/>
        <w:t>s</w:t>
      </w:r>
      <w:r>
        <w:rPr>
          <w:color w:val="0000FF"/>
          <w:position w:val="-6"/>
          <w:sz w:val="18"/>
        </w:rPr>
        <w:t>2</w:t>
      </w:r>
      <w:r>
        <w:rPr>
          <w:color w:val="0000FF"/>
        </w:rPr>
        <w:t xml:space="preserve"> = acdeg</w:t>
        <w:br/>
        <w:t>s</w:t>
      </w:r>
      <w:r>
        <w:rPr>
          <w:color w:val="0000FF"/>
          <w:position w:val="-6"/>
          <w:sz w:val="18"/>
        </w:rPr>
        <w:t>3</w:t>
      </w:r>
      <w:r>
        <w:rPr>
          <w:color w:val="0000FF"/>
        </w:rPr>
        <w:t xml:space="preserve"> = bcdefg</w:t>
        <w:br/>
        <w:t>s</w:t>
      </w:r>
      <w:r>
        <w:rPr>
          <w:color w:val="0000FF"/>
          <w:position w:val="-6"/>
          <w:sz w:val="18"/>
        </w:rPr>
        <w:t>4</w:t>
      </w:r>
      <w:r>
        <w:rPr>
          <w:color w:val="0000FF"/>
        </w:rPr>
        <w:t xml:space="preserve"> = adfg</w:t>
        <w:br/>
        <w:t>s</w:t>
      </w:r>
      <w:r>
        <w:rPr>
          <w:color w:val="0000FF"/>
          <w:position w:val="-6"/>
          <w:sz w:val="18"/>
        </w:rPr>
        <w:t>5</w:t>
      </w:r>
      <w:r>
        <w:rPr>
          <w:color w:val="0000FF"/>
        </w:rPr>
        <w:t xml:space="preserve"> = bcdfgh</w:t>
        <w:br/>
        <w:t>s</w:t>
      </w:r>
      <w:r>
        <w:rPr>
          <w:color w:val="0000FF"/>
          <w:position w:val="-6"/>
          <w:sz w:val="18"/>
        </w:rPr>
        <w:t>6</w:t>
      </w:r>
      <w:r>
        <w:rPr>
          <w:color w:val="0000FF"/>
        </w:rPr>
        <w:t xml:space="preserve"> = bceg</w:t>
        <w:br/>
        <w:t>s</w:t>
      </w:r>
      <w:r>
        <w:rPr>
          <w:color w:val="0000FF"/>
          <w:position w:val="-6"/>
          <w:sz w:val="18"/>
        </w:rPr>
        <w:t>7</w:t>
      </w:r>
      <w:r>
        <w:rPr>
          <w:color w:val="0000FF"/>
        </w:rPr>
        <w:t xml:space="preserve"> = cdfg</w:t>
        <w:br/>
        <w:t>s</w:t>
      </w:r>
      <w:r>
        <w:rPr>
          <w:color w:val="0000FF"/>
          <w:position w:val="-6"/>
          <w:sz w:val="18"/>
        </w:rPr>
        <w:t>8</w:t>
      </w:r>
      <w:r>
        <w:rPr>
          <w:color w:val="0000FF"/>
        </w:rPr>
        <w:t xml:space="preserve"> = abcd </w:t>
      </w:r>
    </w:p>
    <w:p>
      <w:pPr>
        <w:pStyle w:val="TextBody"/>
        <w:rPr/>
      </w:pPr>
      <w:r>
        <w:rPr/>
        <w:t>Suppose our upper limit on Jaccard distance is 0.2, and we use the indexing scheme of Section 3.9.4 based on symbols appearing in the prefix (no position or length information). For each of s</w:t>
      </w:r>
      <w:r>
        <w:rPr>
          <w:position w:val="-6"/>
          <w:sz w:val="18"/>
        </w:rPr>
        <w:t>1</w:t>
      </w:r>
      <w:r>
        <w:rPr/>
        <w:t>, s</w:t>
      </w:r>
      <w:r>
        <w:rPr>
          <w:position w:val="-6"/>
          <w:sz w:val="18"/>
        </w:rPr>
        <w:t>3</w:t>
      </w:r>
      <w:r>
        <w:rPr/>
        <w:t>, and s</w:t>
      </w:r>
      <w:r>
        <w:rPr>
          <w:position w:val="-6"/>
          <w:sz w:val="18"/>
        </w:rPr>
        <w:t>6</w:t>
      </w:r>
      <w:r>
        <w:rPr/>
        <w:t xml:space="preserve">, determine how many </w:t>
      </w:r>
      <w:r>
        <w:rPr>
          <w:i/>
        </w:rPr>
        <w:t>other</w:t>
      </w:r>
      <w:r>
        <w:rPr/>
        <w:t xml:space="preserve"> strings that string will be compared with, if it is used as the probe string. Then, identify the count </w:t>
      </w:r>
      <w:r>
        <w:rPr/>
        <w:t>of s</w:t>
      </w:r>
      <w:r>
        <w:rPr>
          <w:position w:val="-6"/>
          <w:sz w:val="18"/>
        </w:rPr>
        <w:t>1</w:t>
      </w:r>
      <w:r>
        <w:rPr/>
        <w:t>, s</w:t>
      </w:r>
      <w:r>
        <w:rPr>
          <w:position w:val="-6"/>
          <w:sz w:val="18"/>
        </w:rPr>
        <w:t>3</w:t>
      </w:r>
      <w:r>
        <w:rPr/>
        <w:t>, and s</w:t>
      </w:r>
      <w:r>
        <w:rPr>
          <w:position w:val="-6"/>
          <w:sz w:val="18"/>
        </w:rPr>
        <w:t>6</w:t>
      </w:r>
      <w:r>
        <w:rPr/>
        <w:t>.</w:t>
      </w:r>
    </w:p>
    <w:p>
      <w:pPr>
        <w:pStyle w:val="TextBody"/>
        <w:rPr>
          <w:b/>
        </w:rPr>
      </w:pPr>
      <w:r>
        <w:rPr/>
      </w:r>
    </w:p>
    <w:p>
      <w:pPr>
        <w:pStyle w:val="TextBody"/>
        <w:rPr>
          <w:b/>
        </w:rPr>
      </w:pPr>
      <w:r>
        <w:rPr/>
      </w:r>
    </w:p>
    <w:p>
      <w:pPr>
        <w:pStyle w:val="TextBody"/>
        <w:rPr>
          <w:b/>
        </w:rPr>
      </w:pPr>
      <w:r>
        <w:rPr/>
      </w:r>
    </w:p>
    <w:p>
      <w:pPr>
        <w:pStyle w:val="TextBody"/>
        <w:rPr/>
      </w:pPr>
      <w:r>
        <w:rPr>
          <w:b/>
        </w:rPr>
        <w:t>Question 4</w:t>
      </w:r>
      <w:r>
        <w:rPr/>
        <w:t xml:space="preserve">: Suppose that we have the same 8 strings from Question 3, our upper limit on Jaccard distance is again 0.2, but now we use the indexing scheme of Section 3.9.5 based on symbols appearing in the prefix and the positions of those symbols (no length information). For each of </w:t>
      </w:r>
      <w:bookmarkStart w:id="0" w:name="__DdeLink__20_1492882221"/>
      <w:r>
        <w:rPr/>
        <w:t>s</w:t>
      </w:r>
      <w:r>
        <w:rPr>
          <w:position w:val="-6"/>
          <w:sz w:val="18"/>
        </w:rPr>
        <w:t>2</w:t>
      </w:r>
      <w:r>
        <w:rPr/>
        <w:t>, s</w:t>
      </w:r>
      <w:r>
        <w:rPr>
          <w:position w:val="-6"/>
          <w:sz w:val="18"/>
        </w:rPr>
        <w:t>5</w:t>
      </w:r>
      <w:r>
        <w:rPr/>
        <w:t>, and s</w:t>
      </w:r>
      <w:r>
        <w:rPr>
          <w:position w:val="-6"/>
          <w:sz w:val="18"/>
        </w:rPr>
        <w:t>7</w:t>
      </w:r>
      <w:bookmarkEnd w:id="0"/>
      <w:r>
        <w:rPr/>
        <w:t xml:space="preserve">, determine how many </w:t>
      </w:r>
      <w:r>
        <w:rPr>
          <w:i/>
        </w:rPr>
        <w:t>other</w:t>
      </w:r>
      <w:r>
        <w:rPr/>
        <w:t xml:space="preserve"> strings that string will be compared with, if it is used as the probe string. Then, identify the count </w:t>
      </w:r>
      <w:r>
        <w:rPr/>
        <w:t>of s</w:t>
      </w:r>
      <w:r>
        <w:rPr>
          <w:position w:val="-6"/>
          <w:sz w:val="18"/>
        </w:rPr>
        <w:t>2</w:t>
      </w:r>
      <w:r>
        <w:rPr/>
        <w:t>, s</w:t>
      </w:r>
      <w:r>
        <w:rPr>
          <w:position w:val="-6"/>
          <w:sz w:val="18"/>
        </w:rPr>
        <w:t>5</w:t>
      </w:r>
      <w:r>
        <w:rPr/>
        <w:t>, and s</w:t>
      </w:r>
      <w:r>
        <w:rPr>
          <w:position w:val="-6"/>
          <w:sz w:val="18"/>
        </w:rPr>
        <w:t>7</w:t>
      </w:r>
      <w:r>
        <w:rPr/>
        <w:t xml:space="preserve">.  </w:t>
      </w:r>
    </w:p>
    <w:p>
      <w:pPr>
        <w:pStyle w:val="TextBody"/>
        <w:rPr/>
      </w:pPr>
      <w:r>
        <w:rPr/>
      </w:r>
    </w:p>
    <w:p>
      <w:pPr>
        <w:pStyle w:val="TextBody"/>
        <w:spacing w:lineRule="auto" w:line="288" w:before="0" w:after="14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Emphasis">
    <w:name w:val="Emphasis"/>
    <w:qFormat/>
    <w:rPr>
      <w:i/>
      <w:i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116</TotalTime>
  <Application>LibreOffice/5.1.6.2$Linux_X86_64 LibreOffice_project/10m0$Build-2</Application>
  <Pages>2</Pages>
  <Words>355</Words>
  <Characters>1495</Characters>
  <CharactersWithSpaces>1855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2019-11-27T12:21:01Z</dcterms:modified>
  <cp:revision>53</cp:revision>
  <dc:subject/>
  <dc:title/>
</cp:coreProperties>
</file>