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3A5F"/>
          <w:sz w:val="56"/>
        </w:rPr>
        <w:t>MicroStrategy On-Prem → Cloud Migration</w:t>
      </w:r>
    </w:p>
    <w:p>
      <w:pPr>
        <w:jc w:val="center"/>
      </w:pPr>
      <w:r>
        <w:rPr>
          <w:i/>
          <w:color w:val="2563EB"/>
          <w:sz w:val="28"/>
        </w:rPr>
        <w:t>AI-Accelerated Admin Playbook — Discovery · Migration · Validation</w:t>
      </w:r>
    </w:p>
    <w:p>
      <w:pPr>
        <w:jc w:val="center"/>
      </w:pPr>
      <w:r>
        <w:rPr>
          <w:color w:val="64748B"/>
          <w:sz w:val="20"/>
        </w:rPr>
        <w:t>Version 2.0  |  April 2026  |  For MicroStrategy Administrators</w:t>
      </w:r>
    </w:p>
    <w:p>
      <w:pPr>
        <w:pBdr>
          <w:bottom w:val="single" w:sz="6" w:space="1" w:color="2563EB"/>
        </w:pBdr>
      </w:pPr>
    </w:p>
    <w:p/>
    <w:p>
      <w:pPr>
        <w:pStyle w:val="Heading1"/>
      </w:pPr>
      <w:r>
        <w:rPr>
          <w:color w:val="1E3A5F"/>
        </w:rPr>
        <w:t>TLDR — Executive Snapshot</w:t>
      </w:r>
    </w:p>
    <w:p>
      <w:pPr>
        <w:pBdr>
          <w:bottom w:val="single" w:sz="6" w:space="1" w:color="2563EB"/>
        </w:pBdr>
      </w:pPr>
    </w:p>
    <w:p>
      <w:r>
        <w:t>As a MicroStrategy admin faced with a blind lift-and-shift to cloud (CMC cluster), your goal is to build a fully automated pipeline that replaces the need for manual discovery consultants, hand-held validation teams, and back-and-forth with end users. The three-phase approach below, accelerated by GenAI and REST API automation, lets you own the entire migration solo — from zero knowledge of the on-prem instance to a validated, signed-off cloud environment.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You Do</w:t>
            </w:r>
          </w:p>
        </w:tc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GenAI Acceleration</w:t>
            </w:r>
          </w:p>
        </w:tc>
      </w:tr>
      <w:tr>
        <w:tc>
          <w:tcPr>
            <w:tcW w:type="dxa" w:w="3024"/>
            <w:shd w:val="clear" w:color="auto" w:fill="F1F5F9"/>
          </w:tcPr>
          <w:p>
            <w:r>
              <w:rPr>
                <w:sz w:val="18"/>
              </w:rPr>
              <w:t>1 — Discovery</w:t>
            </w:r>
          </w:p>
        </w:tc>
        <w:tc>
          <w:tcPr>
            <w:tcW w:type="dxa" w:w="3024"/>
            <w:shd w:val="clear" w:color="auto" w:fill="F1F5F9"/>
          </w:tcPr>
          <w:p>
            <w:r>
              <w:rPr>
                <w:sz w:val="18"/>
              </w:rPr>
              <w:t>Run harvester scripts. Collect every object, user, connection, schedule, config automatically.</w:t>
            </w:r>
          </w:p>
        </w:tc>
        <w:tc>
          <w:tcPr>
            <w:tcW w:type="dxa" w:w="3024"/>
            <w:shd w:val="clear" w:color="auto" w:fill="F1F5F9"/>
          </w:tcPr>
          <w:p>
            <w:r>
              <w:rPr>
                <w:sz w:val="18"/>
              </w:rPr>
              <w:t>AI summarises findings, flags anomalies, generates risk matrix.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2 — Migration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Export packages via Object Manager / MSTR Workbench. Deploy to CMC using REST API automation.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AI generates migration runbook, handles dependency ordering, drafts change records.</w:t>
            </w:r>
          </w:p>
        </w:tc>
      </w:tr>
      <w:tr>
        <w:tc>
          <w:tcPr>
            <w:tcW w:type="dxa" w:w="3024"/>
            <w:shd w:val="clear" w:color="auto" w:fill="F1F5F9"/>
          </w:tcPr>
          <w:p>
            <w:r>
              <w:rPr>
                <w:sz w:val="18"/>
              </w:rPr>
              <w:t>3 — Validation</w:t>
            </w:r>
          </w:p>
        </w:tc>
        <w:tc>
          <w:tcPr>
            <w:tcW w:type="dxa" w:w="3024"/>
            <w:shd w:val="clear" w:color="auto" w:fill="F1F5F9"/>
          </w:tcPr>
          <w:p>
            <w:r>
              <w:rPr>
                <w:sz w:val="18"/>
              </w:rPr>
              <w:t>Automated re-harvest on cloud, diff against baseline, generate pass/fail report for end user.</w:t>
            </w:r>
          </w:p>
        </w:tc>
        <w:tc>
          <w:tcPr>
            <w:tcW w:type="dxa" w:w="3024"/>
            <w:shd w:val="clear" w:color="auto" w:fill="F1F5F9"/>
          </w:tcPr>
          <w:p>
            <w:r>
              <w:rPr>
                <w:sz w:val="18"/>
              </w:rPr>
              <w:t>AI interprets diff, classifies issues as critical/warning/info, writes sign-off summary.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3A5F"/>
        </w:rPr>
        <w:t>Section 1 — Starting From Zero: What to Do When You Know Nothing</w:t>
      </w:r>
    </w:p>
    <w:p>
      <w:pPr>
        <w:pBdr>
          <w:bottom w:val="single" w:sz="6" w:space="1" w:color="2563E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FF6FF"/>
          </w:tcPr>
          <w:p/>
          <w:p>
            <w:r>
              <w:rPr>
                <w:b/>
                <w:color w:val="2563EB"/>
                <w:sz w:val="22"/>
              </w:rPr>
              <w:t xml:space="preserve">  Admin Mindset</w:t>
            </w:r>
          </w:p>
          <w:p>
            <w:r>
              <w:rPr>
                <w:sz w:val="20"/>
              </w:rPr>
              <w:t xml:space="preserve">  You have admin credentials. That is all you need. Everything else can be extracted programmatically using the MicroStrategy REST API, Command Manager, and direct metadata DB queries. Treat the on-prem instance as a black box you will illuminate systematically.</w:t>
            </w:r>
          </w:p>
        </w:tc>
      </w:tr>
    </w:tbl>
    <w:p/>
    <w:p>
      <w:pPr>
        <w:pStyle w:val="Heading2"/>
      </w:pPr>
      <w:r>
        <w:rPr>
          <w:color w:val="1E40AF"/>
        </w:rPr>
        <w:t>1.1  First 30 Minutes — Environmental Fingerprint</w:t>
      </w:r>
    </w:p>
    <w:p>
      <w:pPr>
        <w:pStyle w:val="ListBullet"/>
      </w:pPr>
      <w:r>
        <w:rPr>
          <w:b/>
          <w:color w:val="2563EB"/>
        </w:rPr>
        <w:t xml:space="preserve">Step 1: </w:t>
      </w:r>
      <w:r>
        <w:t>Open MicroStrategy Developer or Web and log in as Administrator.</w:t>
      </w:r>
    </w:p>
    <w:p>
      <w:pPr>
        <w:pStyle w:val="ListBullet"/>
      </w:pPr>
      <w:r>
        <w:rPr>
          <w:b/>
          <w:color w:val="2563EB"/>
        </w:rPr>
        <w:t xml:space="preserve">Step 2: </w:t>
      </w:r>
      <w:r>
        <w:t>Navigate to System Administration → Intelligence Server → Properties. Note version, build number, OS, CPU count, RAM.</w:t>
      </w:r>
    </w:p>
    <w:p>
      <w:pPr>
        <w:pStyle w:val="ListBullet"/>
      </w:pPr>
      <w:r>
        <w:rPr>
          <w:b/>
          <w:color w:val="2563EB"/>
        </w:rPr>
        <w:t xml:space="preserve">Step 3: </w:t>
      </w:r>
      <w:r>
        <w:t>Open Server Admin → Configuration Wizard — screenshot every tab (Metadata DB, Warehouse DB, ports, clustering).</w:t>
      </w:r>
    </w:p>
    <w:p>
      <w:pPr>
        <w:pStyle w:val="ListBullet"/>
      </w:pPr>
      <w:r>
        <w:rPr>
          <w:b/>
          <w:color w:val="2563EB"/>
        </w:rPr>
        <w:t xml:space="preserve">Step 4: </w:t>
      </w:r>
      <w:r>
        <w:t>Navigate to Projects — count projects, note which are active/loaded.</w:t>
      </w:r>
    </w:p>
    <w:p>
      <w:pPr>
        <w:pStyle w:val="ListBullet"/>
      </w:pPr>
      <w:r>
        <w:rPr>
          <w:b/>
          <w:color w:val="2563EB"/>
        </w:rPr>
        <w:t xml:space="preserve">Step 5: </w:t>
      </w:r>
      <w:r>
        <w:t>Open User Manager — quick estimate of user count and group structure.</w:t>
      </w:r>
    </w:p>
    <w:p>
      <w:pPr>
        <w:pStyle w:val="ListBullet"/>
      </w:pPr>
      <w:r>
        <w:rPr>
          <w:b/>
          <w:color w:val="2563EB"/>
        </w:rPr>
        <w:t xml:space="preserve">Step 6: </w:t>
      </w:r>
      <w:r>
        <w:t>Run the Metadata Harvester script (provided in this package) — this does everything else automatically.</w:t>
      </w:r>
    </w:p>
    <w:p/>
    <w:p>
      <w:pPr>
        <w:pStyle w:val="Heading2"/>
      </w:pPr>
      <w:r>
        <w:rPr>
          <w:color w:val="1E40AF"/>
        </w:rPr>
        <w:t>1.2  Full Discovery Checklist — 14 Domains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453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to Capture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b/>
                <w:color w:val="1E3A5F"/>
                <w:sz w:val="18"/>
              </w:rPr>
              <w:t>Server &amp; Infrastructure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Version, build, OS, CPU/RAM, ports, services running, cluster nodes, I-Server config file (mstr.srvr)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color w:val="1E3A5F"/>
                <w:sz w:val="18"/>
              </w:rPr>
              <w:t>Metadata Repository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DB type (SQL Server/Oracle/MySQL), version, schema name, size, backup schedule, collation settings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b/>
                <w:color w:val="1E3A5F"/>
                <w:sz w:val="18"/>
              </w:rPr>
              <w:t>Projects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Names, IDs, status (loaded/unloaded), warehouse DB, project-level VLDB properties, cache mode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color w:val="1E3A5F"/>
                <w:sz w:val="18"/>
              </w:rPr>
              <w:t>Users &amp; Groups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All users (login type, privileges, last login), all groups, membership hierarchy, security roles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b/>
                <w:color w:val="1E3A5F"/>
                <w:sz w:val="18"/>
              </w:rPr>
              <w:t>Security Filters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Assigned filters per user/group, filter definitions (attribute/metric conditions)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color w:val="1E3A5F"/>
                <w:sz w:val="18"/>
              </w:rPr>
              <w:t>Authentication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LDAP servers, SAML IdP config, Kerberos settings, trusted auth, password policy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b/>
                <w:color w:val="1E3A5F"/>
                <w:sz w:val="18"/>
              </w:rPr>
              <w:t>Database Connections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All DSNs/datasources (DB type, host, port, DB name, driver, connection string template, login mode)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color w:val="1E3A5F"/>
                <w:sz w:val="18"/>
              </w:rPr>
              <w:t>Object Inventory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Reports, Dossiers, Documents, Metrics, Attributes, Facts, Filters, Prompts, Hierarchies, Templates, Consolidations, Custom Groups, Transformations — counts and details per project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b/>
                <w:color w:val="1E3A5F"/>
                <w:sz w:val="18"/>
              </w:rPr>
              <w:t>Schedules &amp; Subscriptions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All schedules (frequency, next run), all subscriptions (owner, format, delivery, recipients)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color w:val="1E3A5F"/>
                <w:sz w:val="18"/>
              </w:rPr>
              <w:t>Caches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Report caches (count, size, hit rate), OLAP caches, element caches — all per project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b/>
                <w:color w:val="1E3A5F"/>
                <w:sz w:val="18"/>
              </w:rPr>
              <w:t>Clustering &amp; Services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Node configuration, MicroStrategy Web clusters, IS clustering, Services status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color w:val="1E3A5F"/>
                <w:sz w:val="18"/>
              </w:rPr>
              <w:t>Email / Delivery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SMTP server config, from address, delivery formats enabled, FTP/file locations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b/>
                <w:color w:val="1E3A5F"/>
                <w:sz w:val="18"/>
              </w:rPr>
              <w:t>Licensing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License type, product activations, named-user vs. CPU-based, concurrent session limits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color w:val="1E3A5F"/>
                <w:sz w:val="18"/>
              </w:rPr>
              <w:t>Custom Code / Extensions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Custom login pages, SDK extensions, Freeform SQL reports, DB functions, R/Python analytics modules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3A5F"/>
        </w:rPr>
        <w:t>Section 2 — Phase 1: Discovery (Automated)</w:t>
      </w:r>
    </w:p>
    <w:p>
      <w:pPr>
        <w:pBdr>
          <w:bottom w:val="single" w:sz="6" w:space="1" w:color="2563EB"/>
        </w:pBdr>
      </w:pPr>
    </w:p>
    <w:p>
      <w:r>
        <w:rPr>
          <w:b/>
        </w:rPr>
        <w:t xml:space="preserve">TLDR: </w:t>
      </w:r>
      <w:r>
        <w:t>Discovery = running the Metadata Harvester toolkit. It connects to your on-prem instance via REST API, extracts everything into CSVs, and produces a summary report. You then feed those CSVs to an AI assistant to generate a human-readable Discovery Summary with risk flags.</w:t>
      </w:r>
    </w:p>
    <w:p/>
    <w:p>
      <w:pPr>
        <w:pStyle w:val="Heading2"/>
      </w:pPr>
      <w:r>
        <w:rPr>
          <w:color w:val="1E40AF"/>
        </w:rPr>
        <w:t>2.1  The Metadata Harvester Toolkit (Included in This Package)</w:t>
      </w:r>
    </w:p>
    <w:p>
      <w:r>
        <w:t>The included mstr_harvester.py script connects to your MicroStrategy instance using the REST API v2 and systematically extracts the following data domains into individual CSV files plus a master summary text report. No additional software beyond Python 3.8+ and the 'requests' library is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Output File</w:t>
            </w:r>
          </w:p>
        </w:tc>
        <w:tc>
          <w:tcPr>
            <w:tcW w:type="dxa" w:w="453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Courier New" w:hAnsi="Courier New"/>
                <w:color w:val="1E40AF"/>
                <w:sz w:val="17"/>
              </w:rPr>
              <w:t>01_server_info.csv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sz w:val="17"/>
              </w:rPr>
              <w:t>Intelligence Server version, OS, build, port, clustering nodes, services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color w:val="1E40AF"/>
                <w:sz w:val="17"/>
              </w:rPr>
              <w:t>02_projects.csv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7"/>
              </w:rPr>
              <w:t>All projects: ID, name, status, warehouse DSN, description, object counts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Courier New" w:hAnsi="Courier New"/>
                <w:color w:val="1E40AF"/>
                <w:sz w:val="17"/>
              </w:rPr>
              <w:t>03_users.csv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sz w:val="17"/>
              </w:rPr>
              <w:t>All users: ID, login, name, type (Standard/LDAP/SAML), privileges, last login, enabled status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color w:val="1E40AF"/>
                <w:sz w:val="17"/>
              </w:rPr>
              <w:t>04_usergroups.csv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7"/>
              </w:rPr>
              <w:t>All groups: ID, name, parent group, description, member count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Courier New" w:hAnsi="Courier New"/>
                <w:color w:val="1E40AF"/>
                <w:sz w:val="17"/>
              </w:rPr>
              <w:t>05_group_membership.csv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sz w:val="17"/>
              </w:rPr>
              <w:t>Flat mapping of user → group memberships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color w:val="1E40AF"/>
                <w:sz w:val="17"/>
              </w:rPr>
              <w:t>06_security_roles.csv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7"/>
              </w:rPr>
              <w:t>All security roles, privilege sets, project assignments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Courier New" w:hAnsi="Courier New"/>
                <w:color w:val="1E40AF"/>
                <w:sz w:val="17"/>
              </w:rPr>
              <w:t>07_security_filters.csv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sz w:val="17"/>
              </w:rPr>
              <w:t>Security filter definitions per user/group per project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color w:val="1E40AF"/>
                <w:sz w:val="17"/>
              </w:rPr>
              <w:t>08_datasources.csv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7"/>
              </w:rPr>
              <w:t>All DB connections: name, type, host, port, DB, driver, auth mode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Courier New" w:hAnsi="Courier New"/>
                <w:color w:val="1E40AF"/>
                <w:sz w:val="17"/>
              </w:rPr>
              <w:t>09_reports.csv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sz w:val="17"/>
              </w:rPr>
              <w:t>All reports per project: ID, name, path, type, owner, last modified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color w:val="1E40AF"/>
                <w:sz w:val="17"/>
              </w:rPr>
              <w:t>10_documents_dossiers.csv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7"/>
              </w:rPr>
              <w:t>All documents and dossiers: ID, name, path, type, owner, last modified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Courier New" w:hAnsi="Courier New"/>
                <w:color w:val="1E40AF"/>
                <w:sz w:val="17"/>
              </w:rPr>
              <w:t>11_metrics.csv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sz w:val="17"/>
              </w:rPr>
              <w:t>All metrics: ID, name, formula/expression summary, project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color w:val="1E40AF"/>
                <w:sz w:val="17"/>
              </w:rPr>
              <w:t>12_attributes.csv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7"/>
              </w:rPr>
              <w:t>All attributes: ID, name, table lookups, forms, project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Courier New" w:hAnsi="Courier New"/>
                <w:color w:val="1E40AF"/>
                <w:sz w:val="17"/>
              </w:rPr>
              <w:t>13_facts.csv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sz w:val="17"/>
              </w:rPr>
              <w:t>All facts: ID, name, expressions, tables, project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color w:val="1E40AF"/>
                <w:sz w:val="17"/>
              </w:rPr>
              <w:t>14_filters.csv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7"/>
              </w:rPr>
              <w:t>All filters: ID, name, expression, project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Courier New" w:hAnsi="Courier New"/>
                <w:color w:val="1E40AF"/>
                <w:sz w:val="17"/>
              </w:rPr>
              <w:t>15_prompts.csv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sz w:val="17"/>
              </w:rPr>
              <w:t>All prompts: ID, name, type, default answer, project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color w:val="1E40AF"/>
                <w:sz w:val="17"/>
              </w:rPr>
              <w:t>16_schedules.csv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7"/>
              </w:rPr>
              <w:t>All schedules: ID, name, type, frequency, next run, enabled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Courier New" w:hAnsi="Courier New"/>
                <w:color w:val="1E40AF"/>
                <w:sz w:val="17"/>
              </w:rPr>
              <w:t>17_subscriptions.csv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sz w:val="17"/>
              </w:rPr>
              <w:t>All subscriptions: ID, owner, schedule, format, delivery type, recipients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color w:val="1E40AF"/>
                <w:sz w:val="17"/>
              </w:rPr>
              <w:t>18_caches.csv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7"/>
              </w:rPr>
              <w:t>Cache summary per project: type, count, size, hit rate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Courier New" w:hAnsi="Courier New"/>
                <w:color w:val="1E40AF"/>
                <w:sz w:val="17"/>
              </w:rPr>
              <w:t>19_ldap_config.csv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sz w:val="17"/>
              </w:rPr>
              <w:t>LDAP server config, bind DN, search base, attribute mappings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color w:val="1E40AF"/>
                <w:sz w:val="17"/>
              </w:rPr>
              <w:t>20_email_config.csv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7"/>
              </w:rPr>
              <w:t>SMTP server, port, from address, auth, enabled formats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Courier New" w:hAnsi="Courier New"/>
                <w:color w:val="1E40AF"/>
                <w:sz w:val="17"/>
              </w:rPr>
              <w:t>21_licenses.csv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sz w:val="17"/>
              </w:rPr>
              <w:t>License type, product activations, user counts, expiry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color w:val="1E40AF"/>
                <w:sz w:val="17"/>
              </w:rPr>
              <w:t>SUMMARY_REPORT.txt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7"/>
              </w:rPr>
              <w:t>Human-readable narrative summary of entire instance with object counts and risk flags</w:t>
            </w:r>
          </w:p>
        </w:tc>
      </w:tr>
    </w:tbl>
    <w:p/>
    <w:p>
      <w:pPr>
        <w:pStyle w:val="Heading2"/>
      </w:pPr>
      <w:r>
        <w:rPr>
          <w:color w:val="1E40AF"/>
        </w:rPr>
        <w:t>2.2  Running the Harvester</w:t>
      </w:r>
    </w:p>
    <w:p>
      <w:pPr>
        <w:ind w:left="432"/>
      </w:pPr>
      <w:r>
        <w:rPr>
          <w:rFonts w:ascii="Courier New" w:hAnsi="Courier New"/>
          <w:color w:val="166534"/>
          <w:sz w:val="18"/>
        </w:rPr>
        <w:t>pip install requests pyyaml</w:t>
        <w:br/>
        <w:t>python mstr_harvester.py --host https://YOUR-MSTR-SERVER/MicroStrategyLibrary \</w:t>
        <w:br/>
        <w:t xml:space="preserve">    --username Administrator --password YOUR_PASSWORD \</w:t>
        <w:br/>
        <w:t xml:space="preserve">    --output-dir ./discovery_output --all-projects</w:t>
      </w:r>
    </w:p>
    <w:p>
      <w:r>
        <w:t>The script runs in approximately 5–20 minutes depending on instance size. Progress is shown in the terminal. All output files are written to the specified directory.</w:t>
      </w:r>
    </w:p>
    <w:p>
      <w:pPr>
        <w:pStyle w:val="Heading2"/>
      </w:pPr>
      <w:r>
        <w:rPr>
          <w:color w:val="1E40AF"/>
        </w:rPr>
        <w:t>2.3  GenAI Acceleration for Discovery</w:t>
      </w:r>
    </w:p>
    <w:p>
      <w:pPr>
        <w:pStyle w:val="ListBullet"/>
      </w:pPr>
      <w:r>
        <w:rPr>
          <w:b/>
          <w:color w:val="7C3AED"/>
        </w:rPr>
        <w:t xml:space="preserve">Feed the SUMMARY_REPORT.txt to Claude/GPT: </w:t>
      </w:r>
      <w:r>
        <w:t>Prompt: 'You are a MicroStrategy migration expert. Review this discovery report and identify: (1) top 5 migration risks, (2) objects that will need special handling in cloud, (3) deprecated features, (4) recommended migration order for projects.' The AI instantly produces a prioritized risk matrix without any consultant.</w:t>
      </w:r>
    </w:p>
    <w:p>
      <w:pPr>
        <w:pStyle w:val="ListBullet"/>
      </w:pPr>
      <w:r>
        <w:rPr>
          <w:b/>
          <w:color w:val="7C3AED"/>
        </w:rPr>
        <w:t xml:space="preserve">Feed 09_reports.csv to AI for classification: </w:t>
      </w:r>
      <w:r>
        <w:t>Prompt: 'Classify these reports by usage risk for cloud migration. Flag any with custom SQL, freeform SQL, or external data sources.' AI categorises hundreds of reports in seconds.</w:t>
      </w:r>
    </w:p>
    <w:p>
      <w:pPr>
        <w:pStyle w:val="ListBullet"/>
      </w:pPr>
      <w:r>
        <w:rPr>
          <w:b/>
          <w:color w:val="7C3AED"/>
        </w:rPr>
        <w:t xml:space="preserve">Feed 03_users.csv for cleanup analysis: </w:t>
      </w:r>
      <w:r>
        <w:t>Prompt: 'Identify users who have not logged in for 90+ days, users with excessive privileges, and LDAP vs standard users that need different handling in cloud.' AI generates a cleanup list.</w:t>
      </w:r>
    </w:p>
    <w:p>
      <w:pPr>
        <w:pStyle w:val="ListBullet"/>
      </w:pPr>
      <w:r>
        <w:rPr>
          <w:b/>
          <w:color w:val="7C3AED"/>
        </w:rPr>
        <w:t xml:space="preserve">Auto-generate the Migration Runbook: </w:t>
      </w:r>
      <w:r>
        <w:t>Prompt: 'Based on this discovery data, generate a step-by-step migration runbook in table format with owner, estimated time, and dependencies for each task.' Done in minutes, not days.</w:t>
      </w:r>
    </w:p>
    <w:p>
      <w:pPr>
        <w:pStyle w:val="ListBullet"/>
      </w:pPr>
      <w:r>
        <w:rPr>
          <w:b/>
          <w:color w:val="7C3AED"/>
        </w:rPr>
        <w:t xml:space="preserve">Risk scoring: </w:t>
      </w:r>
      <w:r>
        <w:t>Feed all CSVs to AI and ask it to assign a migration complexity score (1–10) to each project based on object counts, custom code, connection types, and user volume.</w:t>
      </w:r>
    </w:p>
    <w:p/>
    <w:p>
      <w:r>
        <w:br w:type="page"/>
      </w:r>
    </w:p>
    <w:p>
      <w:pPr>
        <w:pStyle w:val="Heading1"/>
      </w:pPr>
      <w:r>
        <w:rPr>
          <w:color w:val="1E3A5F"/>
        </w:rPr>
        <w:t>Section 3 — Phase 2: Migration (Automated)</w:t>
      </w:r>
    </w:p>
    <w:p>
      <w:pPr>
        <w:pBdr>
          <w:bottom w:val="single" w:sz="6" w:space="1" w:color="2563EB"/>
        </w:pBdr>
      </w:pPr>
    </w:p>
    <w:p>
      <w:r>
        <w:rPr>
          <w:b/>
        </w:rPr>
        <w:t xml:space="preserve">TLDR: </w:t>
      </w:r>
      <w:r>
        <w:t>Migration = packaging on-prem content → deploying to CMC cloud cluster via REST API and Object Manager. GenAI helps you order dependencies, handle errors, and auto-document every step. You run this mostly unattended.</w:t>
      </w:r>
    </w:p>
    <w:p/>
    <w:p>
      <w:pPr>
        <w:pStyle w:val="Heading2"/>
      </w:pPr>
      <w:r>
        <w:rPr>
          <w:color w:val="1E40AF"/>
        </w:rPr>
        <w:t>3.1  Pre-Migration Preparation</w:t>
      </w:r>
    </w:p>
    <w:p>
      <w:pPr>
        <w:pStyle w:val="ListBullet"/>
      </w:pPr>
      <w:r>
        <w:t>Provision the CMC (Cloud Management Console) cluster — get cloud host URL, admin credentials, license keys.</w:t>
      </w:r>
    </w:p>
    <w:p>
      <w:pPr>
        <w:pStyle w:val="ListBullet"/>
      </w:pPr>
      <w:r>
        <w:t>Verify cloud MicroStrategy version matches or exceeds on-prem version (upgrade on-prem first if needed).</w:t>
      </w:r>
    </w:p>
    <w:p>
      <w:pPr>
        <w:pStyle w:val="ListBullet"/>
      </w:pPr>
      <w:r>
        <w:t>Set up cloud metadata DB (AWS RDS / Azure SQL) — note connection strings.</w:t>
      </w:r>
    </w:p>
    <w:p>
      <w:pPr>
        <w:pStyle w:val="ListBullet"/>
      </w:pPr>
      <w:r>
        <w:t>Configure cloud warehouse DB connections to point to same data sources (or cloud-migrated DBs).</w:t>
      </w:r>
    </w:p>
    <w:p>
      <w:pPr>
        <w:pStyle w:val="ListBullet"/>
      </w:pPr>
      <w:r>
        <w:t>Open network firewall ports: 34952 (IS), 443 (Web/Library), metadata DB port.</w:t>
      </w:r>
    </w:p>
    <w:p>
      <w:pPr>
        <w:pStyle w:val="ListBullet"/>
      </w:pPr>
      <w:r>
        <w:t>Create cloud admin account with same privileges as on-prem admin.</w:t>
      </w:r>
    </w:p>
    <w:p>
      <w:pPr>
        <w:pStyle w:val="ListBullet"/>
      </w:pPr>
      <w:r>
        <w:t>Back up on-prem metadata DB before starting (critical safety step).</w:t>
      </w:r>
    </w:p>
    <w:p/>
    <w:p>
      <w:pPr>
        <w:pStyle w:val="Heading2"/>
      </w:pPr>
      <w:r>
        <w:rPr>
          <w:color w:val="1E40AF"/>
        </w:rPr>
        <w:t>3.2  Automated Migration Workflow</w:t>
      </w:r>
    </w:p>
    <w:p>
      <w:pPr>
        <w:pStyle w:val="ListNumber"/>
      </w:pPr>
      <w:r>
        <w:rPr>
          <w:b/>
          <w:color w:val="1E3A5F"/>
        </w:rPr>
        <w:t xml:space="preserve">Step 1: Export Project Packages: </w:t>
      </w:r>
      <w:r>
        <w:t>Use MicroStrategy Object Manager or REST API to export each project as a .mmp package file. Script this: for project in projects: export_package(project_id, output_path). Include all dependent objects (attributes, metrics, facts, filters, etc.).</w:t>
      </w:r>
    </w:p>
    <w:p>
      <w:pPr>
        <w:pStyle w:val="ListNumber"/>
      </w:pPr>
      <w:r>
        <w:rPr>
          <w:b/>
          <w:color w:val="1E3A5F"/>
        </w:rPr>
        <w:t xml:space="preserve">Step 2: Migrate Metadata (Project Schema): </w:t>
      </w:r>
      <w:r>
        <w:t>Use Migration Wizard or Command Manager script to migrate the full project metadata schema to the cloud metadata DB. Command: IMPORT PROJECT package_path INTO SERVER cloud_server;</w:t>
      </w:r>
    </w:p>
    <w:p>
      <w:pPr>
        <w:pStyle w:val="ListNumber"/>
      </w:pPr>
      <w:r>
        <w:rPr>
          <w:b/>
          <w:color w:val="1E3A5F"/>
        </w:rPr>
        <w:t xml:space="preserve">Step 3: Recreate Database Connections: </w:t>
      </w:r>
      <w:r>
        <w:t>Use REST API to POST new datasource connections on the cloud IS pointing to cloud/migrated warehouse DBs. Script this from your 08_datasources.csv harvest file.</w:t>
      </w:r>
    </w:p>
    <w:p>
      <w:pPr>
        <w:pStyle w:val="ListNumber"/>
      </w:pPr>
      <w:r>
        <w:rPr>
          <w:b/>
          <w:color w:val="1E3A5F"/>
        </w:rPr>
        <w:t xml:space="preserve">Step 4: Recreate Users &amp; Groups: </w:t>
      </w:r>
      <w:r>
        <w:t>POST users and groups to cloud IS via REST API, reading from 03_users.csv and 04_usergroups.csv. For LDAP users, configure the cloud LDAP connector first. Standard users get password reset emails.</w:t>
      </w:r>
    </w:p>
    <w:p>
      <w:pPr>
        <w:pStyle w:val="ListNumber"/>
      </w:pPr>
      <w:r>
        <w:rPr>
          <w:b/>
          <w:color w:val="1E3A5F"/>
        </w:rPr>
        <w:t xml:space="preserve">Step 5: Apply Security Roles &amp; Filters: </w:t>
      </w:r>
      <w:r>
        <w:t>Script security role and security filter assignments on cloud IS using REST API PATCH calls, reading from 06_security_roles.csv and 07_security_filters.csv.</w:t>
      </w:r>
    </w:p>
    <w:p>
      <w:pPr>
        <w:pStyle w:val="ListNumber"/>
      </w:pPr>
      <w:r>
        <w:rPr>
          <w:b/>
          <w:color w:val="1E3A5F"/>
        </w:rPr>
        <w:t xml:space="preserve">Step 6: Recreate Schedules &amp; Subscriptions: </w:t>
      </w:r>
      <w:r>
        <w:t>POST schedules and subscriptions to cloud IS via REST API. Reading from 16_schedules.csv and 17_subscriptions.csv. Verify delivery config (SMTP, FTP) is updated for cloud endpoints.</w:t>
      </w:r>
    </w:p>
    <w:p>
      <w:pPr>
        <w:pStyle w:val="ListNumber"/>
      </w:pPr>
      <w:r>
        <w:rPr>
          <w:b/>
          <w:color w:val="1E3A5F"/>
        </w:rPr>
        <w:t xml:space="preserve">Step 7: Configure Email &amp; System Settings: </w:t>
      </w:r>
      <w:r>
        <w:t>Apply SMTP settings, trusted auth settings, language packs, and system preferences to cloud IS using the REST API or Administrator portal.</w:t>
      </w:r>
    </w:p>
    <w:p>
      <w:pPr>
        <w:pStyle w:val="ListNumber"/>
      </w:pPr>
      <w:r>
        <w:rPr>
          <w:b/>
          <w:color w:val="1E3A5F"/>
        </w:rPr>
        <w:t xml:space="preserve">Step 8: Warm Caches (Optional): </w:t>
      </w:r>
      <w:r>
        <w:t>Run a cache pre-warming script that executes top reports to populate caches before user go-live.</w:t>
      </w:r>
    </w:p>
    <w:p/>
    <w:p>
      <w:pPr>
        <w:pStyle w:val="Heading2"/>
      </w:pPr>
      <w:r>
        <w:rPr>
          <w:color w:val="1E40AF"/>
        </w:rPr>
        <w:t>3.3  GenAI Acceleration for Migration</w:t>
      </w:r>
    </w:p>
    <w:p>
      <w:pPr>
        <w:pStyle w:val="ListBullet"/>
      </w:pPr>
      <w:r>
        <w:t>Auto-generate REST API call scripts from the harvested CSV data using AI — feed it a CSV row and ask it to output the corresponding REST API payload.</w:t>
      </w:r>
    </w:p>
    <w:p>
      <w:pPr>
        <w:pStyle w:val="ListBullet"/>
      </w:pPr>
      <w:r>
        <w:t>Use AI to detect dependency ordering: 'Given these objects and their parent-child relationships, what is the correct import order to avoid broken dependencies?'</w:t>
      </w:r>
    </w:p>
    <w:p>
      <w:pPr>
        <w:pStyle w:val="ListBullet"/>
      </w:pPr>
      <w:r>
        <w:t>Paste migration error logs into AI: 'This is my MSTR migration error log. Explain each error and give me the fix command.' — eliminates hours of troubleshooting.</w:t>
      </w:r>
    </w:p>
    <w:p>
      <w:pPr>
        <w:pStyle w:val="ListBullet"/>
      </w:pPr>
      <w:r>
        <w:t>AI-generated change management documentation — feed it the migration steps and get a formatted ITIL-style change record, risk assessment, and rollback plan.</w:t>
      </w:r>
    </w:p>
    <w:p>
      <w:pPr>
        <w:pStyle w:val="ListBullet"/>
      </w:pPr>
      <w:r>
        <w:t>Generate SQL scripts to validate metadata DB integrity before and after migration using AI.</w:t>
      </w:r>
    </w:p>
    <w:p/>
    <w:p>
      <w:r>
        <w:br w:type="page"/>
      </w:r>
    </w:p>
    <w:p>
      <w:pPr>
        <w:pStyle w:val="Heading1"/>
      </w:pPr>
      <w:r>
        <w:rPr>
          <w:color w:val="1E3A5F"/>
        </w:rPr>
        <w:t>Section 4 — Phase 3: Validation (Automated)</w:t>
      </w:r>
    </w:p>
    <w:p>
      <w:pPr>
        <w:pBdr>
          <w:bottom w:val="single" w:sz="6" w:space="1" w:color="2563EB"/>
        </w:pBdr>
      </w:pPr>
    </w:p>
    <w:p>
      <w:r>
        <w:rPr>
          <w:b/>
        </w:rPr>
        <w:t xml:space="preserve">TLDR: </w:t>
      </w:r>
      <w:r>
        <w:t>Validation = re-run the harvester on the cloud instance → diff every CSV against the on-prem baseline → AI interprets the diff → auto-generate a sign-off report. End user gets a PDF/DOCX validation report, not a verbal briefing.</w:t>
      </w:r>
    </w:p>
    <w:p/>
    <w:p>
      <w:pPr>
        <w:pStyle w:val="Heading2"/>
      </w:pPr>
      <w:r>
        <w:rPr>
          <w:color w:val="1E40AF"/>
        </w:rPr>
        <w:t>4.1  Automated Validation Process</w:t>
      </w:r>
    </w:p>
    <w:p>
      <w:pPr>
        <w:pStyle w:val="ListNumber"/>
      </w:pPr>
      <w:r>
        <w:rPr>
          <w:b/>
          <w:color w:val="1E3A5F"/>
        </w:rPr>
        <w:t xml:space="preserve">Re-harvest Cloud Instance: </w:t>
      </w:r>
      <w:r>
        <w:t>Run mstr_harvester.py against the new cloud IS URL. All output goes into a 'cloud_output' directory.</w:t>
      </w:r>
    </w:p>
    <w:p>
      <w:pPr>
        <w:pStyle w:val="ListNumber"/>
      </w:pPr>
      <w:r>
        <w:rPr>
          <w:b/>
          <w:color w:val="1E3A5F"/>
        </w:rPr>
        <w:t xml:space="preserve">Run the Diff Script: </w:t>
      </w:r>
      <w:r>
        <w:t>Run mstr_diff.py --baseline ./discovery_output --target ./cloud_output. This compares every CSV file field-by-field and produces a DIFF_REPORT.csv with status (MATCH / MISSING / EXTRA / CHANGED) for every record.</w:t>
      </w:r>
    </w:p>
    <w:p>
      <w:pPr>
        <w:pStyle w:val="ListNumber"/>
      </w:pPr>
      <w:r>
        <w:rPr>
          <w:b/>
          <w:color w:val="1E3A5F"/>
        </w:rPr>
        <w:t xml:space="preserve">AI Interpretation of Diff: </w:t>
      </w:r>
      <w:r>
        <w:t>Feed DIFF_REPORT.csv to AI: 'Review this MicroStrategy migration diff report. Classify each issue as Critical/Warning/Info. Explain the business impact. Suggest remediation steps.' AI produces a prioritized issue list in minutes.</w:t>
      </w:r>
    </w:p>
    <w:p>
      <w:pPr>
        <w:pStyle w:val="ListNumber"/>
      </w:pPr>
      <w:r>
        <w:rPr>
          <w:b/>
          <w:color w:val="1E3A5F"/>
        </w:rPr>
        <w:t xml:space="preserve">Auto-generate Sign-Off Report: </w:t>
      </w:r>
      <w:r>
        <w:t>The validation script auto-generates VALIDATION_REPORT.docx/PDF with: executive summary, pass/fail by domain, issue table with severity, and a sign-off signature block for the end user.</w:t>
      </w:r>
    </w:p>
    <w:p>
      <w:pPr>
        <w:pStyle w:val="ListNumber"/>
      </w:pPr>
      <w:r>
        <w:rPr>
          <w:b/>
          <w:color w:val="1E3A5F"/>
        </w:rPr>
        <w:t xml:space="preserve">Functional Smoke Tests: </w:t>
      </w:r>
      <w:r>
        <w:t>Run automated report execution tests via REST API: execute top 20 reports on cloud, verify HTTP 200, compare row counts vs on-prem baseline. Results appended to validation report.</w:t>
      </w:r>
    </w:p>
    <w:p/>
    <w:p>
      <w:pPr>
        <w:pStyle w:val="Heading2"/>
      </w:pPr>
      <w:r>
        <w:rPr>
          <w:color w:val="1E40AF"/>
        </w:rPr>
        <w:t>4.2  Validation Scorecard — What Counts as Pass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 Criteria</w:t>
            </w:r>
          </w:p>
        </w:tc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How to Verify</w:t>
            </w:r>
          </w:p>
        </w:tc>
      </w:tr>
      <w:tr>
        <w:tc>
          <w:tcPr>
            <w:tcW w:type="dxa" w:w="3024"/>
            <w:shd w:val="clear" w:color="auto" w:fill="F1F5F9"/>
          </w:tcPr>
          <w:p>
            <w:r>
              <w:rPr>
                <w:sz w:val="18"/>
              </w:rPr>
              <w:t>Projects</w:t>
            </w:r>
          </w:p>
        </w:tc>
        <w:tc>
          <w:tcPr>
            <w:tcW w:type="dxa" w:w="3024"/>
            <w:shd w:val="clear" w:color="auto" w:fill="F1F5F9"/>
          </w:tcPr>
          <w:p>
            <w:r>
              <w:rPr>
                <w:sz w:val="18"/>
              </w:rPr>
              <w:t>All projects loaded and accessible</w:t>
            </w:r>
          </w:p>
        </w:tc>
        <w:tc>
          <w:tcPr>
            <w:tcW w:type="dxa" w:w="3024"/>
            <w:shd w:val="clear" w:color="auto" w:fill="F1F5F9"/>
          </w:tcPr>
          <w:p>
            <w:r>
              <w:rPr>
                <w:sz w:val="18"/>
              </w:rPr>
              <w:t>GET /projects → compare count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Count matches ±0, all enabled users present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CSV diff on 03_users.csv</w:t>
            </w:r>
          </w:p>
        </w:tc>
      </w:tr>
      <w:tr>
        <w:tc>
          <w:tcPr>
            <w:tcW w:type="dxa" w:w="3024"/>
            <w:shd w:val="clear" w:color="auto" w:fill="F1F5F9"/>
          </w:tcPr>
          <w:p>
            <w:r>
              <w:rPr>
                <w:sz w:val="18"/>
              </w:rPr>
              <w:t>Groups</w:t>
            </w:r>
          </w:p>
        </w:tc>
        <w:tc>
          <w:tcPr>
            <w:tcW w:type="dxa" w:w="3024"/>
            <w:shd w:val="clear" w:color="auto" w:fill="F1F5F9"/>
          </w:tcPr>
          <w:p>
            <w:r>
              <w:rPr>
                <w:sz w:val="18"/>
              </w:rPr>
              <w:t>All groups and memberships replicated exactly</w:t>
            </w:r>
          </w:p>
        </w:tc>
        <w:tc>
          <w:tcPr>
            <w:tcW w:type="dxa" w:w="3024"/>
            <w:shd w:val="clear" w:color="auto" w:fill="F1F5F9"/>
          </w:tcPr>
          <w:p>
            <w:r>
              <w:rPr>
                <w:sz w:val="18"/>
              </w:rPr>
              <w:t>CSV diff on 04_usergroups.csv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Security Filters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All filters assigned to correct users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CSV diff on 07_security_filters.csv</w:t>
            </w:r>
          </w:p>
        </w:tc>
      </w:tr>
      <w:tr>
        <w:tc>
          <w:tcPr>
            <w:tcW w:type="dxa" w:w="3024"/>
            <w:shd w:val="clear" w:color="auto" w:fill="F1F5F9"/>
          </w:tcPr>
          <w:p>
            <w:r>
              <w:rPr>
                <w:sz w:val="18"/>
              </w:rPr>
              <w:t>DB Connections</w:t>
            </w:r>
          </w:p>
        </w:tc>
        <w:tc>
          <w:tcPr>
            <w:tcW w:type="dxa" w:w="3024"/>
            <w:shd w:val="clear" w:color="auto" w:fill="F1F5F9"/>
          </w:tcPr>
          <w:p>
            <w:r>
              <w:rPr>
                <w:sz w:val="18"/>
              </w:rPr>
              <w:t>All datasources connect successfully</w:t>
            </w:r>
          </w:p>
        </w:tc>
        <w:tc>
          <w:tcPr>
            <w:tcW w:type="dxa" w:w="3024"/>
            <w:shd w:val="clear" w:color="auto" w:fill="F1F5F9"/>
          </w:tcPr>
          <w:p>
            <w:r>
              <w:rPr>
                <w:sz w:val="18"/>
              </w:rPr>
              <w:t>POST /datasources/test for each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Reports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All reports execute without error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REST API bulk execution test</w:t>
            </w:r>
          </w:p>
        </w:tc>
      </w:tr>
      <w:tr>
        <w:tc>
          <w:tcPr>
            <w:tcW w:type="dxa" w:w="3024"/>
            <w:shd w:val="clear" w:color="auto" w:fill="F1F5F9"/>
          </w:tcPr>
          <w:p>
            <w:r>
              <w:rPr>
                <w:sz w:val="18"/>
              </w:rPr>
              <w:t>Schedules</w:t>
            </w:r>
          </w:p>
        </w:tc>
        <w:tc>
          <w:tcPr>
            <w:tcW w:type="dxa" w:w="3024"/>
            <w:shd w:val="clear" w:color="auto" w:fill="F1F5F9"/>
          </w:tcPr>
          <w:p>
            <w:r>
              <w:rPr>
                <w:sz w:val="18"/>
              </w:rPr>
              <w:t>All schedules present and next-run times correct</w:t>
            </w:r>
          </w:p>
        </w:tc>
        <w:tc>
          <w:tcPr>
            <w:tcW w:type="dxa" w:w="3024"/>
            <w:shd w:val="clear" w:color="auto" w:fill="F1F5F9"/>
          </w:tcPr>
          <w:p>
            <w:r>
              <w:rPr>
                <w:sz w:val="18"/>
              </w:rPr>
              <w:t>CSV diff on 16_schedules.csv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Subscriptions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All subscriptions replicated with correct recipients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CSV diff on 17_subscriptions.csv</w:t>
            </w:r>
          </w:p>
        </w:tc>
      </w:tr>
      <w:tr>
        <w:tc>
          <w:tcPr>
            <w:tcW w:type="dxa" w:w="3024"/>
            <w:shd w:val="clear" w:color="auto" w:fill="F1F5F9"/>
          </w:tcPr>
          <w:p>
            <w:r>
              <w:rPr>
                <w:sz w:val="18"/>
              </w:rPr>
              <w:t>Licenses</w:t>
            </w:r>
          </w:p>
        </w:tc>
        <w:tc>
          <w:tcPr>
            <w:tcW w:type="dxa" w:w="3024"/>
            <w:shd w:val="clear" w:color="auto" w:fill="F1F5F9"/>
          </w:tcPr>
          <w:p>
            <w:r>
              <w:rPr>
                <w:sz w:val="18"/>
              </w:rPr>
              <w:t>Cloud license covers same or more activations</w:t>
            </w:r>
          </w:p>
        </w:tc>
        <w:tc>
          <w:tcPr>
            <w:tcW w:type="dxa" w:w="3024"/>
            <w:shd w:val="clear" w:color="auto" w:fill="F1F5F9"/>
          </w:tcPr>
          <w:p>
            <w:r>
              <w:rPr>
                <w:sz w:val="18"/>
              </w:rPr>
              <w:t>Compare 21_licenses.csv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Caches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Reports return data (caches rebuilding is acceptable)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Check HTTP 200 on top reports</w:t>
            </w:r>
          </w:p>
        </w:tc>
      </w:tr>
      <w:tr>
        <w:tc>
          <w:tcPr>
            <w:tcW w:type="dxa" w:w="3024"/>
            <w:shd w:val="clear" w:color="auto" w:fill="F1F5F9"/>
          </w:tcPr>
          <w:p>
            <w:r>
              <w:rPr>
                <w:sz w:val="18"/>
              </w:rPr>
              <w:t>LDAP</w:t>
            </w:r>
          </w:p>
        </w:tc>
        <w:tc>
          <w:tcPr>
            <w:tcW w:type="dxa" w:w="3024"/>
            <w:shd w:val="clear" w:color="auto" w:fill="F1F5F9"/>
          </w:tcPr>
          <w:p>
            <w:r>
              <w:rPr>
                <w:sz w:val="18"/>
              </w:rPr>
              <w:t>LDAP-auth users can log in successfully</w:t>
            </w:r>
          </w:p>
        </w:tc>
        <w:tc>
          <w:tcPr>
            <w:tcW w:type="dxa" w:w="3024"/>
            <w:shd w:val="clear" w:color="auto" w:fill="F1F5F9"/>
          </w:tcPr>
          <w:p>
            <w:r>
              <w:rPr>
                <w:sz w:val="18"/>
              </w:rPr>
              <w:t>Test login for 3 sample LDAP users</w:t>
            </w:r>
          </w:p>
        </w:tc>
      </w:tr>
    </w:tbl>
    <w:p/>
    <w:p>
      <w:pPr>
        <w:pStyle w:val="Heading2"/>
      </w:pPr>
      <w:r>
        <w:rPr>
          <w:color w:val="1E40AF"/>
        </w:rPr>
        <w:t>4.3  The Automated Validation Report</w:t>
      </w:r>
    </w:p>
    <w:p>
      <w:r>
        <w:t>The mstr_validator.py script (included in this package) produces a final VALIDATION_REPORT.txt and VALIDATION_REPORT.csv automatically after comparing on-prem and cloud harvests. You deliver this directly to your end user as the migration sign-off artifact. No manual testing spreadsheets. No extra testers. No meetings.</w:t>
      </w:r>
    </w:p>
    <w:p>
      <w:r>
        <w:br w:type="page"/>
      </w:r>
    </w:p>
    <w:p>
      <w:pPr>
        <w:pStyle w:val="Heading1"/>
      </w:pPr>
      <w:r>
        <w:rPr>
          <w:color w:val="1E3A5F"/>
        </w:rPr>
        <w:t>Section 5 — GenAI Master Playbook for Speed</w:t>
      </w:r>
    </w:p>
    <w:p>
      <w:pPr>
        <w:pBdr>
          <w:bottom w:val="single" w:sz="6" w:space="1" w:color="2563EB"/>
        </w:pBdr>
      </w:pPr>
    </w:p>
    <w:p>
      <w:r>
        <w:rPr>
          <w:b/>
        </w:rPr>
        <w:t xml:space="preserve">TLDR: </w:t>
      </w:r>
      <w:r>
        <w:t>Use AI as your migration co-pilot at every step. The prompts below are ready to use. Paste your harvested data and get expert-level analysis in seconds.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AI Prompt Template</w:t>
            </w:r>
          </w:p>
        </w:tc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Input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r>
              <w:rPr>
                <w:b/>
                <w:color w:val="7C3AED"/>
                <w:sz w:val="17"/>
              </w:rPr>
              <w:t>Discovery Risk Analysis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i/>
                <w:sz w:val="16"/>
              </w:rPr>
              <w:t>You are a MicroStrategy cloud migration expert. Review the attached discovery report from an on-prem instance. Identify: (1) top migration risks ranked by severity, (2) objects that have no cloud equivalent or require redesign, (3) deprecated features found, (4) estimated migration effort by project (Small/Medium/Large). Output as a structured table.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rFonts w:ascii="Courier New" w:hAnsi="Courier New"/>
                <w:sz w:val="17"/>
              </w:rPr>
              <w:t>Feed SUMMARY_REPORT.txt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b/>
                <w:color w:val="7C3AED"/>
                <w:sz w:val="17"/>
              </w:rPr>
              <w:t>Object Dependency Ordering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i/>
                <w:sz w:val="16"/>
              </w:rPr>
              <w:t>Given this list of MicroStrategy objects with their parent-child dependencies [paste CSV], determine the correct order to migrate them to avoid broken references. Output as a numbered migration sequence.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Feed object inventory CSVs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r>
              <w:rPr>
                <w:b/>
                <w:color w:val="7C3AED"/>
                <w:sz w:val="17"/>
              </w:rPr>
              <w:t>Error Triage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i/>
                <w:sz w:val="16"/>
              </w:rPr>
              <w:t>These are errors from my MicroStrategy migration log: [paste log]. For each error: explain the cause, the impact, the fix command or configuration change, and whether it is blocking or non-blocking.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rFonts w:ascii="Courier New" w:hAnsi="Courier New"/>
                <w:sz w:val="17"/>
              </w:rPr>
              <w:t>Feed migration error logs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b/>
                <w:color w:val="7C3AED"/>
                <w:sz w:val="17"/>
              </w:rPr>
              <w:t>User Cleanup Analysis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i/>
                <w:sz w:val="16"/>
              </w:rPr>
              <w:t>Review this user export from MicroStrategy [paste 03_users.csv]. Identify: users with no login in 90+ days, users with Administrator privilege who may not need it, LDAP vs standard account breakdown, and any anomalies. Output a cleanup recommendation table.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Feed 03_users.csv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r>
              <w:rPr>
                <w:b/>
                <w:color w:val="7C3AED"/>
                <w:sz w:val="17"/>
              </w:rPr>
              <w:t>Validation Interpretation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i/>
                <w:sz w:val="16"/>
              </w:rPr>
              <w:t>Review this migration diff report [paste DIFF_REPORT.csv]. Classify each issue as Critical (blocks go-live), Warning (degrades experience), or Info (cosmetic). For Critical and Warning items, provide the remediation command. Output: executive summary paragraph + issue table.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rFonts w:ascii="Courier New" w:hAnsi="Courier New"/>
                <w:sz w:val="17"/>
              </w:rPr>
              <w:t>Feed DIFF_REPORT.csv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b/>
                <w:color w:val="7C3AED"/>
                <w:sz w:val="17"/>
              </w:rPr>
              <w:t>Sign-Off Report Generation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i/>
                <w:sz w:val="16"/>
              </w:rPr>
              <w:t>Generate a professional migration validation sign-off report for a MicroStrategy cloud migration based on the following validation results [paste validation summary]. Include: executive summary, pass/fail scorecard table, open issues with severity, and a formal sign-off section.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Feed validation results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r>
              <w:rPr>
                <w:b/>
                <w:color w:val="7C3AED"/>
                <w:sz w:val="17"/>
              </w:rPr>
              <w:t>REST API Script Generation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i/>
                <w:sz w:val="16"/>
              </w:rPr>
              <w:t>Generate Python code using the MicroStrategy REST API v2 to create all the datasource connections listed in this CSV [paste 08_datasources.csv]. Use the /api/datasources endpoint. Include error handling and logging.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rFonts w:ascii="Courier New" w:hAnsi="Courier New"/>
                <w:sz w:val="17"/>
              </w:rPr>
              <w:t>Feed 08_datasources.csv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3A5F"/>
        </w:rPr>
        <w:t>Section 6 — Tool Reference &amp; Script Index</w:t>
      </w:r>
    </w:p>
    <w:p>
      <w:pPr>
        <w:pBdr>
          <w:bottom w:val="single" w:sz="6" w:space="1" w:color="2563E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Tool / Script</w:t>
            </w:r>
          </w:p>
        </w:tc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r>
              <w:rPr>
                <w:rFonts w:ascii="Courier New" w:hAnsi="Courier New"/>
                <w:b/>
                <w:color w:val="1E40AF"/>
                <w:sz w:val="18"/>
              </w:rPr>
              <w:t>mstr_harvester.py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i/>
                <w:sz w:val="18"/>
              </w:rPr>
              <w:t>Python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sz w:val="18"/>
              </w:rPr>
              <w:t>Main metadata collection script. Runs against on-prem or cloud IS via REST API. Produces all 21 CSV files + SUMMARY_REPORT.txt.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Courier New" w:hAnsi="Courier New"/>
                <w:b/>
                <w:color w:val="1E40AF"/>
                <w:sz w:val="18"/>
              </w:rPr>
              <w:t>mstr_validator.py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i/>
                <w:sz w:val="18"/>
              </w:rPr>
              <w:t>Python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Comparison/diff engine. Takes two harvest directories (baseline vs target) and produces DIFF_REPORT.csv + VALIDATION_REPORT.txt.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r>
              <w:rPr>
                <w:rFonts w:ascii="Courier New" w:hAnsi="Courier New"/>
                <w:b/>
                <w:color w:val="1E40AF"/>
                <w:sz w:val="18"/>
              </w:rPr>
              <w:t>mstr_command_manager.scp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i/>
                <w:sz w:val="18"/>
              </w:rPr>
              <w:t>Command Manager Script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sz w:val="18"/>
              </w:rPr>
              <w:t>MicroStrategy Command Manager script for server-side operations: export packages, list objects, manage caches, schedule operations.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Courier New" w:hAnsi="Courier New"/>
                <w:b/>
                <w:color w:val="1E40AF"/>
                <w:sz w:val="18"/>
              </w:rPr>
              <w:t>requirements.txt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i/>
                <w:sz w:val="18"/>
              </w:rPr>
              <w:t>Python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Python dependencies: requests, pyyaml, csv (stdlib).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r>
              <w:rPr>
                <w:rFonts w:ascii="Courier New" w:hAnsi="Courier New"/>
                <w:b/>
                <w:color w:val="1E40AF"/>
                <w:sz w:val="18"/>
              </w:rPr>
              <w:t>README.txt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i/>
                <w:sz w:val="18"/>
              </w:rPr>
              <w:t>Text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sz w:val="18"/>
              </w:rPr>
              <w:t>Quick-start guide and usage examples for the entire toolkit.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Courier New" w:hAnsi="Courier New"/>
                <w:b/>
                <w:color w:val="1E40AF"/>
                <w:sz w:val="18"/>
              </w:rPr>
              <w:t>MicroStrategy REST API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i/>
                <w:sz w:val="18"/>
              </w:rPr>
              <w:t>HTTP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Primary interface for all automation. Base URL: https://YOUR-SERVER/MicroStrategyLibrary/api. Docs: https://demo.microstrategy.com/MicroStrategyLibrary/api-docs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r>
              <w:rPr>
                <w:rFonts w:ascii="Courier New" w:hAnsi="Courier New"/>
                <w:b/>
                <w:color w:val="1E40AF"/>
                <w:sz w:val="18"/>
              </w:rPr>
              <w:t>Command Manager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i/>
                <w:sz w:val="18"/>
              </w:rPr>
              <w:t>CLI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sz w:val="18"/>
              </w:rPr>
              <w:t>Server-side scripting tool at MSTR_INSTALL/bin/mstrcmd. Used for bulk operations not available via REST API.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Courier New" w:hAnsi="Courier New"/>
                <w:b/>
                <w:color w:val="1E40AF"/>
                <w:sz w:val="18"/>
              </w:rPr>
              <w:t>Object Manager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i/>
                <w:sz w:val="18"/>
              </w:rPr>
              <w:t>GUI/CLI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Package export/import tool. Also scriptable via Command Manager.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r>
              <w:rPr>
                <w:rFonts w:ascii="Courier New" w:hAnsi="Courier New"/>
                <w:b/>
                <w:color w:val="1E40AF"/>
                <w:sz w:val="18"/>
              </w:rPr>
              <w:t>MicroStrategy Workbench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i/>
                <w:sz w:val="18"/>
              </w:rPr>
              <w:t>GUI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sz w:val="18"/>
              </w:rPr>
              <w:t>Cloud migration wizard for CMC deployments. Handles metadata migration between environments.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Courier New" w:hAnsi="Courier New"/>
                <w:b/>
                <w:color w:val="1E40AF"/>
                <w:sz w:val="18"/>
              </w:rPr>
              <w:t>System Manager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i/>
                <w:sz w:val="18"/>
              </w:rPr>
              <w:t>CLI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MSTR_INSTALL/bin/MSTRSystemManager — for IS cluster operations and health checks.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3A5F"/>
        </w:rPr>
        <w:t>Section 7 — Complete TLDR: One Page Summary</w:t>
      </w:r>
    </w:p>
    <w:p>
      <w:pPr>
        <w:pBdr>
          <w:bottom w:val="single" w:sz="6" w:space="1" w:color="2563E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BEB"/>
          </w:tcPr>
          <w:p/>
          <w:p>
            <w:r>
              <w:rPr>
                <w:b/>
                <w:color w:val="D97706"/>
                <w:sz w:val="22"/>
              </w:rPr>
              <w:t xml:space="preserve">  The Solo Admin Migration Playbook in 10 Steps</w:t>
            </w:r>
          </w:p>
          <w:p>
            <w:r>
              <w:rPr>
                <w:sz w:val="20"/>
              </w:rPr>
              <w:t xml:space="preserve">  1. Get admin creds to on-prem instance.</w:t>
              <w:br/>
              <w:t>2. Run mstr_harvester.py → get all 21 CSVs + SUMMARY_REPORT.txt.</w:t>
              <w:br/>
              <w:t>3. Feed SUMMARY_REPORT.txt to AI → get risk matrix, migration order, effort estimate.</w:t>
              <w:br/>
              <w:t>4. Provision cloud CMC cluster (request from MicroStrategy Cloud team).</w:t>
              <w:br/>
              <w:t>5. Run migration: export packages → import to cloud → recreate users/groups/connections via REST API scripts.</w:t>
              <w:br/>
              <w:t>6. Run mstr_harvester.py on cloud instance.</w:t>
              <w:br/>
              <w:t>7. Run mstr_validator.py → get DIFF_REPORT.csv.</w:t>
              <w:br/>
              <w:t>8. Feed diff to AI → get prioritized issue list + remediation steps.</w:t>
              <w:br/>
              <w:t>9. Fix Critical issues → re-run validation → loop until clean.</w:t>
              <w:br/>
              <w:t>10. AI generates VALIDATION_REPORT → deliver to end user → done.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How</w:t>
            </w:r>
          </w:p>
        </w:tc>
      </w:tr>
      <w:tr>
        <w:tc>
          <w:tcPr>
            <w:tcW w:type="dxa" w:w="3024"/>
            <w:shd w:val="clear" w:color="auto" w:fill="F1F5F9"/>
          </w:tcPr>
          <w:p>
            <w:r>
              <w:rPr>
                <w:sz w:val="18"/>
              </w:rPr>
              <w:t>Zero to Discovery</w:t>
            </w:r>
          </w:p>
        </w:tc>
        <w:tc>
          <w:tcPr>
            <w:tcW w:type="dxa" w:w="3024"/>
            <w:shd w:val="clear" w:color="auto" w:fill="F1F5F9"/>
          </w:tcPr>
          <w:p>
            <w:r>
              <w:rPr>
                <w:sz w:val="18"/>
              </w:rPr>
              <w:t>~20 min</w:t>
            </w:r>
          </w:p>
        </w:tc>
        <w:tc>
          <w:tcPr>
            <w:tcW w:type="dxa" w:w="3024"/>
            <w:shd w:val="clear" w:color="auto" w:fill="F1F5F9"/>
          </w:tcPr>
          <w:p>
            <w:r>
              <w:rPr>
                <w:sz w:val="18"/>
              </w:rPr>
              <w:t>Run harvester script — all metadata extracted automatically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Zero to Risk Analysis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~25 min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Feed summary to AI — full risk matrix generated</w:t>
            </w:r>
          </w:p>
        </w:tc>
      </w:tr>
      <w:tr>
        <w:tc>
          <w:tcPr>
            <w:tcW w:type="dxa" w:w="3024"/>
            <w:shd w:val="clear" w:color="auto" w:fill="F1F5F9"/>
          </w:tcPr>
          <w:p>
            <w:r>
              <w:rPr>
                <w:sz w:val="18"/>
              </w:rPr>
              <w:t>Zero to Migration Plan</w:t>
            </w:r>
          </w:p>
        </w:tc>
        <w:tc>
          <w:tcPr>
            <w:tcW w:type="dxa" w:w="3024"/>
            <w:shd w:val="clear" w:color="auto" w:fill="F1F5F9"/>
          </w:tcPr>
          <w:p>
            <w:r>
              <w:rPr>
                <w:sz w:val="18"/>
              </w:rPr>
              <w:t>~30 min</w:t>
            </w:r>
          </w:p>
        </w:tc>
        <w:tc>
          <w:tcPr>
            <w:tcW w:type="dxa" w:w="3024"/>
            <w:shd w:val="clear" w:color="auto" w:fill="F1F5F9"/>
          </w:tcPr>
          <w:p>
            <w:r>
              <w:rPr>
                <w:sz w:val="18"/>
              </w:rPr>
              <w:t>AI generates runbook from harvested data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Zero to Cloud Deployment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Hours–Days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Depends on project count and object volume</w:t>
            </w:r>
          </w:p>
        </w:tc>
      </w:tr>
      <w:tr>
        <w:tc>
          <w:tcPr>
            <w:tcW w:type="dxa" w:w="3024"/>
            <w:shd w:val="clear" w:color="auto" w:fill="F1F5F9"/>
          </w:tcPr>
          <w:p>
            <w:r>
              <w:rPr>
                <w:sz w:val="18"/>
              </w:rPr>
              <w:t>Zero to Validated</w:t>
            </w:r>
          </w:p>
        </w:tc>
        <w:tc>
          <w:tcPr>
            <w:tcW w:type="dxa" w:w="3024"/>
            <w:shd w:val="clear" w:color="auto" w:fill="F1F5F9"/>
          </w:tcPr>
          <w:p>
            <w:r>
              <w:rPr>
                <w:sz w:val="18"/>
              </w:rPr>
              <w:t>~45 min after deploy</w:t>
            </w:r>
          </w:p>
        </w:tc>
        <w:tc>
          <w:tcPr>
            <w:tcW w:type="dxa" w:w="3024"/>
            <w:shd w:val="clear" w:color="auto" w:fill="F1F5F9"/>
          </w:tcPr>
          <w:p>
            <w:r>
              <w:rPr>
                <w:sz w:val="18"/>
              </w:rPr>
              <w:t>Re-harvest + diff + AI interpretation + report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Zero to Sign-Off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~1 hour after deploy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AI-generated report delivered to end user</w:t>
            </w:r>
          </w:p>
        </w:tc>
      </w:tr>
    </w:tbl>
    <w:p/>
    <w:p>
      <w:r>
        <w:rPr>
          <w:i/>
        </w:rPr>
        <w:t>The combination of automated REST API harvesting and GenAI analysis eliminates the need for discovery consultants, manual testers, and validation spreadsheets. One admin with this toolkit can deliver a complete, documented, validated migration that would otherwise require a team of 3–5 people over weeks.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