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0"/>
              <w:left w:type="dxa" w:w="480"/>
              <w:bottom w:type="dxa" w:w="600"/>
              <w:right w:type="dxa" w:w="480"/>
            </w:tcMar>
          </w:tcPr>
          <w:p>
            <w:pPr>
              <w:spacing w:after="120" w:before="0"/>
              <w:jc w:val="center"/>
            </w:pPr>
            <w:r>
              <w:rPr>
                <w:rFonts w:ascii="Arial" w:cs="Arial" w:eastAsia="Arial" w:hAnsi="Arial"/>
                <w:b/>
                <w:bCs/>
                <w:color w:val="FFFFFF"/>
                <w:sz w:val="40"/>
                <w:szCs w:val="40"/>
              </w:rPr>
              <w:t xml:space="preserve">MicroStrategy Cloud Migration</w:t>
            </w:r>
          </w:p>
          <w:p>
            <w:pPr>
              <w:spacing w:after="120" w:before="0"/>
              <w:jc w:val="center"/>
            </w:pPr>
            <w:r>
              <w:rPr>
                <w:rFonts w:ascii="Arial" w:cs="Arial" w:eastAsia="Arial" w:hAnsi="Arial"/>
                <w:b/>
                <w:bCs/>
                <w:color w:val="ADD8E6"/>
                <w:sz w:val="56"/>
                <w:szCs w:val="56"/>
              </w:rPr>
              <w:t xml:space="preserve">Native Tools Manual</w:t>
            </w:r>
          </w:p>
          <w:p>
            <w:pPr>
              <w:spacing w:after="0" w:before="0"/>
              <w:jc w:val="center"/>
            </w:pPr>
            <w:r>
              <w:rPr>
                <w:rFonts w:ascii="Arial" w:cs="Arial" w:eastAsia="Arial" w:hAnsi="Arial"/>
                <w:i/>
                <w:iCs/>
                <w:color w:val="BFD7ED"/>
                <w:sz w:val="28"/>
                <w:szCs w:val="28"/>
              </w:rPr>
              <w:t xml:space="preserve">Discovery &amp; Validation Without Scripts</w:t>
            </w:r>
          </w:p>
        </w:tc>
      </w:tr>
    </w:tbl>
    <w:p>
      <w:pPr>
        <w:spacing w:after="120" w:before="240"/>
      </w:pPr>
      <w:r>
        <w:t xml:space="preserve"/>
      </w:r>
    </w:p>
    <w:p>
      <w:pPr>
        <w:spacing w:after="80" w:before="0"/>
        <w:jc w:val="center"/>
      </w:pPr>
      <w:r>
        <w:rPr>
          <w:rFonts w:ascii="Arial" w:cs="Arial" w:eastAsia="Arial" w:hAnsi="Arial"/>
          <w:color w:val="595959"/>
          <w:sz w:val="24"/>
          <w:szCs w:val="24"/>
        </w:rPr>
        <w:t xml:space="preserve">Using MicroStrategy Built-In Tools Only</w:t>
      </w:r>
    </w:p>
    <w:p>
      <w:pPr>
        <w:spacing w:after="80" w:before="0"/>
        <w:jc w:val="center"/>
      </w:pPr>
      <w:r>
        <w:rPr>
          <w:rFonts w:ascii="Arial" w:cs="Arial" w:eastAsia="Arial" w:hAnsi="Arial"/>
          <w:i/>
          <w:iCs/>
          <w:color w:val="808080"/>
          <w:sz w:val="22"/>
          <w:szCs w:val="22"/>
        </w:rPr>
        <w:t xml:space="preserve">No Python  |  No PowerShell  |  No External Scripts</w:t>
      </w:r>
    </w:p>
    <w:p>
      <w:pPr>
        <w:spacing w:after="12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 — April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Applies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MicroStrategy 2021 Update 7+, 2022, 2023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Migration 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On-Premises to MicroStrategy Cloud (CMC)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Audience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MicroStrategy Administrator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Author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Pranay (pranay136@gmail.com)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Companion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Invoke-MSTRHarvester.ps1 (Windows/Citrix Edition)</w:t>
            </w:r>
          </w:p>
        </w:tc>
      </w:tr>
    </w:tbl>
    <w:p>
      <w:r>
        <w:br w:type="page"/>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8" w:space="4"/>
        </w:pBdr>
        <w:spacing w:after="160" w:before="360"/>
      </w:pPr>
      <w:r>
        <w:rPr>
          <w:rFonts w:ascii="Arial" w:cs="Arial" w:eastAsia="Arial" w:hAnsi="Arial"/>
          <w:b/>
          <w:bCs/>
          <w:color w:val="1F3864"/>
          <w:sz w:val="32"/>
          <w:szCs w:val="32"/>
        </w:rPr>
        <w:t xml:space="preserve">1. Introduction</w:t>
      </w:r>
    </w:p>
    <w:p>
      <w:pPr>
        <w:spacing w:after="60" w:before="60"/>
      </w:pPr>
      <w:r>
        <w:rPr>
          <w:rFonts w:ascii="Arial" w:cs="Arial" w:eastAsia="Arial" w:hAnsi="Arial"/>
          <w:sz w:val="20"/>
          <w:szCs w:val="20"/>
        </w:rPr>
        <w:t xml:space="preserve">This manual describes how to perform a complete MicroStrategy on-premises to Cloud (CMC) migration discovery and validation using only the tools built into MicroStrategy itself — no Python, no PowerShell, no external scripts required.</w:t>
      </w:r>
    </w:p>
    <w:p>
      <w:pPr>
        <w:spacing w:after="120" w:before="120"/>
      </w:pPr>
      <w:r>
        <w:t xml:space="preserve"/>
      </w:r>
    </w:p>
    <w:p>
      <w:pPr>
        <w:spacing w:after="60" w:before="60"/>
      </w:pPr>
      <w:r>
        <w:rPr>
          <w:rFonts w:ascii="Arial" w:cs="Arial" w:eastAsia="Arial" w:hAnsi="Arial"/>
          <w:sz w:val="20"/>
          <w:szCs w:val="20"/>
        </w:rPr>
        <w:t xml:space="preserve">Use this manual if:</w:t>
      </w:r>
    </w:p>
    <w:p>
      <w:pPr>
        <w:pStyle w:val="ListParagraph"/>
        <w:numPr>
          <w:ilvl w:val="0"/>
          <w:numId w:val="2"/>
        </w:numPr>
        <w:spacing w:after="40" w:before="40"/>
      </w:pPr>
      <w:r>
        <w:rPr>
          <w:rFonts w:ascii="Arial" w:cs="Arial" w:eastAsia="Arial" w:hAnsi="Arial"/>
          <w:sz w:val="20"/>
          <w:szCs w:val="20"/>
        </w:rPr>
        <w:t xml:space="preserve">You are working on a locked-down Citrix server with no scripting capability</w:t>
      </w:r>
    </w:p>
    <w:p>
      <w:pPr>
        <w:pStyle w:val="ListParagraph"/>
        <w:numPr>
          <w:ilvl w:val="0"/>
          <w:numId w:val="2"/>
        </w:numPr>
        <w:spacing w:after="40" w:before="40"/>
      </w:pPr>
      <w:r>
        <w:rPr>
          <w:rFonts w:ascii="Arial" w:cs="Arial" w:eastAsia="Arial" w:hAnsi="Arial"/>
          <w:sz w:val="20"/>
          <w:szCs w:val="20"/>
        </w:rPr>
        <w:t xml:space="preserve">You want to cross-check the automated toolkit outputs by hand</w:t>
      </w:r>
    </w:p>
    <w:p>
      <w:pPr>
        <w:pStyle w:val="ListParagraph"/>
        <w:numPr>
          <w:ilvl w:val="0"/>
          <w:numId w:val="2"/>
        </w:numPr>
        <w:spacing w:after="40" w:before="40"/>
      </w:pPr>
      <w:r>
        <w:rPr>
          <w:rFonts w:ascii="Arial" w:cs="Arial" w:eastAsia="Arial" w:hAnsi="Arial"/>
          <w:sz w:val="20"/>
          <w:szCs w:val="20"/>
        </w:rPr>
        <w:t xml:space="preserve">You need to perform spot-checks on specific objects or domains</w:t>
      </w:r>
    </w:p>
    <w:p>
      <w:pPr>
        <w:pStyle w:val="ListParagraph"/>
        <w:numPr>
          <w:ilvl w:val="0"/>
          <w:numId w:val="2"/>
        </w:numPr>
        <w:spacing w:after="40" w:before="40"/>
      </w:pPr>
      <w:r>
        <w:rPr>
          <w:rFonts w:ascii="Arial" w:cs="Arial" w:eastAsia="Arial" w:hAnsi="Arial"/>
          <w:sz w:val="20"/>
          <w:szCs w:val="20"/>
        </w:rPr>
        <w:t xml:space="preserve">You are documenting the migration process for audit or sign-off purposes</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1.1  Tools Covered in This Manual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Location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Command Manager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%MSTR_HOME%\bin\mstrcmd.exe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 + 3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Bulk listing, package export/import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Object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Developer → Tools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Content package migration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Integrity Manager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Developer → Tools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 output comparison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Enterprise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Web → EM Project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Usage analytics, report ranking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Architect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Developer → Schema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Schema and data model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System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%MSTR_HOME%\bin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 health check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MSTR Web Admin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https://SERVER/MicroStrategy/asp/admin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 + 3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 config, datasources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CMC Admin Portal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https://CMC-URL/admin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 IS configuration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thick" w:color="C55A11" w:sz="12"/>
              <w:bottom w:val="single" w:color="C55A11" w:sz="4"/>
              <w:right w:val="single" w:color="CCCCCC" w:sz="1"/>
            </w:tcBorders>
            <w:shd w:fill="FFF2E6" w:val="clear"/>
            <w:tcMar>
              <w:top w:type="dxa" w:w="120"/>
              <w:left w:type="dxa" w:w="180"/>
              <w:bottom w:type="dxa" w:w="120"/>
              <w:right w:type="dxa" w:w="120"/>
            </w:tcMar>
          </w:tcPr>
          <w:p>
            <w:pPr>
              <w:spacing w:after="0" w:before="0"/>
            </w:pPr>
            <w:r>
              <w:rPr>
                <w:rFonts w:ascii="Arial" w:cs="Arial" w:eastAsia="Arial" w:hAnsi="Arial"/>
                <w:b/>
                <w:bCs/>
                <w:color w:val="C55A11"/>
                <w:sz w:val="20"/>
                <w:szCs w:val="20"/>
              </w:rPr>
              <w:t xml:space="preserve">WARNING  </w:t>
            </w:r>
            <w:r>
              <w:rPr>
                <w:rFonts w:ascii="Arial" w:cs="Arial" w:eastAsia="Arial" w:hAnsi="Arial"/>
                <w:color w:val="5C3317"/>
                <w:sz w:val="20"/>
                <w:szCs w:val="20"/>
              </w:rPr>
              <w:t xml:space="preserve">Command Manager scripts require the MicroStrategy client tools to be installed on the machine where you run them, OR must be run directly on the Intelligence Server host. They cannot be run from an arbitrary Citrix server without MSTR binaries.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180"/>
              <w:bottom w:type="dxa" w:w="120"/>
              <w:right w:type="dxa" w:w="120"/>
            </w:tcMar>
          </w:tcPr>
          <w:p>
            <w:pPr>
              <w:spacing w:after="0" w:before="0"/>
            </w:pPr>
            <w:r>
              <w:rPr>
                <w:rFonts w:ascii="Arial" w:cs="Arial" w:eastAsia="Arial" w:hAnsi="Arial"/>
                <w:b/>
                <w:bCs/>
                <w:color w:val="2E75B6"/>
                <w:sz w:val="20"/>
                <w:szCs w:val="20"/>
              </w:rPr>
              <w:t xml:space="preserve">TIP  </w:t>
            </w:r>
            <w:r>
              <w:rPr>
                <w:rFonts w:ascii="Arial" w:cs="Arial" w:eastAsia="Arial" w:hAnsi="Arial"/>
                <w:color w:val="1F3864"/>
                <w:sz w:val="20"/>
                <w:szCs w:val="20"/>
              </w:rPr>
              <w:t xml:space="preserve">If you have the Windows/Citrix PowerShell scripts (Invoke-MSTRHarvester.ps1), use them for Phase 1 and Phase 3 instead. This manual is for reference and for doing targeted manual checks.</w:t>
            </w:r>
          </w:p>
        </w:tc>
      </w:tr>
    </w:tbl>
    <w:p>
      <w:r>
        <w:br w:type="page"/>
      </w:r>
    </w:p>
    <w:p>
      <w:pPr>
        <w:pStyle w:val="Heading1"/>
        <w:pBdr>
          <w:bottom w:val="single" w:color="2E75B6" w:sz="8" w:space="4"/>
        </w:pBdr>
        <w:spacing w:after="160" w:before="360"/>
      </w:pPr>
      <w:r>
        <w:rPr>
          <w:rFonts w:ascii="Arial" w:cs="Arial" w:eastAsia="Arial" w:hAnsi="Arial"/>
          <w:b/>
          <w:bCs/>
          <w:color w:val="1F3864"/>
          <w:sz w:val="32"/>
          <w:szCs w:val="32"/>
        </w:rPr>
        <w:t xml:space="preserve">2. Phase 1 — Discovery Using Native Tools</w:t>
      </w:r>
    </w:p>
    <w:p>
      <w:pPr>
        <w:spacing w:after="60" w:before="60"/>
      </w:pPr>
      <w:r>
        <w:rPr>
          <w:rFonts w:ascii="Arial" w:cs="Arial" w:eastAsia="Arial" w:hAnsi="Arial"/>
          <w:sz w:val="20"/>
          <w:szCs w:val="20"/>
        </w:rPr>
        <w:t xml:space="preserve">Discovery means extracting a complete inventory of your on-premises MicroStrategy environment before any migration work begins. The following sections walk through each domain using native MSTR tools.</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2.1  Command Manager — Bulk Metadata Discovery</w:t>
      </w:r>
    </w:p>
    <w:p>
      <w:pPr>
        <w:spacing w:after="60" w:before="60"/>
      </w:pPr>
      <w:r>
        <w:rPr>
          <w:rFonts w:ascii="Arial" w:cs="Arial" w:eastAsia="Arial" w:hAnsi="Arial"/>
          <w:sz w:val="20"/>
          <w:szCs w:val="20"/>
        </w:rPr>
        <w:t xml:space="preserve">Command Manager is MicroStrategy's built-in scripting tool. It runs LIST ALL commands that produce full inventories of every object type. This is the closest native equivalent to Invoke-MSTRHarvester.ps1.</w:t>
      </w:r>
    </w:p>
    <w:p>
      <w:pPr>
        <w:spacing w:after="120" w:before="120"/>
      </w:pPr>
      <w:r>
        <w:t xml:space="preserve"/>
      </w:r>
    </w:p>
    <w:p>
      <w:pPr>
        <w:pStyle w:val="Heading3"/>
        <w:spacing w:after="80" w:before="200"/>
      </w:pPr>
      <w:r>
        <w:rPr>
          <w:rFonts w:ascii="Arial" w:cs="Arial" w:eastAsia="Arial" w:hAnsi="Arial"/>
          <w:b/>
          <w:bCs/>
          <w:color w:val="1F3864"/>
          <w:sz w:val="22"/>
          <w:szCs w:val="22"/>
        </w:rPr>
        <w:t xml:space="preserve">How to Open Command Manager</w:t>
      </w:r>
    </w:p>
    <w:p>
      <w:pPr>
        <w:pStyle w:val="ListParagraph"/>
        <w:numPr>
          <w:ilvl w:val="0"/>
          <w:numId w:val="3"/>
        </w:numPr>
        <w:spacing w:after="40" w:before="40"/>
      </w:pPr>
      <w:r>
        <w:rPr>
          <w:rFonts w:ascii="Arial" w:cs="Arial" w:eastAsia="Arial" w:hAnsi="Arial"/>
          <w:sz w:val="20"/>
          <w:szCs w:val="20"/>
        </w:rPr>
        <w:t xml:space="preserve">On the IS host (or any machine with MSTR tools installed), open a Command Prompt.</w:t>
      </w:r>
    </w:p>
    <w:p>
      <w:pPr>
        <w:pStyle w:val="ListParagraph"/>
        <w:numPr>
          <w:ilvl w:val="0"/>
          <w:numId w:val="3"/>
        </w:numPr>
        <w:spacing w:after="40" w:before="40"/>
      </w:pPr>
      <w:r>
        <w:rPr>
          <w:rFonts w:ascii="Arial" w:cs="Arial" w:eastAsia="Arial" w:hAnsi="Arial"/>
          <w:sz w:val="20"/>
          <w:szCs w:val="20"/>
        </w:rPr>
        <w:t xml:space="preserve">Navigate to: %MSTR_HOME%\bin\</w:t>
      </w:r>
    </w:p>
    <w:p>
      <w:pPr>
        <w:pStyle w:val="ListParagraph"/>
        <w:numPr>
          <w:ilvl w:val="0"/>
          <w:numId w:val="3"/>
        </w:numPr>
        <w:spacing w:after="40" w:before="40"/>
      </w:pPr>
      <w:r>
        <w:rPr>
          <w:rFonts w:ascii="Arial" w:cs="Arial" w:eastAsia="Arial" w:hAnsi="Arial"/>
          <w:sz w:val="20"/>
          <w:szCs w:val="20"/>
        </w:rPr>
        <w:t xml:space="preserve">Run: mstrcmd.exe (no arguments) to open the interactive GUI, or pass a script file with -f.</w:t>
      </w:r>
    </w:p>
    <w:p>
      <w:pPr>
        <w:spacing w:after="120" w:before="120"/>
      </w:pPr>
      <w:r>
        <w:t xml:space="preserve"/>
      </w:r>
    </w:p>
    <w:p>
      <w:pPr>
        <w:pStyle w:val="Heading3"/>
        <w:spacing w:after="80" w:before="200"/>
      </w:pPr>
      <w:r>
        <w:rPr>
          <w:rFonts w:ascii="Arial" w:cs="Arial" w:eastAsia="Arial" w:hAnsi="Arial"/>
          <w:b/>
          <w:bCs/>
          <w:color w:val="1F3864"/>
          <w:sz w:val="22"/>
          <w:szCs w:val="22"/>
        </w:rPr>
        <w:t xml:space="preserve">Connecting to Your Intelligence Server</w:t>
      </w:r>
    </w:p>
    <w:p>
      <w:pPr>
        <w:spacing w:after="60" w:before="60"/>
      </w:pPr>
      <w:r>
        <w:rPr>
          <w:rFonts w:ascii="Arial" w:cs="Arial" w:eastAsia="Arial" w:hAnsi="Arial"/>
          <w:b/>
          <w:bCs/>
          <w:sz w:val="20"/>
          <w:szCs w:val="20"/>
        </w:rPr>
        <w:t xml:space="preserve">In the Command Manager GUI:</w:t>
      </w:r>
      <w:r>
        <w:rPr>
          <w:rFonts w:ascii="Arial" w:cs="Arial" w:eastAsia="Arial" w:hAnsi="Arial"/>
          <w:sz w:val="20"/>
          <w:szCs w:val="20"/>
        </w:rPr>
        <w:t xml:space="preserve"> File → Connect → enter IS hostname, username, password.</w:t>
      </w:r>
    </w:p>
    <w:p>
      <w:pPr>
        <w:spacing w:after="60" w:before="60"/>
      </w:pPr>
      <w:r>
        <w:rPr>
          <w:rFonts w:ascii="Arial" w:cs="Arial" w:eastAsia="Arial" w:hAnsi="Arial"/>
          <w:b/>
          <w:bCs/>
          <w:sz w:val="20"/>
          <w:szCs w:val="20"/>
        </w:rPr>
        <w:t xml:space="preserve">Via command line:</w:t>
      </w:r>
    </w:p>
    <w:p>
      <w:pPr>
        <w:spacing w:after="60" w:before="60"/>
      </w:pPr>
      <w:r>
        <w:rPr>
          <w:rFonts w:ascii="Courier New" w:cs="Courier New" w:eastAsia="Courier New" w:hAnsi="Courier New"/>
          <w:color w:val="8B0000"/>
          <w:sz w:val="18"/>
          <w:szCs w:val="18"/>
        </w:rPr>
        <w:t xml:space="preserve">mstrcmd.exe -n IS_HOSTNAME -u Administrator -p YourPassword -o output.txt</w:t>
      </w:r>
    </w:p>
    <w:p>
      <w:pPr>
        <w:spacing w:after="120" w:before="120"/>
      </w:pPr>
      <w:r>
        <w:t xml:space="preserve"/>
      </w:r>
    </w:p>
    <w:p>
      <w:pPr>
        <w:pStyle w:val="Heading3"/>
        <w:spacing w:after="80" w:before="200"/>
      </w:pPr>
      <w:r>
        <w:rPr>
          <w:rFonts w:ascii="Arial" w:cs="Arial" w:eastAsia="Arial" w:hAnsi="Arial"/>
          <w:b/>
          <w:bCs/>
          <w:color w:val="1F3864"/>
          <w:sz w:val="22"/>
          <w:szCs w:val="22"/>
        </w:rPr>
        <w:t xml:space="preserve">Key Discovery Commands — Run These in Sequence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Command</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Captures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 File Equivalent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PROJECTS;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project IDs, names, status, owner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8"/>
                <w:szCs w:val="18"/>
              </w:rPr>
              <w:t xml:space="preserve">02_projects.csv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users: login, auth type, enabled, 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03_users.csv</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USERGROUPS;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groups: ID, name, member count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8"/>
                <w:szCs w:val="18"/>
              </w:rPr>
              <w:t xml:space="preserve">04_usergroups.csv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USERS IN USERGROUP "Everyone";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Membership of the Everyone group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05_group_membership.csv</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SECURITY ROLES;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role names and privilege counts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8"/>
                <w:szCs w:val="18"/>
              </w:rPr>
              <w:t xml:space="preserve">06_security_roles.csv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DBCONNECTIONS;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database connection definitions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08_datasources.csv</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REPORTS IN PROJECT "ProjectName";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reports in a specific project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8"/>
                <w:szCs w:val="18"/>
              </w:rPr>
              <w:t xml:space="preserve">09_reports.csv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DOCUMENTS IN PROJECT "ProjectName";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documents in a specific project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10_documents_dossiers.csv</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SCHEDULES;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schedule definitions and enabled state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8"/>
                <w:szCs w:val="18"/>
              </w:rPr>
              <w:t xml:space="preserve">16_schedules.csv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SUBSCRIPTIONS IN PROJECT "ProjectName";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subscriptions in a project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17_subscriptions.csv</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180"/>
              <w:bottom w:type="dxa" w:w="120"/>
              <w:right w:type="dxa" w:w="120"/>
            </w:tcMar>
          </w:tcPr>
          <w:p>
            <w:pPr>
              <w:spacing w:after="0" w:before="0"/>
            </w:pPr>
            <w:r>
              <w:rPr>
                <w:rFonts w:ascii="Arial" w:cs="Arial" w:eastAsia="Arial" w:hAnsi="Arial"/>
                <w:b/>
                <w:bCs/>
                <w:color w:val="2E75B6"/>
                <w:sz w:val="20"/>
                <w:szCs w:val="20"/>
              </w:rPr>
              <w:t xml:space="preserve">TIP  </w:t>
            </w:r>
            <w:r>
              <w:rPr>
                <w:rFonts w:ascii="Arial" w:cs="Arial" w:eastAsia="Arial" w:hAnsi="Arial"/>
                <w:color w:val="1F3864"/>
                <w:sz w:val="20"/>
                <w:szCs w:val="20"/>
              </w:rPr>
              <w:t xml:space="preserve">Run all LIST ALL commands with output redirected to a single text file for reference. In the GUI: File → Run Script → paste commands → File → Save Output As.</w:t>
            </w:r>
          </w:p>
        </w:tc>
      </w:tr>
    </w:tbl>
    <w:p>
      <w:pPr>
        <w:spacing w:after="120" w:before="120"/>
      </w:pPr>
      <w:r>
        <w:t xml:space="preserve"/>
      </w:r>
    </w:p>
    <w:p>
      <w:pPr>
        <w:pStyle w:val="Heading3"/>
        <w:spacing w:after="80" w:before="200"/>
      </w:pPr>
      <w:r>
        <w:rPr>
          <w:rFonts w:ascii="Arial" w:cs="Arial" w:eastAsia="Arial" w:hAnsi="Arial"/>
          <w:b/>
          <w:bCs/>
          <w:color w:val="1F3864"/>
          <w:sz w:val="22"/>
          <w:szCs w:val="22"/>
        </w:rPr>
        <w:t xml:space="preserve">Saving Command Manager Output</w:t>
      </w:r>
    </w:p>
    <w:p>
      <w:pPr>
        <w:spacing w:after="60" w:before="60"/>
      </w:pPr>
      <w:r>
        <w:rPr>
          <w:rFonts w:ascii="Arial" w:cs="Arial" w:eastAsia="Arial" w:hAnsi="Arial"/>
          <w:b/>
          <w:bCs/>
          <w:sz w:val="20"/>
          <w:szCs w:val="20"/>
        </w:rPr>
        <w:t xml:space="preserve">GUI method:</w:t>
      </w:r>
      <w:r>
        <w:rPr>
          <w:rFonts w:ascii="Arial" w:cs="Arial" w:eastAsia="Arial" w:hAnsi="Arial"/>
          <w:sz w:val="20"/>
          <w:szCs w:val="20"/>
        </w:rPr>
        <w:t xml:space="preserve"> After running commands, go to File → Save Output As → save as discovery_cmdmgr.txt.</w:t>
      </w:r>
    </w:p>
    <w:p>
      <w:pPr>
        <w:spacing w:after="60" w:before="60"/>
      </w:pPr>
      <w:r>
        <w:rPr>
          <w:rFonts w:ascii="Arial" w:cs="Arial" w:eastAsia="Arial" w:hAnsi="Arial"/>
          <w:b/>
          <w:bCs/>
          <w:sz w:val="20"/>
          <w:szCs w:val="20"/>
        </w:rPr>
        <w:t xml:space="preserve">Command line method:</w:t>
      </w:r>
    </w:p>
    <w:p>
      <w:pPr>
        <w:spacing w:after="60" w:before="60"/>
      </w:pPr>
      <w:r>
        <w:rPr>
          <w:rFonts w:ascii="Courier New" w:cs="Courier New" w:eastAsia="Courier New" w:hAnsi="Courier New"/>
          <w:color w:val="8B0000"/>
          <w:sz w:val="18"/>
          <w:szCs w:val="18"/>
        </w:rPr>
        <w:t xml:space="preserve">mstrcmd.exe -n IS_HOST -u admin -p pass -f mstr_command_manager.scp -o output.txt</w:t>
      </w:r>
    </w:p>
    <w:p>
      <w:pPr>
        <w:spacing w:after="120" w:before="120"/>
      </w:pPr>
      <w:r>
        <w:t xml:space="preserve"/>
      </w:r>
    </w:p>
    <w:p>
      <w:pPr>
        <w:spacing w:after="60" w:before="60"/>
      </w:pPr>
      <w:r>
        <w:rPr>
          <w:rFonts w:ascii="Arial" w:cs="Arial" w:eastAsia="Arial" w:hAnsi="Arial"/>
          <w:sz w:val="20"/>
          <w:szCs w:val="20"/>
        </w:rPr>
        <w:t xml:space="preserve">The .scp script file (</w:t>
      </w:r>
      <w:r>
        <w:rPr>
          <w:rFonts w:ascii="Courier New" w:cs="Courier New" w:eastAsia="Courier New" w:hAnsi="Courier New"/>
          <w:color w:val="8B0000"/>
          <w:sz w:val="18"/>
          <w:szCs w:val="18"/>
        </w:rPr>
        <w:t xml:space="preserve">mstr_command_manager.scp</w:t>
      </w:r>
      <w:r>
        <w:rPr>
          <w:rFonts w:ascii="Arial" w:cs="Arial" w:eastAsia="Arial" w:hAnsi="Arial"/>
          <w:sz w:val="20"/>
          <w:szCs w:val="20"/>
        </w:rPr>
        <w:t xml:space="preserve">) is included in the root of this repository and contains all the LIST ALL commands pre-written.</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2.2  Enterprise Manager — Usage Analytics</w:t>
      </w:r>
    </w:p>
    <w:p>
      <w:pPr>
        <w:spacing w:after="60" w:before="60"/>
      </w:pPr>
      <w:r>
        <w:rPr>
          <w:rFonts w:ascii="Arial" w:cs="Arial" w:eastAsia="Arial" w:hAnsi="Arial"/>
          <w:sz w:val="20"/>
          <w:szCs w:val="20"/>
        </w:rPr>
        <w:t xml:space="preserve">Enterprise Manager captures report execution history. Use it to identify which reports are actively used (migrate) versus dormant (consider decommissioning).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44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Open EM</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Web → navigate to the Enterprise Manager project (usually called 'Enterprise Manager').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MSTR Web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Run Usage Report</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Reports → Report Execution Summary. Filter by date range: last 12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Enterprise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Sort by Last Run</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Sort the results by 'Last Execution Date' ascending to find dormant reports at the top.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Enterprise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Export to Excel</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 Export → Excel. Save as report_usage.xlsx for reference during migration planning.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Enterprise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Identify Decommission Candidates</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Reports not run in 365+ days are decommission candidates. Flag them before migration.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Enterprise Manager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180"/>
              <w:bottom w:type="dxa" w:w="120"/>
              <w:right w:type="dxa" w:w="120"/>
            </w:tcMar>
          </w:tcPr>
          <w:p>
            <w:pPr>
              <w:spacing w:after="0" w:before="0"/>
            </w:pPr>
            <w:r>
              <w:rPr>
                <w:rFonts w:ascii="Arial" w:cs="Arial" w:eastAsia="Arial" w:hAnsi="Arial"/>
                <w:b/>
                <w:bCs/>
                <w:color w:val="2E75B6"/>
                <w:sz w:val="20"/>
                <w:szCs w:val="20"/>
              </w:rPr>
              <w:t xml:space="preserve">TIP  </w:t>
            </w:r>
            <w:r>
              <w:rPr>
                <w:rFonts w:ascii="Arial" w:cs="Arial" w:eastAsia="Arial" w:hAnsi="Arial"/>
                <w:color w:val="1F3864"/>
                <w:sz w:val="20"/>
                <w:szCs w:val="20"/>
              </w:rPr>
              <w:t xml:space="preserve">The Phase 0 PowerShell script (MSTR-ReportAudit.ps1) automates this entire step by querying the EM database directly. Use it if you have database access.</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2.3  Architect — Schema &amp; Data Model Review</w:t>
      </w:r>
    </w:p>
    <w:p>
      <w:pPr>
        <w:spacing w:after="60" w:before="60"/>
      </w:pPr>
      <w:r>
        <w:rPr>
          <w:rFonts w:ascii="Arial" w:cs="Arial" w:eastAsia="Arial" w:hAnsi="Arial"/>
          <w:sz w:val="20"/>
          <w:szCs w:val="20"/>
        </w:rPr>
        <w:t xml:space="preserve">Architect provides a graphical view of your data model. Use it to document schema objects before migration.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44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Open Architect</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Developer → select project → Tools → Architect.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MSTR Developer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Review Tables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Schema → Warehouse Tables. Document table names, aliases, and warehouse connections.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Architect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Review Attributes</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Schema → Attributes. Note any attributes with custom expressions or lookups.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Architect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Review Facts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Schema → Facts. Document fact expressions — these contain SQL that must work on the cloud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Architect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Check Transformations</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Schema → Transformations. Document any time-series or lookup transformations.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Architect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Export Schema</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 Print to generate a schema diagram, or Tools → Export Schema Objects to XML.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Architect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CCCCC" w:sz="1"/>
            </w:tcBorders>
            <w:shd w:fill="FFE6E6" w:val="clear"/>
            <w:tcMar>
              <w:top w:type="dxa" w:w="120"/>
              <w:left w:type="dxa" w:w="180"/>
              <w:bottom w:type="dxa" w:w="120"/>
              <w:right w:type="dxa" w:w="120"/>
            </w:tcMar>
          </w:tcPr>
          <w:p>
            <w:pPr>
              <w:spacing w:after="0" w:before="0"/>
            </w:pPr>
            <w:r>
              <w:rPr>
                <w:rFonts w:ascii="Arial" w:cs="Arial" w:eastAsia="Arial" w:hAnsi="Arial"/>
                <w:b/>
                <w:bCs/>
                <w:color w:val="C00000"/>
                <w:sz w:val="20"/>
                <w:szCs w:val="20"/>
              </w:rPr>
              <w:t xml:space="preserve">CRITICAL  </w:t>
            </w:r>
            <w:r>
              <w:rPr>
                <w:rFonts w:ascii="Arial" w:cs="Arial" w:eastAsia="Arial" w:hAnsi="Arial"/>
                <w:color w:val="5C0000"/>
                <w:sz w:val="20"/>
                <w:szCs w:val="20"/>
              </w:rPr>
              <w:t xml:space="preserve">Fact expressions and attribute lookup expressions contain database-specific SQL. If the cloud database uses a different SQL dialect or the table names change, these expressions must be updated before reports will execute correctly on cloud.</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2.4  MSTR Web Administration — Auth &amp; Datasource Discovery</w:t>
      </w:r>
    </w:p>
    <w:p>
      <w:pPr>
        <w:spacing w:after="60" w:before="60"/>
      </w:pPr>
      <w:r>
        <w:rPr>
          <w:rFonts w:ascii="Arial" w:cs="Arial" w:eastAsia="Arial" w:hAnsi="Arial"/>
          <w:sz w:val="20"/>
          <w:szCs w:val="20"/>
        </w:rPr>
        <w:t xml:space="preserve">The MSTR Web Admin console reveals authentication configuration, datasource connections, and server settings that are not always visible in Command Manager.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44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Open Admin Console</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Navigate to: https://YOUR-SERVER/MicroStrategy/asp/admin (or /MicroStrategyLibrary/admin)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Browser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 LDAP Config</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Authentication → LDAP. Record: server, port, SSL, base DN, bind DN. Screenshot or copy to 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Web Admin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Document SAML Config</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Authentication → SAML. Record: IdP URL, entity ID, certificate details.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Web Admin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 DB Connections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Database Instances → list all. For each: note name, DB type, connection string, DSN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Web Admin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Document Email Config</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 → SMTP settings. Record: host, port, SSL, from address. Cloud IS needs the same or equivalent.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Web Admin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Check License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License Manager → note product, type, named users, expiry. Cloud licenses are managed separately.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Web Admin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180"/>
              <w:bottom w:type="dxa" w:w="120"/>
              <w:right w:type="dxa" w:w="120"/>
            </w:tcMar>
          </w:tcPr>
          <w:p>
            <w:pPr>
              <w:spacing w:after="0" w:before="0"/>
            </w:pPr>
            <w:r>
              <w:rPr>
                <w:rFonts w:ascii="Arial" w:cs="Arial" w:eastAsia="Arial" w:hAnsi="Arial"/>
                <w:b/>
                <w:bCs/>
                <w:color w:val="2E75B6"/>
                <w:sz w:val="20"/>
                <w:szCs w:val="20"/>
              </w:rPr>
              <w:t xml:space="preserve">TIP  </w:t>
            </w:r>
            <w:r>
              <w:rPr>
                <w:rFonts w:ascii="Arial" w:cs="Arial" w:eastAsia="Arial" w:hAnsi="Arial"/>
                <w:color w:val="1F3864"/>
                <w:sz w:val="20"/>
                <w:szCs w:val="20"/>
              </w:rPr>
              <w:t xml:space="preserve">Take screenshots of each admin page. These become your reference for replicating the configuration in the cloud IS admin portal after migration.</w:t>
            </w:r>
          </w:p>
        </w:tc>
      </w:tr>
    </w:tbl>
    <w:p>
      <w:r>
        <w:br w:type="page"/>
      </w:r>
    </w:p>
    <w:p>
      <w:pPr>
        <w:pStyle w:val="Heading2"/>
        <w:spacing w:after="120" w:before="280"/>
      </w:pPr>
      <w:r>
        <w:rPr>
          <w:rFonts w:ascii="Arial" w:cs="Arial" w:eastAsia="Arial" w:hAnsi="Arial"/>
          <w:b/>
          <w:bCs/>
          <w:color w:val="2E75B6"/>
          <w:sz w:val="26"/>
          <w:szCs w:val="26"/>
        </w:rPr>
        <w:t xml:space="preserve">2.5  System Manager — IS Health Baseline</w:t>
      </w:r>
    </w:p>
    <w:p>
      <w:pPr>
        <w:spacing w:after="60" w:before="60"/>
      </w:pPr>
      <w:r>
        <w:rPr>
          <w:rFonts w:ascii="Arial" w:cs="Arial" w:eastAsia="Arial" w:hAnsi="Arial"/>
          <w:sz w:val="20"/>
          <w:szCs w:val="20"/>
        </w:rPr>
        <w:t xml:space="preserve">System Manager provides a health snapshot of the Intelligence Server. Run it before migration to document the healthy baseline state.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44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Open System Manager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Run: %MSTR_HOME%\bin\MSTRSystemManager.exe from the IS host.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System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Connect to IS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 Connect → enter IS hostname and credentials.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System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Check Server Status</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 tab → verify IS is Running, no error state. Note: version, build number, platform.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System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Check Active Users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Sessions tab → note number of active sessions. Run discovery during off-peak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System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Check Job Queue</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Jobs tab → ensure no large batch jobs are running before starting migration.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System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Export Health Report</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 Generate Report → save as IS_health_baseline.txt.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System Manager</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2.6  Phase 1 Discovery Checklist</w:t>
      </w:r>
    </w:p>
    <w:p>
      <w:pPr>
        <w:spacing w:after="60" w:before="60"/>
      </w:pPr>
      <w:r>
        <w:rPr>
          <w:rFonts w:ascii="Arial" w:cs="Arial" w:eastAsia="Arial" w:hAnsi="Arial"/>
          <w:sz w:val="20"/>
          <w:szCs w:val="20"/>
        </w:rPr>
        <w:t xml:space="preserve">Use this checklist to verify you have captured all required information before starting migration.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1500"/>
        <w:gridCol w:w="1500"/>
      </w:tblGrid>
      <w:t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5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Projects list (ID, name, status)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8"/>
                <w:szCs w:val="18"/>
              </w:rPr>
              <w:t xml:space="preserve">Command Manager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Users list (login, auth type, enabled)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Command Manager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groups and membership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8"/>
                <w:szCs w:val="18"/>
              </w:rPr>
              <w:t xml:space="preserve">Command Manager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roles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Command Manager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Database connections (name, host, port, DB)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8"/>
                <w:szCs w:val="18"/>
              </w:rPr>
              <w:t xml:space="preserve">Command Manager / Web Admin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Reports list per project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Command Manager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Documents and Dossiers list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8"/>
                <w:szCs w:val="18"/>
              </w:rPr>
              <w:t xml:space="preserve">Command Manager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Schedules (name, frequency, enabled state)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Command Manager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Subscriptions per project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8"/>
                <w:szCs w:val="18"/>
              </w:rPr>
              <w:t xml:space="preserve">Command Manager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LDAP/SAML auth configuration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Web Admin (screenshot)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SMTP email configuration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8"/>
                <w:szCs w:val="18"/>
              </w:rPr>
              <w:t xml:space="preserve">Web Admin (screenshot)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Schema: facts, attributes, transformations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Architect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Usage analytics (active vs dormant reports)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8"/>
                <w:szCs w:val="18"/>
              </w:rPr>
              <w:t xml:space="preserve">Enterprise Manager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 health baseline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System Manager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5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License details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18"/>
                <w:szCs w:val="18"/>
              </w:rPr>
              <w:t xml:space="preserve">Web Admin (screenshot)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08080"/>
                <w:sz w:val="18"/>
                <w:szCs w:val="18"/>
              </w:rPr>
              <w:t xml:space="preserve">Pending</w:t>
            </w:r>
          </w:p>
        </w:tc>
      </w:tr>
    </w:tbl>
    <w:p>
      <w:r>
        <w:br w:type="page"/>
      </w:r>
    </w:p>
    <w:p>
      <w:pPr>
        <w:pStyle w:val="Heading1"/>
        <w:pBdr>
          <w:bottom w:val="single" w:color="2E75B6" w:sz="8" w:space="4"/>
        </w:pBdr>
        <w:spacing w:after="160" w:before="360"/>
      </w:pPr>
      <w:r>
        <w:rPr>
          <w:rFonts w:ascii="Arial" w:cs="Arial" w:eastAsia="Arial" w:hAnsi="Arial"/>
          <w:b/>
          <w:bCs/>
          <w:color w:val="1F3864"/>
          <w:sz w:val="32"/>
          <w:szCs w:val="32"/>
        </w:rPr>
        <w:t xml:space="preserve">3. Phase 3 — Validation Using Native Tools</w:t>
      </w:r>
    </w:p>
    <w:p>
      <w:pPr>
        <w:spacing w:after="60" w:before="60"/>
      </w:pPr>
      <w:r>
        <w:rPr>
          <w:rFonts w:ascii="Arial" w:cs="Arial" w:eastAsia="Arial" w:hAnsi="Arial"/>
          <w:sz w:val="20"/>
          <w:szCs w:val="20"/>
        </w:rPr>
        <w:t xml:space="preserve">After migration to the cloud IS, validation confirms that everything migrated correctly. This section covers how to validate using only MicroStrategy's built-in tools — no external scripts needed.</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3.1  Integrity Manager — Report Output Comparison</w:t>
      </w:r>
    </w:p>
    <w:p>
      <w:pPr>
        <w:spacing w:after="60" w:before="60"/>
      </w:pPr>
      <w:r>
        <w:rPr>
          <w:rFonts w:ascii="Arial" w:cs="Arial" w:eastAsia="Arial" w:hAnsi="Arial"/>
          <w:sz w:val="20"/>
          <w:szCs w:val="20"/>
        </w:rPr>
        <w:t xml:space="preserve">Integrity Manager is MicroStrategy's built-in tool for comparing report outputs between two environments. It is the closest native equivalent to mstr_report_validator.py. It executes reports on both environments and compares row counts, column schemas, and data hashes.</w:t>
      </w:r>
    </w:p>
    <w:p>
      <w:pPr>
        <w:spacing w:after="120" w:before="120"/>
      </w:pPr>
      <w:r>
        <w:t xml:space="preserve"/>
      </w:r>
    </w:p>
    <w:p>
      <w:pPr>
        <w:pStyle w:val="Heading3"/>
        <w:spacing w:after="80" w:before="200"/>
      </w:pPr>
      <w:r>
        <w:rPr>
          <w:rFonts w:ascii="Arial" w:cs="Arial" w:eastAsia="Arial" w:hAnsi="Arial"/>
          <w:b/>
          <w:bCs/>
          <w:color w:val="1F3864"/>
          <w:sz w:val="22"/>
          <w:szCs w:val="22"/>
        </w:rPr>
        <w:t xml:space="preserve">Setting Up an Integrity Manager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44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Open Integrity Manager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Developer → Tools → Integrity Manager.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MSTR Developer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Create New Comparison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 New → Comparison. Name it: 'OnPrem vs Cloud - [Project Name] -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Integrity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Configure Source (On-Prem)</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 tab → Server: your on-prem IS hostname. Project: select project. Login: admin credentials.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Integrity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Configure Target (Cloud)</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 tab → Server: cloud IS hostname. Project: same project. Login: cloud admin credentials.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Integrity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Select Reports to Compare</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Objects tab → Add → select all reports. For large environments: add by folder or add a representative sample (top 50 by usage).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Integrity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Configure Comparison Options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Options tab → Row count comparison: Yes. Column names: Yes. Data values: Yes (first 1000 rows). Timeout per report: 120 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Integrity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Run the Comparison</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Run → Start Comparison. Progress appears in the status bar. Large environments take 30–120 minutes.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Integrity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Review Results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Results tab → filter by Status: Failed. Each failed report shows: expected vs actual row count, first differing row.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Integrity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Export Results</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 Export Results → CSV. Save as integrity_results.csv. Feed to AI for analysis.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Integrity Manager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180"/>
              <w:bottom w:type="dxa" w:w="120"/>
              <w:right w:type="dxa" w:w="120"/>
            </w:tcMar>
          </w:tcPr>
          <w:p>
            <w:pPr>
              <w:spacing w:after="0" w:before="0"/>
            </w:pPr>
            <w:r>
              <w:rPr>
                <w:rFonts w:ascii="Arial" w:cs="Arial" w:eastAsia="Arial" w:hAnsi="Arial"/>
                <w:b/>
                <w:bCs/>
                <w:color w:val="2E75B6"/>
                <w:sz w:val="20"/>
                <w:szCs w:val="20"/>
              </w:rPr>
              <w:t xml:space="preserve">TIP  </w:t>
            </w:r>
            <w:r>
              <w:rPr>
                <w:rFonts w:ascii="Arial" w:cs="Arial" w:eastAsia="Arial" w:hAnsi="Arial"/>
                <w:color w:val="1F3864"/>
                <w:sz w:val="20"/>
                <w:szCs w:val="20"/>
              </w:rPr>
              <w:t xml:space="preserve">Run Integrity Manager during off-peak hours. Each report executes on both environments simultaneously — on a large project with 1,000 reports, this can take several hours.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thick" w:color="C55A11" w:sz="12"/>
              <w:bottom w:val="single" w:color="C55A11" w:sz="4"/>
              <w:right w:val="single" w:color="CCCCCC" w:sz="1"/>
            </w:tcBorders>
            <w:shd w:fill="FFF2E6" w:val="clear"/>
            <w:tcMar>
              <w:top w:type="dxa" w:w="120"/>
              <w:left w:type="dxa" w:w="180"/>
              <w:bottom w:type="dxa" w:w="120"/>
              <w:right w:type="dxa" w:w="120"/>
            </w:tcMar>
          </w:tcPr>
          <w:p>
            <w:pPr>
              <w:spacing w:after="0" w:before="0"/>
            </w:pPr>
            <w:r>
              <w:rPr>
                <w:rFonts w:ascii="Arial" w:cs="Arial" w:eastAsia="Arial" w:hAnsi="Arial"/>
                <w:b/>
                <w:bCs/>
                <w:color w:val="C55A11"/>
                <w:sz w:val="20"/>
                <w:szCs w:val="20"/>
              </w:rPr>
              <w:t xml:space="preserve">WARNING  </w:t>
            </w:r>
            <w:r>
              <w:rPr>
                <w:rFonts w:ascii="Arial" w:cs="Arial" w:eastAsia="Arial" w:hAnsi="Arial"/>
                <w:color w:val="5C3317"/>
                <w:sz w:val="20"/>
                <w:szCs w:val="20"/>
              </w:rPr>
              <w:t xml:space="preserve">Reports with prompts will require prompt answers to execute. In Integrity Manager: Options → Prompts → configure default answers, or exclude prompted reports from the initial comparison run.</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3.2  Command Manager — Post-Migration Inventory Comparison</w:t>
      </w:r>
    </w:p>
    <w:p>
      <w:pPr>
        <w:spacing w:after="60" w:before="60"/>
      </w:pPr>
      <w:r>
        <w:rPr>
          <w:rFonts w:ascii="Arial" w:cs="Arial" w:eastAsia="Arial" w:hAnsi="Arial"/>
          <w:sz w:val="20"/>
          <w:szCs w:val="20"/>
        </w:rPr>
        <w:t xml:space="preserve">Run the same LIST ALL commands on the cloud IS that you ran on on-prem in Phase 1. Compare the two outputs manually or with the AI prompts below.</w:t>
      </w:r>
    </w:p>
    <w:p>
      <w:pPr>
        <w:spacing w:after="120" w:before="120"/>
      </w:pPr>
      <w:r>
        <w:t xml:space="preserve"/>
      </w:r>
    </w:p>
    <w:p>
      <w:pPr>
        <w:pStyle w:val="Heading3"/>
        <w:spacing w:after="80" w:before="200"/>
      </w:pPr>
      <w:r>
        <w:rPr>
          <w:rFonts w:ascii="Arial" w:cs="Arial" w:eastAsia="Arial" w:hAnsi="Arial"/>
          <w:b/>
          <w:bCs/>
          <w:color w:val="1F3864"/>
          <w:sz w:val="22"/>
          <w:szCs w:val="22"/>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44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Connect to Cloud IS</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mstrcmd.exe -n CLOUD-IS-HOST -u admin -p pass -o cloud_output.txt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Command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Run All LIST Commands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Execute the same script used in Phase 1 (mstr_command_manager.scp) against the cloud 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Command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Save Cloud Output</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Save output as cloud_inventory.txt in the same folder as your onprem_inventory.txt.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Command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Compare with AI</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Paste both files into Claude: 'Compare on-prem vs cloud inventory. List everything missing, changed, or mismatched.'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Claude / ChatGPT</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Document Gaps</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For each gap found: record the object name, type, and whether it is MISSING, CHANGED, or EXTRA.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Spreadsheet</w:t>
            </w:r>
          </w:p>
        </w:tc>
      </w:tr>
    </w:tbl>
    <w:p>
      <w:pPr>
        <w:spacing w:after="120" w:before="120"/>
      </w:pPr>
      <w:r>
        <w:t xml:space="preserve"/>
      </w:r>
    </w:p>
    <w:p>
      <w:pPr>
        <w:pStyle w:val="Heading3"/>
        <w:spacing w:after="80" w:before="200"/>
      </w:pPr>
      <w:r>
        <w:rPr>
          <w:rFonts w:ascii="Arial" w:cs="Arial" w:eastAsia="Arial" w:hAnsi="Arial"/>
          <w:b/>
          <w:bCs/>
          <w:color w:val="1F3864"/>
          <w:sz w:val="22"/>
          <w:szCs w:val="22"/>
        </w:rPr>
        <w:t xml:space="preserve">Manual Comparison — Key Things to Verify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to Check</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to Verify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 if Missing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Project count matches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PROJECTS on cloud — same projects present?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User count and auth types match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USERS — same count, same LDAP/SAML 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Security roles present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SECURITY ROLES — all roles migrated?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DB connections present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DBCONNECTIONS — same connection names?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CRITICAL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Enabled schedules match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SCHEDULES — same enabled schedules?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Subscriptions present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SUBSCRIPTIONS — same delivery configs?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Report count per project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REPORTS IN PROJECT — within 5% of on-prem?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Documents and dossiers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DOCUMENTS — same count per project?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3.3  Object Manager — Manual Object Validation</w:t>
      </w:r>
    </w:p>
    <w:p>
      <w:pPr>
        <w:spacing w:after="60" w:before="60"/>
      </w:pPr>
      <w:r>
        <w:rPr>
          <w:rFonts w:ascii="Arial" w:cs="Arial" w:eastAsia="Arial" w:hAnsi="Arial"/>
          <w:sz w:val="20"/>
          <w:szCs w:val="20"/>
        </w:rPr>
        <w:t xml:space="preserve">Object Manager lets you browse and compare the object hierarchy between two environments. Use it for targeted validation of specific folders or objects.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44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Open Object Manager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Developer → Tools → Object Manager.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MSTR Developer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Add On-Prem Connection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 New Connection → Server: on-prem IS, Project: select project.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Object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Add Cloud Connection</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 New Connection → Server: cloud IS, same project.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Object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Browse Both Side-by-Side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View → Two-pane mode. Left pane: on-prem. Right pane: cloud. Navigate to Public Objects folder.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Object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Compare Folder Counts</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For each subfolder: compare object counts between on-prem (left) and cloud (right). Note discrepancies.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Object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Spot-Check Security Filters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Navigate to: Schema Objects → Security Filters. Verify all filters present in cloud.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Object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Spot-Check Users</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Administration → Users and Groups → compare group membership between environments.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Object Manager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CCCCC" w:sz="1"/>
            </w:tcBorders>
            <w:shd w:fill="FFE6E6" w:val="clear"/>
            <w:tcMar>
              <w:top w:type="dxa" w:w="120"/>
              <w:left w:type="dxa" w:w="180"/>
              <w:bottom w:type="dxa" w:w="120"/>
              <w:right w:type="dxa" w:w="120"/>
            </w:tcMar>
          </w:tcPr>
          <w:p>
            <w:pPr>
              <w:spacing w:after="0" w:before="0"/>
            </w:pPr>
            <w:r>
              <w:rPr>
                <w:rFonts w:ascii="Arial" w:cs="Arial" w:eastAsia="Arial" w:hAnsi="Arial"/>
                <w:b/>
                <w:bCs/>
                <w:color w:val="C00000"/>
                <w:sz w:val="20"/>
                <w:szCs w:val="20"/>
              </w:rPr>
              <w:t xml:space="preserve">CRITICAL  </w:t>
            </w:r>
            <w:r>
              <w:rPr>
                <w:rFonts w:ascii="Arial" w:cs="Arial" w:eastAsia="Arial" w:hAnsi="Arial"/>
                <w:color w:val="5C0000"/>
                <w:sz w:val="20"/>
                <w:szCs w:val="20"/>
              </w:rPr>
              <w:t xml:space="preserve">Security filters (row-level security) are the most critical object class to validate. A missing security filter means users may see data they should not see. Verify every security filter manually if you have fewer than 50; use Integrity Manager or the PowerShell validator for larger environments.</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3.4  Datasource Connectivity — Manual Testing in MSTR Web Admin</w:t>
      </w:r>
    </w:p>
    <w:p>
      <w:pPr>
        <w:spacing w:after="60" w:before="60"/>
      </w:pPr>
      <w:r>
        <w:rPr>
          <w:rFonts w:ascii="Arial" w:cs="Arial" w:eastAsia="Arial" w:hAnsi="Arial"/>
          <w:sz w:val="20"/>
          <w:szCs w:val="20"/>
        </w:rPr>
        <w:t xml:space="preserve">After migration, verify that the cloud IS can reach all required database connections.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44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Open Cloud Admin Console</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Navigate to: https://CLOUD-IS/MicroStrategyLibrary/admin or the CMC admin portal URL.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Browser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Go to Database Instances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Administration → Database Instances. All migrated DB connections should appear here.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CMC Admin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Test Each Connection</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Click each DB instance → Test Connection button. A green checkmark means cloud IS can reach the database.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CMC Admin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 Failures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 each failed connection: note the DB name, host, port, and error 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Notepad / Excel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Check ODBC DSN on Cloud IS</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On the cloud IS server: Control Panel → Administrative Tools → ODBC Data Sources. All DSNs used by MSTR must exist.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Windows Admin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Ping DB Hosts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 the cloud IS host: open CMD → ping DB_HOSTNAME. If ping fails, a firewall rule is blocking connectivity.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CMD on Cloud IS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Test TCP Port</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CMD: telnet DB_HOSTNAME PORT (e.g., telnet sqlserver.internal 1433). If connection opens, the port is reachable.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CMD on Cloud IS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180"/>
              <w:bottom w:type="dxa" w:w="120"/>
              <w:right w:type="dxa" w:w="120"/>
            </w:tcMar>
          </w:tcPr>
          <w:p>
            <w:pPr>
              <w:spacing w:after="0" w:before="0"/>
            </w:pPr>
            <w:r>
              <w:rPr>
                <w:rFonts w:ascii="Arial" w:cs="Arial" w:eastAsia="Arial" w:hAnsi="Arial"/>
                <w:b/>
                <w:bCs/>
                <w:color w:val="2E75B6"/>
                <w:sz w:val="20"/>
                <w:szCs w:val="20"/>
              </w:rPr>
              <w:t xml:space="preserve">TIP  </w:t>
            </w:r>
            <w:r>
              <w:rPr>
                <w:rFonts w:ascii="Arial" w:cs="Arial" w:eastAsia="Arial" w:hAnsi="Arial"/>
                <w:color w:val="1F3864"/>
                <w:sz w:val="20"/>
                <w:szCs w:val="20"/>
              </w:rPr>
              <w:t xml:space="preserve">The Windows/Citrix connectivity tester (Invoke-MSTRConnectivityTester.ps1) automates steps 6 and 7 for all DSNs at once. Run it from the cloud IS Citrix server for the most accurate connectivity results.</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3.5  Authentication Configuration Validation</w:t>
      </w:r>
    </w:p>
    <w:p>
      <w:pPr>
        <w:spacing w:after="60" w:before="60"/>
      </w:pPr>
      <w:r>
        <w:rPr>
          <w:rFonts w:ascii="Arial" w:cs="Arial" w:eastAsia="Arial" w:hAnsi="Arial"/>
          <w:sz w:val="20"/>
          <w:szCs w:val="20"/>
        </w:rPr>
        <w:t xml:space="preserve">Authentication configuration must be replicated exactly on the cloud IS. Users cannot log in until their auth method (LDAP, SAML, Kerberos) is properly configured.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 Type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Where to Configure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to Verify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LDAP</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CMC Admin → Authentication → LDAP</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Server, port, SSL, base DN, bind DN, user filter, attribute mapping (sAMAccountName → username). Test with a sample LDAP user login.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SAML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CMC Admin → Authentication → SAML / Trusted Authentication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IdP metadata URL or XML, entity ID, assertion consumer URL, attribute mapping. Test with a sample SSO login.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Kerberos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CMC Admin → Authentication → Kerberos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KDC host, realm, service principal name. Test from a domain-joined client machine.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Standard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CMC Admin → Users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Verify standard users have correct passwords set (temp passwords with force-change on first login recommended).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Trusted Auth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CMC Admin → Security → Trusted Authentication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Shared secret must match on-prem configuration. Verify token generation from your web server.</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3.6  Manual Validation Scorecard</w:t>
      </w:r>
    </w:p>
    <w:p>
      <w:pPr>
        <w:spacing w:after="60" w:before="60"/>
      </w:pPr>
      <w:r>
        <w:rPr>
          <w:rFonts w:ascii="Arial" w:cs="Arial" w:eastAsia="Arial" w:hAnsi="Arial"/>
          <w:sz w:val="20"/>
          <w:szCs w:val="20"/>
        </w:rPr>
        <w:t xml:space="preserve">Complete this scorecard after all validation steps are done. This becomes your sign-off document.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28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Validation Domain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 / Issues Found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projects present in cloud IS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enabled users present and can log 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user groups and memberships correct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security filters present (verify count)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DB connections present and tested OK</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LDAP / SAML auth works (test user login)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 count within 5% of on-prem</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 Dossier count matches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Enabled schedules present and correct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subscriptions present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Integrity Manager: no row count failures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SMTP email delivers test message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MEDIUM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Cache warm-up complete (if applicable)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18"/>
                <w:szCs w:val="18"/>
              </w:rPr>
              <w:t xml:space="preserve">MEDIUM</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 health check: no errors in System Manager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Pass  [ ] Fail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MEDIUM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br w:type="page"/>
      </w:r>
    </w:p>
    <w:p>
      <w:pPr>
        <w:pStyle w:val="Heading1"/>
        <w:pBdr>
          <w:bottom w:val="single" w:color="2E75B6" w:sz="8" w:space="4"/>
        </w:pBdr>
        <w:spacing w:after="160" w:before="360"/>
      </w:pPr>
      <w:r>
        <w:rPr>
          <w:rFonts w:ascii="Arial" w:cs="Arial" w:eastAsia="Arial" w:hAnsi="Arial"/>
          <w:b/>
          <w:bCs/>
          <w:color w:val="1F3864"/>
          <w:sz w:val="32"/>
          <w:szCs w:val="32"/>
        </w:rPr>
        <w:t xml:space="preserve">4. Phase 2 — Migration Using Native Tools (Reference)</w:t>
      </w:r>
    </w:p>
    <w:p>
      <w:pPr>
        <w:spacing w:after="60" w:before="60"/>
      </w:pPr>
      <w:r>
        <w:rPr>
          <w:rFonts w:ascii="Arial" w:cs="Arial" w:eastAsia="Arial" w:hAnsi="Arial"/>
          <w:sz w:val="20"/>
          <w:szCs w:val="20"/>
        </w:rPr>
        <w:t xml:space="preserve">While automation scripts handle most of Phase 2, the following native tool operations are essential either as a complement to the scripts or as a fallback approach.</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4.1  Object Manager — Content Package Migration</w:t>
      </w:r>
    </w:p>
    <w:p>
      <w:pPr>
        <w:spacing w:after="60" w:before="60"/>
      </w:pPr>
      <w:r>
        <w:rPr>
          <w:rFonts w:ascii="Arial" w:cs="Arial" w:eastAsia="Arial" w:hAnsi="Arial"/>
          <w:sz w:val="20"/>
          <w:szCs w:val="20"/>
        </w:rPr>
        <w:t xml:space="preserve">Object Manager is the standard MicroStrategy tool for migrating content packages between environments. Use it for project-level object migrations.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44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Open Object Manager</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Developer → Tools → Object Manager on a machine with access to both environments.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MSTR Developer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Connect Both Environments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 on-prem IS. Target: cloud IS. Use separate connection entries.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Object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Select Objects to Migrate</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Left pane (source): navigate to the project. Select all objects in Public Objects folder (Ctrl+A).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Object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Create Migration Package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Right-click selected objects → Create Package. Name: project_name_YYYYMMDD.mmp. Save locally.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Object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Import to Cloud</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 the right pane (cloud), navigate to the same project location. Right-click → Import Package → select your .mmp file.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Object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Handle Conflicts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Conflict resolution dialog: choose 'Replace if newer' for most objects. Choose 'Keep both' for objects modified post-migration.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Object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Verify Import Log</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After import: File → View Import Log. Check for any failed objects and note their names for remediation.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Object Manager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180"/>
              <w:bottom w:type="dxa" w:w="120"/>
              <w:right w:type="dxa" w:w="120"/>
            </w:tcMar>
          </w:tcPr>
          <w:p>
            <w:pPr>
              <w:spacing w:after="0" w:before="0"/>
            </w:pPr>
            <w:r>
              <w:rPr>
                <w:rFonts w:ascii="Arial" w:cs="Arial" w:eastAsia="Arial" w:hAnsi="Arial"/>
                <w:b/>
                <w:bCs/>
                <w:color w:val="2E75B6"/>
                <w:sz w:val="20"/>
                <w:szCs w:val="20"/>
              </w:rPr>
              <w:t xml:space="preserve">TIP  </w:t>
            </w:r>
            <w:r>
              <w:rPr>
                <w:rFonts w:ascii="Arial" w:cs="Arial" w:eastAsia="Arial" w:hAnsi="Arial"/>
                <w:color w:val="1F3864"/>
                <w:sz w:val="20"/>
                <w:szCs w:val="20"/>
              </w:rPr>
              <w:t xml:space="preserve">For very large projects (5,000+ objects), migrate by folder rather than all at once. This makes troubleshooting easier if the import fails partway through.</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4.2  Command Manager — Package Export / Import</w:t>
      </w:r>
    </w:p>
    <w:p>
      <w:pPr>
        <w:spacing w:after="60" w:before="60"/>
      </w:pPr>
      <w:r>
        <w:rPr>
          <w:rFonts w:ascii="Arial" w:cs="Arial" w:eastAsia="Arial" w:hAnsi="Arial"/>
          <w:sz w:val="20"/>
          <w:szCs w:val="20"/>
        </w:rPr>
        <w:t xml:space="preserve">Command Manager can also export and import project packages as .mstr files. This is often faster than Object Manager for full-project migrations.</w:t>
      </w:r>
    </w:p>
    <w:p>
      <w:pPr>
        <w:spacing w:after="120" w:before="120"/>
      </w:pPr>
      <w:r>
        <w:t xml:space="preserve"/>
      </w:r>
    </w:p>
    <w:p>
      <w:pPr>
        <w:spacing w:after="60" w:before="60"/>
      </w:pPr>
      <w:r>
        <w:rPr>
          <w:rFonts w:ascii="Arial" w:cs="Arial" w:eastAsia="Arial" w:hAnsi="Arial"/>
          <w:b/>
          <w:bCs/>
          <w:sz w:val="20"/>
          <w:szCs w:val="20"/>
        </w:rPr>
        <w:t xml:space="preserve">Export (on on-prem IS):</w:t>
      </w:r>
    </w:p>
    <w:p>
      <w:pPr>
        <w:spacing w:after="60" w:before="60"/>
      </w:pPr>
      <w:r>
        <w:rPr>
          <w:rFonts w:ascii="Courier New" w:cs="Courier New" w:eastAsia="Courier New" w:hAnsi="Courier New"/>
          <w:color w:val="8B0000"/>
          <w:sz w:val="18"/>
          <w:szCs w:val="18"/>
        </w:rPr>
        <w:t xml:space="preserve">EXPORT CONFIGURATION OBJECT PACKAGE</w:t>
      </w:r>
    </w:p>
    <w:p>
      <w:pPr>
        <w:spacing w:after="60" w:before="60"/>
      </w:pPr>
      <w:r>
        <w:rPr>
          <w:rFonts w:ascii="Courier New" w:cs="Courier New" w:eastAsia="Courier New" w:hAnsi="Courier New"/>
          <w:color w:val="8B0000"/>
          <w:sz w:val="18"/>
          <w:szCs w:val="18"/>
        </w:rPr>
        <w:t xml:space="preserve">  NAME "MyProject_Package"</w:t>
      </w:r>
    </w:p>
    <w:p>
      <w:pPr>
        <w:spacing w:after="60" w:before="60"/>
      </w:pPr>
      <w:r>
        <w:rPr>
          <w:rFonts w:ascii="Courier New" w:cs="Courier New" w:eastAsia="Courier New" w:hAnsi="Courier New"/>
          <w:color w:val="8B0000"/>
          <w:sz w:val="18"/>
          <w:szCs w:val="18"/>
        </w:rPr>
        <w:t xml:space="preserve">  FILENAME "C:\Migration\MyProject_20260426.mstr"</w:t>
      </w:r>
    </w:p>
    <w:p>
      <w:pPr>
        <w:spacing w:after="60" w:before="60"/>
      </w:pPr>
      <w:r>
        <w:rPr>
          <w:rFonts w:ascii="Courier New" w:cs="Courier New" w:eastAsia="Courier New" w:hAnsi="Courier New"/>
          <w:color w:val="8B0000"/>
          <w:sz w:val="18"/>
          <w:szCs w:val="18"/>
        </w:rPr>
        <w:t xml:space="preserve">  PROJECT "My Project Name";</w:t>
      </w:r>
    </w:p>
    <w:p>
      <w:pPr>
        <w:spacing w:after="120" w:before="120"/>
      </w:pPr>
      <w:r>
        <w:t xml:space="preserve"/>
      </w:r>
    </w:p>
    <w:p>
      <w:pPr>
        <w:spacing w:after="60" w:before="60"/>
      </w:pPr>
      <w:r>
        <w:rPr>
          <w:rFonts w:ascii="Arial" w:cs="Arial" w:eastAsia="Arial" w:hAnsi="Arial"/>
          <w:b/>
          <w:bCs/>
          <w:sz w:val="20"/>
          <w:szCs w:val="20"/>
        </w:rPr>
        <w:t xml:space="preserve">Import (on cloud IS):</w:t>
      </w:r>
    </w:p>
    <w:p>
      <w:pPr>
        <w:spacing w:after="60" w:before="60"/>
      </w:pPr>
      <w:r>
        <w:rPr>
          <w:rFonts w:ascii="Courier New" w:cs="Courier New" w:eastAsia="Courier New" w:hAnsi="Courier New"/>
          <w:color w:val="8B0000"/>
          <w:sz w:val="18"/>
          <w:szCs w:val="18"/>
        </w:rPr>
        <w:t xml:space="preserve">IMPORT CONFIGURATION OBJECT PACKAGE</w:t>
      </w:r>
    </w:p>
    <w:p>
      <w:pPr>
        <w:spacing w:after="60" w:before="60"/>
      </w:pPr>
      <w:r>
        <w:rPr>
          <w:rFonts w:ascii="Courier New" w:cs="Courier New" w:eastAsia="Courier New" w:hAnsi="Courier New"/>
          <w:color w:val="8B0000"/>
          <w:sz w:val="18"/>
          <w:szCs w:val="18"/>
        </w:rPr>
        <w:t xml:space="preserve">  NAME "MyProject_Package"</w:t>
      </w:r>
    </w:p>
    <w:p>
      <w:pPr>
        <w:spacing w:after="60" w:before="60"/>
      </w:pPr>
      <w:r>
        <w:rPr>
          <w:rFonts w:ascii="Courier New" w:cs="Courier New" w:eastAsia="Courier New" w:hAnsi="Courier New"/>
          <w:color w:val="8B0000"/>
          <w:sz w:val="18"/>
          <w:szCs w:val="18"/>
        </w:rPr>
        <w:t xml:space="preserve">  FILENAME "C:\Migration\MyProject_20260426.mstr"</w:t>
      </w:r>
    </w:p>
    <w:p>
      <w:pPr>
        <w:spacing w:after="60" w:before="60"/>
      </w:pPr>
      <w:r>
        <w:rPr>
          <w:rFonts w:ascii="Courier New" w:cs="Courier New" w:eastAsia="Courier New" w:hAnsi="Courier New"/>
          <w:color w:val="8B0000"/>
          <w:sz w:val="18"/>
          <w:szCs w:val="18"/>
        </w:rPr>
        <w:t xml:space="preserve">  PROJECT "My Project Name"</w:t>
      </w:r>
    </w:p>
    <w:p>
      <w:pPr>
        <w:spacing w:after="60" w:before="60"/>
      </w:pPr>
      <w:r>
        <w:rPr>
          <w:rFonts w:ascii="Courier New" w:cs="Courier New" w:eastAsia="Courier New" w:hAnsi="Courier New"/>
          <w:color w:val="8B0000"/>
          <w:sz w:val="18"/>
          <w:szCs w:val="18"/>
        </w:rPr>
        <w:t xml:space="preserve">  CONFLICT RESOLUTION KEEP_NEWER;</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4.3  User Migration — Command Manager Approach</w:t>
      </w:r>
    </w:p>
    <w:p>
      <w:pPr>
        <w:spacing w:after="60" w:before="60"/>
      </w:pPr>
      <w:r>
        <w:rPr>
          <w:rFonts w:ascii="Arial" w:cs="Arial" w:eastAsia="Arial" w:hAnsi="Arial"/>
          <w:sz w:val="20"/>
          <w:szCs w:val="20"/>
        </w:rPr>
        <w:t xml:space="preserve">If not using the automation scripts, users can be created in bulk using Command Manager.</w:t>
      </w:r>
    </w:p>
    <w:p>
      <w:pPr>
        <w:spacing w:after="120" w:before="120"/>
      </w:pPr>
      <w:r>
        <w:t xml:space="preserve"/>
      </w:r>
    </w:p>
    <w:p>
      <w:pPr>
        <w:spacing w:after="60" w:before="60"/>
      </w:pPr>
      <w:r>
        <w:rPr>
          <w:rFonts w:ascii="Arial" w:cs="Arial" w:eastAsia="Arial" w:hAnsi="Arial"/>
          <w:b/>
          <w:bCs/>
          <w:sz w:val="20"/>
          <w:szCs w:val="20"/>
        </w:rPr>
        <w:t xml:space="preserve">Create a single user:</w:t>
      </w:r>
    </w:p>
    <w:p>
      <w:pPr>
        <w:spacing w:after="60" w:before="60"/>
      </w:pPr>
      <w:r>
        <w:rPr>
          <w:rFonts w:ascii="Courier New" w:cs="Courier New" w:eastAsia="Courier New" w:hAnsi="Courier New"/>
          <w:color w:val="8B0000"/>
          <w:sz w:val="18"/>
          <w:szCs w:val="18"/>
        </w:rPr>
        <w:t xml:space="preserve">CREATE USER "jsmith"</w:t>
      </w:r>
    </w:p>
    <w:p>
      <w:pPr>
        <w:spacing w:after="60" w:before="60"/>
      </w:pPr>
      <w:r>
        <w:rPr>
          <w:rFonts w:ascii="Courier New" w:cs="Courier New" w:eastAsia="Courier New" w:hAnsi="Courier New"/>
          <w:color w:val="8B0000"/>
          <w:sz w:val="18"/>
          <w:szCs w:val="18"/>
        </w:rPr>
        <w:t xml:space="preserve">  FULLNAME "John Smith"</w:t>
      </w:r>
    </w:p>
    <w:p>
      <w:pPr>
        <w:spacing w:after="60" w:before="60"/>
      </w:pPr>
      <w:r>
        <w:rPr>
          <w:rFonts w:ascii="Courier New" w:cs="Courier New" w:eastAsia="Courier New" w:hAnsi="Courier New"/>
          <w:color w:val="8B0000"/>
          <w:sz w:val="18"/>
          <w:szCs w:val="18"/>
        </w:rPr>
        <w:t xml:space="preserve">  LDAPDN "cn=jsmith,ou=users,dc=company,dc=com"</w:t>
      </w:r>
    </w:p>
    <w:p>
      <w:pPr>
        <w:spacing w:after="60" w:before="60"/>
      </w:pPr>
      <w:r>
        <w:rPr>
          <w:rFonts w:ascii="Courier New" w:cs="Courier New" w:eastAsia="Courier New" w:hAnsi="Courier New"/>
          <w:color w:val="8B0000"/>
          <w:sz w:val="18"/>
          <w:szCs w:val="18"/>
        </w:rPr>
        <w:t xml:space="preserve">  PASSWORD "TempPass123!"</w:t>
      </w:r>
    </w:p>
    <w:p>
      <w:pPr>
        <w:spacing w:after="60" w:before="60"/>
      </w:pPr>
      <w:r>
        <w:rPr>
          <w:rFonts w:ascii="Courier New" w:cs="Courier New" w:eastAsia="Courier New" w:hAnsi="Courier New"/>
          <w:color w:val="8B0000"/>
          <w:sz w:val="18"/>
          <w:szCs w:val="18"/>
        </w:rPr>
        <w:t xml:space="preserve">  REQUIRENEWPASSWORD TRUE;</w:t>
      </w:r>
    </w:p>
    <w:p>
      <w:pPr>
        <w:spacing w:after="120" w:before="120"/>
      </w:pPr>
      <w:r>
        <w:t xml:space="preserve"/>
      </w:r>
    </w:p>
    <w:p>
      <w:pPr>
        <w:spacing w:after="60" w:before="60"/>
      </w:pPr>
      <w:r>
        <w:rPr>
          <w:rFonts w:ascii="Arial" w:cs="Arial" w:eastAsia="Arial" w:hAnsi="Arial"/>
          <w:b/>
          <w:bCs/>
          <w:sz w:val="20"/>
          <w:szCs w:val="20"/>
        </w:rPr>
        <w:t xml:space="preserve">Add user to a group:</w:t>
      </w:r>
    </w:p>
    <w:p>
      <w:pPr>
        <w:spacing w:after="60" w:before="60"/>
      </w:pPr>
      <w:r>
        <w:rPr>
          <w:rFonts w:ascii="Courier New" w:cs="Courier New" w:eastAsia="Courier New" w:hAnsi="Courier New"/>
          <w:color w:val="8B0000"/>
          <w:sz w:val="18"/>
          <w:szCs w:val="18"/>
        </w:rPr>
        <w:t xml:space="preserve">ADD MEMBER "jsmith" TO USERGROUP "BI_Users";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CCCCCC" w:sz="1"/>
            </w:tcBorders>
            <w:shd w:fill="D6E4F0" w:val="clear"/>
            <w:tcMar>
              <w:top w:type="dxa" w:w="120"/>
              <w:left w:type="dxa" w:w="180"/>
              <w:bottom w:type="dxa" w:w="120"/>
              <w:right w:type="dxa" w:w="120"/>
            </w:tcMar>
          </w:tcPr>
          <w:p>
            <w:pPr>
              <w:spacing w:after="0" w:before="0"/>
            </w:pPr>
            <w:r>
              <w:rPr>
                <w:rFonts w:ascii="Arial" w:cs="Arial" w:eastAsia="Arial" w:hAnsi="Arial"/>
                <w:b/>
                <w:bCs/>
                <w:color w:val="2E75B6"/>
                <w:sz w:val="20"/>
                <w:szCs w:val="20"/>
              </w:rPr>
              <w:t xml:space="preserve">TIP  </w:t>
            </w:r>
            <w:r>
              <w:rPr>
                <w:rFonts w:ascii="Arial" w:cs="Arial" w:eastAsia="Arial" w:hAnsi="Arial"/>
                <w:color w:val="1F3864"/>
                <w:sz w:val="20"/>
                <w:szCs w:val="20"/>
              </w:rPr>
              <w:t xml:space="preserve">For bulk user migration, generate one CREATE USER statement per row from your 03_users.csv using Excel formulas or a simple find/replace. Paste the generated script into Command Manager and run in batch.</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4.4  Post-Migration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44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Load Project</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Command Manager: LOAD PROJECT 'Project Name'; — activates the project on cloud 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Command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Purge Caches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Command Manager: PURGE ALL REPORT CACHES FOR PROJECT 'Project Name'; — clears stale caches after migration.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Command Manager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Update Schema</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Command Manager: UPDATE SCHEMA FOR PROJECT 'Project Name'; — forces schema reload.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Command 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Reload DB Connections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Web Admin → Database Instances → for each instance: click Test Connection to verify.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Web Admin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Enable Schedules</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Command Manager: ALTER SCHEDULE 'Schedule Name' ENABLE; — re-enable schedules after verifying cloud works.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Command Manager</w:t>
            </w:r>
          </w:p>
        </w:tc>
      </w:tr>
    </w:tbl>
    <w:p>
      <w:r>
        <w:br w:type="page"/>
      </w:r>
    </w:p>
    <w:p>
      <w:pPr>
        <w:pStyle w:val="Heading1"/>
        <w:pBdr>
          <w:bottom w:val="single" w:color="2E75B6" w:sz="8" w:space="4"/>
        </w:pBdr>
        <w:spacing w:after="160" w:before="360"/>
      </w:pPr>
      <w:r>
        <w:rPr>
          <w:rFonts w:ascii="Arial" w:cs="Arial" w:eastAsia="Arial" w:hAnsi="Arial"/>
          <w:b/>
          <w:bCs/>
          <w:color w:val="1F3864"/>
          <w:sz w:val="32"/>
          <w:szCs w:val="32"/>
        </w:rPr>
        <w:t xml:space="preserve">5. AI Analysis Prompts</w:t>
      </w:r>
    </w:p>
    <w:p>
      <w:pPr>
        <w:spacing w:after="60" w:before="60"/>
      </w:pPr>
      <w:r>
        <w:rPr>
          <w:rFonts w:ascii="Arial" w:cs="Arial" w:eastAsia="Arial" w:hAnsi="Arial"/>
          <w:sz w:val="20"/>
          <w:szCs w:val="20"/>
        </w:rPr>
        <w:t xml:space="preserve">These prompts are designed to be pasted directly into Claude or any AI assistant to accelerate discovery analysis and validation interpretation.</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5.1  Command Manager Output Analysis</w:t>
      </w:r>
    </w:p>
    <w:p>
      <w:pPr>
        <w:spacing w:after="60" w:before="60"/>
      </w:pPr>
      <w:r>
        <w:rPr>
          <w:rFonts w:ascii="Arial" w:cs="Arial" w:eastAsia="Arial" w:hAnsi="Arial"/>
          <w:sz w:val="20"/>
          <w:szCs w:val="20"/>
        </w:rPr>
        <w:t xml:space="preserve">After running mstr_command_manager.scp, paste the output text with this prompt: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75B6" w:sz="12"/>
              <w:bottom w:val="single" w:color="CCCCCC" w:sz="1"/>
              <w:right w:val="single" w:color="CCCCCC" w:sz="1"/>
            </w:tcBorders>
            <w:shd w:fill="F2F2F2" w:val="clear"/>
            <w:tcMar>
              <w:top w:type="dxa" w:w="120"/>
              <w:left w:type="dxa" w:w="180"/>
              <w:bottom w:type="dxa" w:w="120"/>
              <w:right w:type="dxa" w:w="120"/>
            </w:tcMar>
          </w:tcPr>
          <w:p>
            <w:pPr>
              <w:spacing w:after="80" w:before="0"/>
            </w:pPr>
            <w:r>
              <w:rPr>
                <w:rFonts w:ascii="Arial" w:cs="Arial" w:eastAsia="Arial" w:hAnsi="Arial"/>
                <w:b/>
                <w:bCs/>
                <w:color w:val="1F3864"/>
                <w:sz w:val="18"/>
                <w:szCs w:val="18"/>
              </w:rPr>
              <w:t xml:space="preserve">Prompt: Command Manager Discovery Analysis</w:t>
            </w:r>
          </w:p>
          <w:p>
            <w:pPr>
              <w:spacing w:after="0" w:before="0"/>
            </w:pPr>
            <w:r>
              <w:rPr>
                <w:rFonts w:ascii="Courier New" w:cs="Courier New" w:eastAsia="Courier New" w:hAnsi="Courier New"/>
                <w:color w:val="333333"/>
                <w:sz w:val="17"/>
                <w:szCs w:val="17"/>
              </w:rPr>
              <w:t xml:space="preserve">You are a senior MicroStrategy cloud migration architect. Review this Command Manager discovery output and provide: (1) Count of each object type found, (2) Top 10 migration risks ranked by severity with explanation, (3) Objects that may be problematic to migrate (large counts, complex dependencies, custom SQL), (4) Recommended migration order for projects (easiest to hardest), (5) Pre-migration actions required. Output as structured tables. [PASTE COMMAND MANAGER OUTPUT]</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5.2  Integrity Manager Results Analysis</w:t>
      </w:r>
    </w:p>
    <w:p>
      <w:pPr>
        <w:spacing w:after="60" w:before="60"/>
      </w:pPr>
      <w:r>
        <w:rPr>
          <w:rFonts w:ascii="Arial" w:cs="Arial" w:eastAsia="Arial" w:hAnsi="Arial"/>
          <w:sz w:val="20"/>
          <w:szCs w:val="20"/>
        </w:rPr>
        <w:t xml:space="preserve">After exporting Integrity Manager results to CSV, use this prompt: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75B6" w:sz="12"/>
              <w:bottom w:val="single" w:color="CCCCCC" w:sz="1"/>
              <w:right w:val="single" w:color="CCCCCC" w:sz="1"/>
            </w:tcBorders>
            <w:shd w:fill="F2F2F2" w:val="clear"/>
            <w:tcMar>
              <w:top w:type="dxa" w:w="120"/>
              <w:left w:type="dxa" w:w="180"/>
              <w:bottom w:type="dxa" w:w="120"/>
              <w:right w:type="dxa" w:w="120"/>
            </w:tcMar>
          </w:tcPr>
          <w:p>
            <w:pPr>
              <w:spacing w:after="80" w:before="0"/>
            </w:pPr>
            <w:r>
              <w:rPr>
                <w:rFonts w:ascii="Arial" w:cs="Arial" w:eastAsia="Arial" w:hAnsi="Arial"/>
                <w:b/>
                <w:bCs/>
                <w:color w:val="1F3864"/>
                <w:sz w:val="18"/>
                <w:szCs w:val="18"/>
              </w:rPr>
              <w:t xml:space="preserve">Prompt: Integrity Manager Results Analysis</w:t>
            </w:r>
          </w:p>
          <w:p>
            <w:pPr>
              <w:spacing w:after="0" w:before="0"/>
            </w:pPr>
            <w:r>
              <w:rPr>
                <w:rFonts w:ascii="Courier New" w:cs="Courier New" w:eastAsia="Courier New" w:hAnsi="Courier New"/>
                <w:color w:val="333333"/>
                <w:sz w:val="17"/>
                <w:szCs w:val="17"/>
              </w:rPr>
              <w:t xml:space="preserve">Review this Integrity Manager comparison output. For each FAILED report: (1) explain the most likely cause of the data difference (DB connection issue, security filter difference, schema change, cache mismatch), (2) classify as Blocking or Non-Blocking for go-live, (3) provide the exact remediation step. Start with a summary: total reports compared, pass rate, and a go/no-go recommendation. [PASTE INTEGRITY MANAGER CSV]</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5.3  Manual Inventory Comparison (Two Text Files)</w:t>
      </w:r>
    </w:p>
    <w:p>
      <w:pPr>
        <w:spacing w:after="60" w:before="60"/>
      </w:pPr>
      <w:r>
        <w:rPr>
          <w:rFonts w:ascii="Arial" w:cs="Arial" w:eastAsia="Arial" w:hAnsi="Arial"/>
          <w:sz w:val="20"/>
          <w:szCs w:val="20"/>
        </w:rPr>
        <w:t xml:space="preserve">Paste both the on-prem and cloud Command Manager outputs together with this prompt: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75B6" w:sz="12"/>
              <w:bottom w:val="single" w:color="CCCCCC" w:sz="1"/>
              <w:right w:val="single" w:color="CCCCCC" w:sz="1"/>
            </w:tcBorders>
            <w:shd w:fill="F2F2F2" w:val="clear"/>
            <w:tcMar>
              <w:top w:type="dxa" w:w="120"/>
              <w:left w:type="dxa" w:w="180"/>
              <w:bottom w:type="dxa" w:w="120"/>
              <w:right w:type="dxa" w:w="120"/>
            </w:tcMar>
          </w:tcPr>
          <w:p>
            <w:pPr>
              <w:spacing w:after="80" w:before="0"/>
            </w:pPr>
            <w:r>
              <w:rPr>
                <w:rFonts w:ascii="Arial" w:cs="Arial" w:eastAsia="Arial" w:hAnsi="Arial"/>
                <w:b/>
                <w:bCs/>
                <w:color w:val="1F3864"/>
                <w:sz w:val="18"/>
                <w:szCs w:val="18"/>
              </w:rPr>
              <w:t xml:space="preserve">Prompt: On-Prem vs Cloud Inventory Comparison</w:t>
            </w:r>
          </w:p>
          <w:p>
            <w:pPr>
              <w:spacing w:after="0" w:before="0"/>
            </w:pPr>
            <w:r>
              <w:rPr>
                <w:rFonts w:ascii="Courier New" w:cs="Courier New" w:eastAsia="Courier New" w:hAnsi="Courier New"/>
                <w:color w:val="333333"/>
                <w:sz w:val="17"/>
                <w:szCs w:val="17"/>
              </w:rPr>
              <w:t xml:space="preserve">Below are two MicroStrategy Command Manager inventory outputs — one from on-prem (labeled ON-PREM) and one from cloud (labeled CLOUD). Compare them and produce: (1) A table of everything in on-prem but MISSING from cloud, (2) Everything that exists in both but with CHANGED values (names, states, counts), (3) Everything in cloud but NOT in on-prem (unexpected additions), (4) A severity rating for each gap: CRITICAL / HIGH / MEDIUM. Output as three separate tables sorted by severity. [ON-PREM OUTPUT] ... [CLOUD OUTPUT] ...</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5.4  Sign-Off Report Generation</w:t>
      </w:r>
    </w:p>
    <w:p>
      <w:pPr>
        <w:spacing w:after="60" w:before="60"/>
      </w:pPr>
      <w:r>
        <w:rPr>
          <w:rFonts w:ascii="Arial" w:cs="Arial" w:eastAsia="Arial" w:hAnsi="Arial"/>
          <w:sz w:val="20"/>
          <w:szCs w:val="20"/>
        </w:rPr>
        <w:t xml:space="preserve">After completing the validation scorecard (Section 3.6), use this prompt to generate a formal sign-off document: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75B6" w:sz="12"/>
              <w:bottom w:val="single" w:color="CCCCCC" w:sz="1"/>
              <w:right w:val="single" w:color="CCCCCC" w:sz="1"/>
            </w:tcBorders>
            <w:shd w:fill="F2F2F2" w:val="clear"/>
            <w:tcMar>
              <w:top w:type="dxa" w:w="120"/>
              <w:left w:type="dxa" w:w="180"/>
              <w:bottom w:type="dxa" w:w="120"/>
              <w:right w:type="dxa" w:w="120"/>
            </w:tcMar>
          </w:tcPr>
          <w:p>
            <w:pPr>
              <w:spacing w:after="80" w:before="0"/>
            </w:pPr>
            <w:r>
              <w:rPr>
                <w:rFonts w:ascii="Arial" w:cs="Arial" w:eastAsia="Arial" w:hAnsi="Arial"/>
                <w:b/>
                <w:bCs/>
                <w:color w:val="1F3864"/>
                <w:sz w:val="18"/>
                <w:szCs w:val="18"/>
              </w:rPr>
              <w:t xml:space="preserve">Prompt: Migration Sign-Off Report</w:t>
            </w:r>
          </w:p>
          <w:p>
            <w:pPr>
              <w:spacing w:after="0" w:before="0"/>
            </w:pPr>
            <w:r>
              <w:rPr>
                <w:rFonts w:ascii="Courier New" w:cs="Courier New" w:eastAsia="Courier New" w:hAnsi="Courier New"/>
                <w:color w:val="333333"/>
                <w:sz w:val="17"/>
                <w:szCs w:val="17"/>
              </w:rPr>
              <w:t xml:space="preserve">Generate a formal migration sign-off report for a MicroStrategy on-premises to cloud migration. Include: (1) Executive Summary with go/no-go recommendation, (2) Validation Scorecard table with status for each domain, (3) Open Issues table with severity and remediation owner, (4) Migration Statistics (objects migrated, users migrated, reports validated), (5) Formal sign-off section with signature blocks for: Migration Lead, Business Owner, Security/Compliance. Professional tone, suitable for presenting to management. [PASTE YOUR SCORECARD DATA]</w:t>
            </w:r>
          </w:p>
        </w:tc>
      </w:tr>
    </w:tbl>
    <w:p>
      <w:r>
        <w:br w:type="page"/>
      </w:r>
    </w:p>
    <w:p>
      <w:pPr>
        <w:pStyle w:val="Heading1"/>
        <w:pBdr>
          <w:bottom w:val="single" w:color="2E75B6" w:sz="8" w:space="4"/>
        </w:pBdr>
        <w:spacing w:after="160" w:before="360"/>
      </w:pPr>
      <w:r>
        <w:rPr>
          <w:rFonts w:ascii="Arial" w:cs="Arial" w:eastAsia="Arial" w:hAnsi="Arial"/>
          <w:b/>
          <w:bCs/>
          <w:color w:val="1F3864"/>
          <w:sz w:val="32"/>
          <w:szCs w:val="32"/>
        </w:rPr>
        <w:t xml:space="preserve">6. Quick Reference</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6.1  Command Manager Quick Reference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Command</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PROJECTS;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projects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users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USERGROUPS;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user groups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DBCONNECTIONS;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DB connections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SCHEDULES;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schedules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REPORTS IN PROJECT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reports in a project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DOCUMENTS IN PROJECT "Name";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documents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SUBSCRIPTIONS IN PROJECT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subscriptions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LIST ALL SECURITY ROLES;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 all security roles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LOAD PROJECT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Load / activate a project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PURGE ALL REPORT CACHES FOR PROJECT "Name";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Clear report caches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UPDATE SCHEMA FOR PROJECT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Force schema reload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ALTER SCHEDULE "Name" ENABLE;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Enable a schedule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ALTER SCHEDULE "Name" DISABLE;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Disable a schedule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CREATE USER "login" FULLNAME "Full 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 a user account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ADD MEMBER "login" TO USERGROUP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user to group</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6.2  Tool Location Reference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to Open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Command Manager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%MSTR_HOME%\bin\mstrcmd.exe (GUI) or via -f flag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client or IS host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Object Manager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MSTR Developer → Tools → Object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Developer client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Integrity Manager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MSTR Developer → Tools → Integrity Manager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Developer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Enterprise Manager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MSTR Web → EM Project (browser)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 project access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Architect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MSTR Developer → select project → Tools → Architect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Developer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System Manager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%MSTR_HOME%\bin\MSTRSystemManager.exe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MSTR client or IS host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Web Admin Console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8B0000"/>
                <w:sz w:val="18"/>
                <w:szCs w:val="18"/>
              </w:rPr>
              <w:t xml:space="preserve">https://SERVER/MicroStrategy/asp/admin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browser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CMC Admin Portal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0000"/>
                <w:sz w:val="18"/>
                <w:szCs w:val="18"/>
              </w:rPr>
              <w:t xml:space="preserve">https://CMC-URL/admin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 admin credentials</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6.3  Approach Comparison: Native Tools vs Automation Scripts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Capability</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Native Tools</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PowerShell Scripts (Windows/Citrix)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Metadata extraction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Manual — Command Manager list commands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18"/>
                <w:szCs w:val="18"/>
              </w:rPr>
              <w:t xml:space="preserve">Automated — 21 CSVs in one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Output format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Text file (manual parsing)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8"/>
                <w:szCs w:val="18"/>
              </w:rPr>
              <w:t xml:space="preserve">Structured CSVs (AI-ready)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Connectivity testing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Manual — ping/telnet per host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18"/>
                <w:szCs w:val="18"/>
              </w:rPr>
              <w:t xml:space="preserve">Automated — all DSNs tested at once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Post-migration diff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Manual — compare two text files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8"/>
                <w:szCs w:val="18"/>
              </w:rPr>
              <w:t xml:space="preserve">Automated — field-by-field diff report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Report output comparison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Integrity Manager (visual)</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18"/>
                <w:szCs w:val="18"/>
              </w:rPr>
              <w:t xml:space="preserve">mstr_report_validator.py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Time for full discovery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2–4 hours manual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8"/>
                <w:szCs w:val="18"/>
              </w:rPr>
              <w:t xml:space="preserve">15–30 minutes automated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Requires scripting access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No (native MSTR tools)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18"/>
                <w:szCs w:val="18"/>
              </w:rPr>
              <w:t xml:space="preserve">PowerShell only (no Python)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Requires MSTR client install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8"/>
                <w:szCs w:val="18"/>
              </w:rPr>
              <w:t xml:space="preserve">No (REST API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Can run from Citrix</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Yes (if MSTR client installed)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18"/>
                <w:szCs w:val="18"/>
              </w:rPr>
              <w:t xml:space="preserve">Yes (PowerShell native)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Suitable for audit trail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Yes (screenshots + text files)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8"/>
                <w:szCs w:val="18"/>
              </w:rPr>
              <w:t xml:space="preserve">Yes (structured CSV + reports)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08080"/>
        <w:sz w:val="16"/>
        <w:szCs w:val="16"/>
      </w:rPr>
      <w:t xml:space="preserve">Pranay (pranay136@gmail.com)  |  Confidential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08080"/>
        <w:sz w:val="16"/>
        <w:szCs w:val="16"/>
      </w:rPr>
      <w:t xml:space="preserve">MicroStrategy Cloud Migration — Native Tools Manual</w:t>
    </w:r>
    <w:r>
      <w:rPr>
        <w:rFonts w:ascii="Arial" w:cs="Arial" w:eastAsia="Arial" w:hAnsi="Arial"/>
        <w:color w:val="AAAAAA"/>
        <w:sz w:val="16"/>
        <w:szCs w:val="16"/>
      </w:rPr>
      <w:t xml:space="preserve">     v2.1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2026-04-26T03:01:10.899Z</dcterms:created>
  <dcterms:modified xsi:type="dcterms:W3CDTF">2026-04-26T03:01:10.899Z</dcterms:modified>
</cp:coreProperties>
</file>

<file path=docProps/custom.xml><?xml version="1.0" encoding="utf-8"?>
<Properties xmlns="http://schemas.openxmlformats.org/officeDocument/2006/custom-properties" xmlns:vt="http://schemas.openxmlformats.org/officeDocument/2006/docPropsVTypes"/>
</file>