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5EDA" w:rsidRPr="0097403B" w:rsidRDefault="00D15EFC">
      <w:pPr>
        <w:rPr>
          <w:rFonts w:ascii="Times New Roman" w:hAnsi="Times New Roman" w:cs="Times New Roman"/>
          <w:b/>
          <w:sz w:val="20"/>
          <w:szCs w:val="20"/>
          <w:u w:val="single"/>
        </w:rPr>
      </w:pPr>
      <w:r>
        <w:rPr>
          <w:rFonts w:ascii="Times New Roman" w:hAnsi="Times New Roman" w:cs="Times New Roman"/>
          <w:b/>
          <w:sz w:val="20"/>
          <w:szCs w:val="20"/>
          <w:u w:val="single"/>
        </w:rPr>
        <w:t>Software Design</w:t>
      </w:r>
      <w:r w:rsidR="00040827" w:rsidRPr="0097403B">
        <w:rPr>
          <w:rFonts w:ascii="Times New Roman" w:hAnsi="Times New Roman" w:cs="Times New Roman"/>
          <w:b/>
          <w:sz w:val="20"/>
          <w:szCs w:val="20"/>
          <w:u w:val="single"/>
        </w:rPr>
        <w:t>:</w:t>
      </w:r>
    </w:p>
    <w:p w:rsidR="00F47EB9" w:rsidRPr="00C66057" w:rsidRDefault="00F47EB9" w:rsidP="00F47EB9">
      <w:pPr>
        <w:rPr>
          <w:rFonts w:ascii="Times New Roman" w:hAnsi="Times New Roman" w:cs="Times New Roman"/>
          <w:sz w:val="20"/>
          <w:szCs w:val="20"/>
        </w:rPr>
      </w:pPr>
      <w:r>
        <w:rPr>
          <w:rFonts w:ascii="Times New Roman" w:hAnsi="Times New Roman" w:cs="Times New Roman"/>
          <w:sz w:val="20"/>
          <w:szCs w:val="20"/>
        </w:rPr>
        <w:t>We are mainly concerned with introducing tree structured channel hopping using existing 802.15.4.e TSCH, which already implemented in OpenStack.</w:t>
      </w:r>
      <w:r>
        <w:rPr>
          <w:rFonts w:ascii="Times New Roman" w:hAnsi="Times New Roman" w:cs="Times New Roman"/>
          <w:sz w:val="20"/>
          <w:szCs w:val="20"/>
        </w:rPr>
        <w:br/>
      </w:r>
      <w:r w:rsidRPr="00F47EB9">
        <w:rPr>
          <w:rFonts w:ascii="Times New Roman" w:hAnsi="Times New Roman" w:cs="Times New Roman"/>
          <w:sz w:val="20"/>
          <w:szCs w:val="20"/>
          <w:u w:val="single"/>
        </w:rPr>
        <w:t>OpenStack:</w:t>
      </w:r>
      <w:r>
        <w:rPr>
          <w:rFonts w:ascii="Times New Roman" w:hAnsi="Times New Roman" w:cs="Times New Roman"/>
          <w:sz w:val="20"/>
          <w:szCs w:val="20"/>
        </w:rPr>
        <w:br/>
      </w:r>
      <w:r>
        <w:rPr>
          <w:rFonts w:ascii="Times New Roman" w:hAnsi="Times New Roman" w:cs="Times New Roman"/>
          <w:noProof/>
          <w:sz w:val="20"/>
          <w:szCs w:val="20"/>
        </w:rPr>
        <w:drawing>
          <wp:inline distT="0" distB="0" distL="0" distR="0">
            <wp:extent cx="5942814" cy="7466665"/>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ck_organization.png"/>
                    <pic:cNvPicPr/>
                  </pic:nvPicPr>
                  <pic:blipFill>
                    <a:blip r:embed="rId7">
                      <a:extLst>
                        <a:ext uri="{28A0092B-C50C-407E-A947-70E740481C1C}">
                          <a14:useLocalDpi xmlns:a14="http://schemas.microsoft.com/office/drawing/2010/main" val="0"/>
                        </a:ext>
                      </a:extLst>
                    </a:blip>
                    <a:stretch>
                      <a:fillRect/>
                    </a:stretch>
                  </pic:blipFill>
                  <pic:spPr>
                    <a:xfrm>
                      <a:off x="0" y="0"/>
                      <a:ext cx="5961944" cy="7490700"/>
                    </a:xfrm>
                    <a:prstGeom prst="rect">
                      <a:avLst/>
                    </a:prstGeom>
                  </pic:spPr>
                </pic:pic>
              </a:graphicData>
            </a:graphic>
          </wp:inline>
        </w:drawing>
      </w:r>
      <w:r>
        <w:rPr>
          <w:rFonts w:ascii="Times New Roman" w:hAnsi="Times New Roman" w:cs="Times New Roman"/>
          <w:sz w:val="20"/>
          <w:szCs w:val="20"/>
        </w:rPr>
        <w:br/>
      </w:r>
      <w:r>
        <w:rPr>
          <w:rFonts w:ascii="Times New Roman" w:hAnsi="Times New Roman" w:cs="Times New Roman"/>
          <w:sz w:val="20"/>
          <w:szCs w:val="20"/>
        </w:rPr>
        <w:lastRenderedPageBreak/>
        <w:t>In 02a-MAClow layer, we are looking into IEEE802154E submodule.</w:t>
      </w:r>
      <w:r>
        <w:rPr>
          <w:rFonts w:ascii="Times New Roman" w:hAnsi="Times New Roman" w:cs="Times New Roman"/>
          <w:sz w:val="20"/>
          <w:szCs w:val="20"/>
        </w:rPr>
        <w:br/>
        <w:t>It consist of 2 files: /</w:t>
      </w:r>
      <w:proofErr w:type="spellStart"/>
      <w:r>
        <w:rPr>
          <w:rFonts w:ascii="Times New Roman" w:hAnsi="Times New Roman" w:cs="Times New Roman"/>
          <w:sz w:val="20"/>
          <w:szCs w:val="20"/>
        </w:rPr>
        <w:t>openwsn-fw</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openstack</w:t>
      </w:r>
      <w:proofErr w:type="spellEnd"/>
      <w:r>
        <w:rPr>
          <w:rFonts w:ascii="Times New Roman" w:hAnsi="Times New Roman" w:cs="Times New Roman"/>
          <w:sz w:val="20"/>
          <w:szCs w:val="20"/>
        </w:rPr>
        <w:t>/02a-MAClow/IEEE802154E.c and IEEE802154E.h</w:t>
      </w:r>
      <w:r w:rsidR="0095562E">
        <w:rPr>
          <w:rFonts w:ascii="Times New Roman" w:hAnsi="Times New Roman" w:cs="Times New Roman"/>
          <w:sz w:val="20"/>
          <w:szCs w:val="20"/>
        </w:rPr>
        <w:br/>
      </w:r>
      <w:r w:rsidR="0095562E">
        <w:rPr>
          <w:rFonts w:ascii="Times New Roman" w:hAnsi="Times New Roman" w:cs="Times New Roman"/>
          <w:sz w:val="20"/>
          <w:szCs w:val="20"/>
        </w:rPr>
        <w:br/>
        <w:t>State diagram of  transmit (TX) and receiving (RX) slot is described below:</w:t>
      </w:r>
      <w:r>
        <w:rPr>
          <w:rFonts w:ascii="Times New Roman" w:hAnsi="Times New Roman" w:cs="Times New Roman"/>
          <w:sz w:val="20"/>
          <w:szCs w:val="20"/>
        </w:rPr>
        <w:br/>
      </w:r>
      <w:r w:rsidR="00C66057" w:rsidRPr="00C66057">
        <w:rPr>
          <w:rFonts w:ascii="Times New Roman" w:hAnsi="Times New Roman" w:cs="Times New Roman"/>
          <w:i/>
          <w:sz w:val="20"/>
          <w:szCs w:val="20"/>
          <w:u w:val="single"/>
        </w:rPr>
        <w:t>For TX:</w:t>
      </w:r>
      <w:r w:rsidR="00C66057">
        <w:rPr>
          <w:rFonts w:ascii="Times New Roman" w:hAnsi="Times New Roman" w:cs="Times New Roman"/>
          <w:sz w:val="20"/>
          <w:szCs w:val="20"/>
        </w:rPr>
        <w:br/>
      </w:r>
      <w:r w:rsidR="00C66057">
        <w:rPr>
          <w:rFonts w:ascii="Times New Roman" w:hAnsi="Times New Roman" w:cs="Times New Roman"/>
          <w:noProof/>
          <w:sz w:val="20"/>
          <w:szCs w:val="20"/>
        </w:rPr>
        <w:drawing>
          <wp:inline distT="0" distB="0" distL="0" distR="0">
            <wp:extent cx="2267893" cy="29534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4e-trsnamit-state-disgram.png"/>
                    <pic:cNvPicPr/>
                  </pic:nvPicPr>
                  <pic:blipFill>
                    <a:blip r:embed="rId8">
                      <a:extLst>
                        <a:ext uri="{28A0092B-C50C-407E-A947-70E740481C1C}">
                          <a14:useLocalDpi xmlns:a14="http://schemas.microsoft.com/office/drawing/2010/main" val="0"/>
                        </a:ext>
                      </a:extLst>
                    </a:blip>
                    <a:stretch>
                      <a:fillRect/>
                    </a:stretch>
                  </pic:blipFill>
                  <pic:spPr>
                    <a:xfrm>
                      <a:off x="0" y="0"/>
                      <a:ext cx="2277422" cy="2965825"/>
                    </a:xfrm>
                    <a:prstGeom prst="rect">
                      <a:avLst/>
                    </a:prstGeom>
                  </pic:spPr>
                </pic:pic>
              </a:graphicData>
            </a:graphic>
          </wp:inline>
        </w:drawing>
      </w:r>
      <w:r w:rsidR="00C66057">
        <w:rPr>
          <w:rFonts w:ascii="Times New Roman" w:hAnsi="Times New Roman" w:cs="Times New Roman"/>
          <w:sz w:val="20"/>
          <w:szCs w:val="20"/>
        </w:rPr>
        <w:br/>
      </w:r>
      <w:bookmarkStart w:id="0" w:name="_GoBack"/>
      <w:r w:rsidR="00C66057" w:rsidRPr="00C66057">
        <w:rPr>
          <w:rFonts w:ascii="Times New Roman" w:hAnsi="Times New Roman" w:cs="Times New Roman"/>
          <w:i/>
          <w:sz w:val="20"/>
          <w:szCs w:val="20"/>
          <w:u w:val="single"/>
        </w:rPr>
        <w:t>For RX:</w:t>
      </w:r>
      <w:bookmarkEnd w:id="0"/>
      <w:r w:rsidR="00C66057">
        <w:rPr>
          <w:rFonts w:ascii="Times New Roman" w:hAnsi="Times New Roman" w:cs="Times New Roman"/>
          <w:sz w:val="20"/>
          <w:szCs w:val="20"/>
        </w:rPr>
        <w:br/>
      </w:r>
      <w:r w:rsidR="00C66057">
        <w:rPr>
          <w:rFonts w:ascii="Times New Roman" w:hAnsi="Times New Roman" w:cs="Times New Roman"/>
          <w:noProof/>
          <w:sz w:val="20"/>
          <w:szCs w:val="20"/>
        </w:rPr>
        <w:drawing>
          <wp:inline distT="0" distB="0" distL="0" distR="0">
            <wp:extent cx="2503088" cy="1729212"/>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4e-receive-state-disgram.png"/>
                    <pic:cNvPicPr/>
                  </pic:nvPicPr>
                  <pic:blipFill>
                    <a:blip r:embed="rId9">
                      <a:extLst>
                        <a:ext uri="{28A0092B-C50C-407E-A947-70E740481C1C}">
                          <a14:useLocalDpi xmlns:a14="http://schemas.microsoft.com/office/drawing/2010/main" val="0"/>
                        </a:ext>
                      </a:extLst>
                    </a:blip>
                    <a:stretch>
                      <a:fillRect/>
                    </a:stretch>
                  </pic:blipFill>
                  <pic:spPr>
                    <a:xfrm>
                      <a:off x="0" y="0"/>
                      <a:ext cx="2514767" cy="1737280"/>
                    </a:xfrm>
                    <a:prstGeom prst="rect">
                      <a:avLst/>
                    </a:prstGeom>
                  </pic:spPr>
                </pic:pic>
              </a:graphicData>
            </a:graphic>
          </wp:inline>
        </w:drawing>
      </w:r>
      <w:r>
        <w:rPr>
          <w:rFonts w:ascii="Times New Roman" w:hAnsi="Times New Roman" w:cs="Times New Roman"/>
          <w:sz w:val="20"/>
          <w:szCs w:val="20"/>
        </w:rPr>
        <w:br/>
        <w:t>Already existing collection is done using COAP.</w:t>
      </w:r>
      <w:r>
        <w:rPr>
          <w:rFonts w:ascii="Times New Roman" w:hAnsi="Times New Roman" w:cs="Times New Roman"/>
          <w:sz w:val="20"/>
          <w:szCs w:val="20"/>
        </w:rPr>
        <w:br/>
      </w:r>
      <w:r w:rsidRPr="00F47EB9">
        <w:rPr>
          <w:rFonts w:ascii="Times New Roman" w:hAnsi="Times New Roman" w:cs="Times New Roman"/>
          <w:i/>
          <w:sz w:val="16"/>
          <w:szCs w:val="16"/>
        </w:rPr>
        <w:t xml:space="preserve">A mote is connected to a physical sensor, and an application runs on top of the </w:t>
      </w:r>
      <w:proofErr w:type="spellStart"/>
      <w:r w:rsidRPr="00F47EB9">
        <w:rPr>
          <w:rFonts w:ascii="Times New Roman" w:hAnsi="Times New Roman" w:cs="Times New Roman"/>
          <w:i/>
          <w:sz w:val="16"/>
          <w:szCs w:val="16"/>
        </w:rPr>
        <w:t>OpenWSN</w:t>
      </w:r>
      <w:proofErr w:type="spellEnd"/>
      <w:r w:rsidRPr="00F47EB9">
        <w:rPr>
          <w:rFonts w:ascii="Times New Roman" w:hAnsi="Times New Roman" w:cs="Times New Roman"/>
          <w:i/>
          <w:sz w:val="16"/>
          <w:szCs w:val="16"/>
        </w:rPr>
        <w:t xml:space="preserve"> stack to sample that sensor and initiate a transmission to the </w:t>
      </w:r>
      <w:proofErr w:type="spellStart"/>
      <w:r w:rsidRPr="00F47EB9">
        <w:rPr>
          <w:rFonts w:ascii="Times New Roman" w:hAnsi="Times New Roman" w:cs="Times New Roman"/>
          <w:i/>
          <w:sz w:val="16"/>
          <w:szCs w:val="16"/>
        </w:rPr>
        <w:t>CoAP</w:t>
      </w:r>
      <w:proofErr w:type="spellEnd"/>
      <w:r w:rsidRPr="00F47EB9">
        <w:rPr>
          <w:rFonts w:ascii="Times New Roman" w:hAnsi="Times New Roman" w:cs="Times New Roman"/>
          <w:i/>
          <w:sz w:val="16"/>
          <w:szCs w:val="16"/>
        </w:rPr>
        <w:t xml:space="preserve"> UDP port of a data server on the Internet. Sensor data is passed to the </w:t>
      </w:r>
      <w:proofErr w:type="spellStart"/>
      <w:r w:rsidRPr="00F47EB9">
        <w:rPr>
          <w:rFonts w:ascii="Times New Roman" w:hAnsi="Times New Roman" w:cs="Times New Roman"/>
          <w:i/>
          <w:sz w:val="16"/>
          <w:szCs w:val="16"/>
        </w:rPr>
        <w:t>CoAP</w:t>
      </w:r>
      <w:proofErr w:type="spellEnd"/>
      <w:r w:rsidRPr="00F47EB9">
        <w:rPr>
          <w:rFonts w:ascii="Times New Roman" w:hAnsi="Times New Roman" w:cs="Times New Roman"/>
          <w:i/>
          <w:sz w:val="16"/>
          <w:szCs w:val="16"/>
        </w:rPr>
        <w:t xml:space="preserve"> protocol, which adds a header indicating which “resource” this data comes from. This payload is prepended with UDP, 6LoWPAN and IEEE802.15.4e headers. The resulting frame is then scheduled for transmission using the IEEE802.15.4e TSCH MAC layer. When reaching the edge of the network, the packet is forwarded to the LBR, which inflates the 6LoWPAN into a full IPv6 header, and transmits into the IPv6 Internet. A data server, which listens to the well-known </w:t>
      </w:r>
      <w:proofErr w:type="spellStart"/>
      <w:r w:rsidRPr="00F47EB9">
        <w:rPr>
          <w:rFonts w:ascii="Times New Roman" w:hAnsi="Times New Roman" w:cs="Times New Roman"/>
          <w:i/>
          <w:sz w:val="16"/>
          <w:szCs w:val="16"/>
        </w:rPr>
        <w:t>CoAP</w:t>
      </w:r>
      <w:proofErr w:type="spellEnd"/>
      <w:r w:rsidRPr="00F47EB9">
        <w:rPr>
          <w:rFonts w:ascii="Times New Roman" w:hAnsi="Times New Roman" w:cs="Times New Roman"/>
          <w:i/>
          <w:sz w:val="16"/>
          <w:szCs w:val="16"/>
        </w:rPr>
        <w:t xml:space="preserve"> UDP port, receives the data and stores it in a database, where the data can be displayed or processed.</w:t>
      </w:r>
    </w:p>
    <w:p w:rsidR="005E1F11" w:rsidRDefault="00D5001D" w:rsidP="00F47EB9">
      <w:pPr>
        <w:rPr>
          <w:rFonts w:ascii="Times New Roman" w:hAnsi="Times New Roman" w:cs="Times New Roman"/>
          <w:sz w:val="20"/>
          <w:szCs w:val="20"/>
        </w:rPr>
      </w:pPr>
      <w:r>
        <w:rPr>
          <w:rFonts w:ascii="Times New Roman" w:hAnsi="Times New Roman" w:cs="Times New Roman"/>
          <w:sz w:val="20"/>
          <w:szCs w:val="20"/>
        </w:rPr>
        <w:t xml:space="preserve">For building the tree </w:t>
      </w:r>
      <w:r w:rsidR="00E5382E">
        <w:rPr>
          <w:rFonts w:ascii="Times New Roman" w:hAnsi="Times New Roman" w:cs="Times New Roman"/>
          <w:sz w:val="20"/>
          <w:szCs w:val="20"/>
        </w:rPr>
        <w:t>structure</w:t>
      </w:r>
      <w:r>
        <w:rPr>
          <w:rFonts w:ascii="Times New Roman" w:hAnsi="Times New Roman" w:cs="Times New Roman"/>
          <w:sz w:val="20"/>
          <w:szCs w:val="20"/>
        </w:rPr>
        <w:t xml:space="preserve"> we consider the already existing ‘</w:t>
      </w:r>
      <w:r w:rsidR="00E5382E">
        <w:rPr>
          <w:rFonts w:ascii="Times New Roman" w:hAnsi="Times New Roman" w:cs="Times New Roman"/>
          <w:sz w:val="20"/>
          <w:szCs w:val="20"/>
        </w:rPr>
        <w:t>neighbors</w:t>
      </w:r>
      <w:r>
        <w:rPr>
          <w:rFonts w:ascii="Times New Roman" w:hAnsi="Times New Roman" w:cs="Times New Roman"/>
          <w:sz w:val="20"/>
          <w:szCs w:val="20"/>
        </w:rPr>
        <w:t>’ submodule in 02b-MAChigh.</w:t>
      </w:r>
      <w:r w:rsidR="00E5382E">
        <w:rPr>
          <w:rFonts w:ascii="Times New Roman" w:hAnsi="Times New Roman" w:cs="Times New Roman"/>
          <w:sz w:val="20"/>
          <w:szCs w:val="20"/>
        </w:rPr>
        <w:t xml:space="preserve"> This neighbor system is adaptive and uses DAG rank and neighbor preference.</w:t>
      </w:r>
      <w:r w:rsidR="005E1F11">
        <w:rPr>
          <w:rFonts w:ascii="Times New Roman" w:hAnsi="Times New Roman" w:cs="Times New Roman"/>
          <w:sz w:val="20"/>
          <w:szCs w:val="20"/>
        </w:rPr>
        <w:br/>
        <w:t>Planned header for tree topology:</w:t>
      </w:r>
      <w:r w:rsidR="005E1F11">
        <w:rPr>
          <w:rFonts w:ascii="Times New Roman" w:hAnsi="Times New Roman" w:cs="Times New Roman"/>
          <w:sz w:val="20"/>
          <w:szCs w:val="20"/>
        </w:rPr>
        <w:br/>
      </w:r>
      <w:r w:rsidR="00606576">
        <w:rPr>
          <w:rFonts w:ascii="Times New Roman" w:hAnsi="Times New Roman" w:cs="Times New Roman"/>
          <w:noProof/>
          <w:sz w:val="20"/>
          <w:szCs w:val="20"/>
        </w:rPr>
        <w:lastRenderedPageBreak/>
        <w:drawing>
          <wp:inline distT="0" distB="0" distL="0" distR="0">
            <wp:extent cx="5391339" cy="11134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SCH planned header.png"/>
                    <pic:cNvPicPr/>
                  </pic:nvPicPr>
                  <pic:blipFill>
                    <a:blip r:embed="rId10">
                      <a:extLst>
                        <a:ext uri="{28A0092B-C50C-407E-A947-70E740481C1C}">
                          <a14:useLocalDpi xmlns:a14="http://schemas.microsoft.com/office/drawing/2010/main" val="0"/>
                        </a:ext>
                      </a:extLst>
                    </a:blip>
                    <a:stretch>
                      <a:fillRect/>
                    </a:stretch>
                  </pic:blipFill>
                  <pic:spPr>
                    <a:xfrm>
                      <a:off x="0" y="0"/>
                      <a:ext cx="5466812" cy="1128990"/>
                    </a:xfrm>
                    <a:prstGeom prst="rect">
                      <a:avLst/>
                    </a:prstGeom>
                  </pic:spPr>
                </pic:pic>
              </a:graphicData>
            </a:graphic>
          </wp:inline>
        </w:drawing>
      </w:r>
      <w:r w:rsidR="005E1F11">
        <w:rPr>
          <w:rFonts w:ascii="Times New Roman" w:hAnsi="Times New Roman" w:cs="Times New Roman"/>
          <w:sz w:val="20"/>
          <w:szCs w:val="20"/>
        </w:rPr>
        <w:br/>
        <w:t>For the task given in the lab we have 2 options:</w:t>
      </w:r>
      <w:r w:rsidR="005E1F11">
        <w:rPr>
          <w:rFonts w:ascii="Times New Roman" w:hAnsi="Times New Roman" w:cs="Times New Roman"/>
          <w:sz w:val="20"/>
          <w:szCs w:val="20"/>
        </w:rPr>
        <w:br/>
        <w:t>a. Use 02b-MAChigh submodule ‘neighbors’ and update its header.</w:t>
      </w:r>
      <w:r w:rsidR="005E1F11">
        <w:rPr>
          <w:rFonts w:ascii="Times New Roman" w:hAnsi="Times New Roman" w:cs="Times New Roman"/>
          <w:sz w:val="20"/>
          <w:szCs w:val="20"/>
        </w:rPr>
        <w:br/>
        <w:t>b. Use 03b-IPv6 submodule ‘ICMPv6RPL’ for making the packet.</w:t>
      </w:r>
      <w:r w:rsidR="006826EE">
        <w:rPr>
          <w:rFonts w:ascii="Times New Roman" w:hAnsi="Times New Roman" w:cs="Times New Roman"/>
          <w:sz w:val="20"/>
          <w:szCs w:val="20"/>
        </w:rPr>
        <w:br/>
        <w:t xml:space="preserve">Final decision of which one (or some other submodules) to use would be taken after more detailed code analysis of existing </w:t>
      </w:r>
      <w:proofErr w:type="spellStart"/>
      <w:r w:rsidR="006826EE">
        <w:rPr>
          <w:rFonts w:ascii="Times New Roman" w:hAnsi="Times New Roman" w:cs="Times New Roman"/>
          <w:sz w:val="20"/>
          <w:szCs w:val="20"/>
        </w:rPr>
        <w:t>OpenWSN</w:t>
      </w:r>
      <w:proofErr w:type="spellEnd"/>
      <w:r w:rsidR="006826EE">
        <w:rPr>
          <w:rFonts w:ascii="Times New Roman" w:hAnsi="Times New Roman" w:cs="Times New Roman"/>
          <w:sz w:val="20"/>
          <w:szCs w:val="20"/>
        </w:rPr>
        <w:t xml:space="preserve"> code. </w:t>
      </w:r>
    </w:p>
    <w:p w:rsidR="00606576" w:rsidRPr="00F47EB9" w:rsidRDefault="00606576" w:rsidP="00F47EB9">
      <w:pPr>
        <w:rPr>
          <w:rFonts w:ascii="Times New Roman" w:hAnsi="Times New Roman" w:cs="Times New Roman"/>
          <w:sz w:val="20"/>
          <w:szCs w:val="20"/>
        </w:rPr>
      </w:pPr>
      <w:r>
        <w:rPr>
          <w:rFonts w:ascii="Times New Roman" w:hAnsi="Times New Roman" w:cs="Times New Roman"/>
          <w:sz w:val="20"/>
          <w:szCs w:val="20"/>
        </w:rPr>
        <w:t>Adaptive tree topology:</w:t>
      </w:r>
      <w:r>
        <w:rPr>
          <w:rFonts w:ascii="Times New Roman" w:hAnsi="Times New Roman" w:cs="Times New Roman"/>
          <w:sz w:val="20"/>
          <w:szCs w:val="20"/>
        </w:rPr>
        <w:br/>
      </w:r>
      <w:r w:rsidR="0000751F">
        <w:rPr>
          <w:rFonts w:ascii="Times New Roman" w:hAnsi="Times New Roman" w:cs="Times New Roman"/>
          <w:sz w:val="20"/>
          <w:szCs w:val="20"/>
        </w:rPr>
        <w:t>We are considering adaptive topology for dynamic joining of nodes and unplanned sudden leaving of nodes.</w:t>
      </w:r>
      <w:r w:rsidR="0000751F">
        <w:rPr>
          <w:rFonts w:ascii="Times New Roman" w:hAnsi="Times New Roman" w:cs="Times New Roman"/>
          <w:sz w:val="20"/>
          <w:szCs w:val="20"/>
        </w:rPr>
        <w:br/>
        <w:t xml:space="preserve">For example, </w:t>
      </w:r>
      <w:r w:rsidR="0000751F" w:rsidRPr="00DA6A31">
        <w:rPr>
          <w:rFonts w:ascii="Times New Roman" w:hAnsi="Times New Roman" w:cs="Times New Roman"/>
          <w:i/>
          <w:sz w:val="20"/>
          <w:szCs w:val="20"/>
          <w:u w:val="single"/>
        </w:rPr>
        <w:t>initial topology</w:t>
      </w:r>
      <w:r w:rsidR="0000751F">
        <w:rPr>
          <w:rFonts w:ascii="Times New Roman" w:hAnsi="Times New Roman" w:cs="Times New Roman"/>
          <w:sz w:val="20"/>
          <w:szCs w:val="20"/>
        </w:rPr>
        <w:t>:</w:t>
      </w:r>
      <w:r w:rsidR="0000751F">
        <w:rPr>
          <w:rFonts w:ascii="Times New Roman" w:hAnsi="Times New Roman" w:cs="Times New Roman"/>
          <w:sz w:val="20"/>
          <w:szCs w:val="20"/>
        </w:rPr>
        <w:br/>
      </w:r>
      <w:r w:rsidR="00DA6A31">
        <w:rPr>
          <w:rFonts w:ascii="Times New Roman" w:hAnsi="Times New Roman" w:cs="Times New Roman"/>
          <w:noProof/>
          <w:sz w:val="20"/>
          <w:szCs w:val="20"/>
        </w:rPr>
        <w:drawing>
          <wp:inline distT="0" distB="0" distL="0" distR="0">
            <wp:extent cx="4522206" cy="32035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ample tree topology.png"/>
                    <pic:cNvPicPr/>
                  </pic:nvPicPr>
                  <pic:blipFill>
                    <a:blip r:embed="rId11">
                      <a:extLst>
                        <a:ext uri="{28A0092B-C50C-407E-A947-70E740481C1C}">
                          <a14:useLocalDpi xmlns:a14="http://schemas.microsoft.com/office/drawing/2010/main" val="0"/>
                        </a:ext>
                      </a:extLst>
                    </a:blip>
                    <a:stretch>
                      <a:fillRect/>
                    </a:stretch>
                  </pic:blipFill>
                  <pic:spPr>
                    <a:xfrm>
                      <a:off x="0" y="0"/>
                      <a:ext cx="4528274" cy="3207851"/>
                    </a:xfrm>
                    <a:prstGeom prst="rect">
                      <a:avLst/>
                    </a:prstGeom>
                  </pic:spPr>
                </pic:pic>
              </a:graphicData>
            </a:graphic>
          </wp:inline>
        </w:drawing>
      </w:r>
    </w:p>
    <w:p w:rsidR="00D11D9B" w:rsidRDefault="00DA6A31" w:rsidP="00F47EB9">
      <w:pPr>
        <w:rPr>
          <w:rFonts w:ascii="Times New Roman" w:hAnsi="Times New Roman" w:cs="Times New Roman"/>
          <w:sz w:val="20"/>
          <w:szCs w:val="20"/>
        </w:rPr>
      </w:pPr>
      <w:r>
        <w:rPr>
          <w:rFonts w:ascii="Times New Roman" w:hAnsi="Times New Roman" w:cs="Times New Roman"/>
          <w:sz w:val="20"/>
          <w:szCs w:val="20"/>
        </w:rPr>
        <w:lastRenderedPageBreak/>
        <w:t xml:space="preserve">And after a </w:t>
      </w:r>
      <w:r w:rsidRPr="006826EE">
        <w:rPr>
          <w:rFonts w:ascii="Times New Roman" w:hAnsi="Times New Roman" w:cs="Times New Roman"/>
          <w:i/>
          <w:sz w:val="20"/>
          <w:szCs w:val="20"/>
        </w:rPr>
        <w:t>sudden disconnection of one link</w:t>
      </w:r>
      <w:r>
        <w:rPr>
          <w:rFonts w:ascii="Times New Roman" w:hAnsi="Times New Roman" w:cs="Times New Roman"/>
          <w:sz w:val="20"/>
          <w:szCs w:val="20"/>
        </w:rPr>
        <w:t>: (i.e. between node A &amp; B):</w:t>
      </w:r>
      <w:r>
        <w:rPr>
          <w:rFonts w:ascii="Times New Roman" w:hAnsi="Times New Roman" w:cs="Times New Roman"/>
          <w:sz w:val="20"/>
          <w:szCs w:val="20"/>
        </w:rPr>
        <w:br/>
      </w:r>
      <w:r w:rsidR="006826EE">
        <w:rPr>
          <w:rFonts w:ascii="Times New Roman" w:hAnsi="Times New Roman" w:cs="Times New Roman"/>
          <w:noProof/>
          <w:sz w:val="20"/>
          <w:szCs w:val="20"/>
        </w:rPr>
        <w:drawing>
          <wp:inline distT="0" distB="0" distL="0" distR="0">
            <wp:extent cx="5219323" cy="3697393"/>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ample tree topology(with breaks).png"/>
                    <pic:cNvPicPr/>
                  </pic:nvPicPr>
                  <pic:blipFill>
                    <a:blip r:embed="rId12">
                      <a:extLst>
                        <a:ext uri="{28A0092B-C50C-407E-A947-70E740481C1C}">
                          <a14:useLocalDpi xmlns:a14="http://schemas.microsoft.com/office/drawing/2010/main" val="0"/>
                        </a:ext>
                      </a:extLst>
                    </a:blip>
                    <a:stretch>
                      <a:fillRect/>
                    </a:stretch>
                  </pic:blipFill>
                  <pic:spPr>
                    <a:xfrm>
                      <a:off x="0" y="0"/>
                      <a:ext cx="5224390" cy="3700982"/>
                    </a:xfrm>
                    <a:prstGeom prst="rect">
                      <a:avLst/>
                    </a:prstGeom>
                  </pic:spPr>
                </pic:pic>
              </a:graphicData>
            </a:graphic>
          </wp:inline>
        </w:drawing>
      </w:r>
    </w:p>
    <w:p w:rsidR="00AC1914" w:rsidRPr="00D11D9B" w:rsidRDefault="00D11D9B" w:rsidP="00F47EB9">
      <w:pPr>
        <w:rPr>
          <w:rFonts w:ascii="Times New Roman" w:hAnsi="Times New Roman" w:cs="Times New Roman"/>
          <w:i/>
          <w:sz w:val="20"/>
          <w:szCs w:val="20"/>
        </w:rPr>
      </w:pPr>
      <w:r>
        <w:rPr>
          <w:rFonts w:ascii="Times New Roman" w:hAnsi="Times New Roman" w:cs="Times New Roman"/>
          <w:sz w:val="20"/>
          <w:szCs w:val="20"/>
        </w:rPr>
        <w:br/>
      </w:r>
      <w:r w:rsidRPr="00D11D9B">
        <w:rPr>
          <w:rFonts w:ascii="Times New Roman" w:hAnsi="Times New Roman" w:cs="Times New Roman"/>
          <w:b/>
          <w:sz w:val="20"/>
          <w:szCs w:val="20"/>
          <w:u w:val="single"/>
        </w:rPr>
        <w:t>From previous submission:</w:t>
      </w:r>
      <w:r>
        <w:rPr>
          <w:rFonts w:ascii="Times New Roman" w:hAnsi="Times New Roman" w:cs="Times New Roman"/>
          <w:sz w:val="20"/>
          <w:szCs w:val="20"/>
        </w:rPr>
        <w:br/>
      </w:r>
      <w:r w:rsidR="000469D8">
        <w:rPr>
          <w:rFonts w:ascii="Times New Roman" w:hAnsi="Times New Roman" w:cs="Times New Roman"/>
          <w:sz w:val="20"/>
          <w:szCs w:val="20"/>
        </w:rPr>
        <w:br/>
      </w:r>
      <w:r w:rsidR="000469D8" w:rsidRPr="00D11D9B">
        <w:rPr>
          <w:rFonts w:ascii="Times New Roman" w:hAnsi="Times New Roman" w:cs="Times New Roman"/>
          <w:i/>
          <w:sz w:val="20"/>
          <w:szCs w:val="20"/>
          <w:u w:val="single"/>
        </w:rPr>
        <w:t>Goals &amp; Milestones:</w:t>
      </w:r>
    </w:p>
    <w:p w:rsidR="00AC1914" w:rsidRPr="00D11D9B" w:rsidRDefault="00AC1914" w:rsidP="00AC1914">
      <w:pPr>
        <w:pStyle w:val="ListParagraph"/>
        <w:numPr>
          <w:ilvl w:val="0"/>
          <w:numId w:val="1"/>
        </w:numPr>
        <w:rPr>
          <w:rFonts w:ascii="Times New Roman" w:hAnsi="Times New Roman" w:cs="Times New Roman"/>
          <w:i/>
          <w:sz w:val="20"/>
          <w:szCs w:val="20"/>
        </w:rPr>
      </w:pPr>
      <w:r w:rsidRPr="00D11D9B">
        <w:rPr>
          <w:rFonts w:ascii="Times New Roman" w:hAnsi="Times New Roman" w:cs="Times New Roman"/>
          <w:i/>
          <w:sz w:val="20"/>
          <w:szCs w:val="20"/>
        </w:rPr>
        <w:t xml:space="preserve">Creation and maintenance of tree structure for collection protocol. It should be adaptive to topology changes. </w:t>
      </w:r>
    </w:p>
    <w:p w:rsidR="00AC1914" w:rsidRPr="00D11D9B" w:rsidRDefault="00AC1914" w:rsidP="00AC1914">
      <w:pPr>
        <w:pStyle w:val="ListParagraph"/>
        <w:numPr>
          <w:ilvl w:val="1"/>
          <w:numId w:val="1"/>
        </w:numPr>
        <w:rPr>
          <w:rFonts w:ascii="Times New Roman" w:hAnsi="Times New Roman" w:cs="Times New Roman"/>
          <w:i/>
          <w:sz w:val="20"/>
          <w:szCs w:val="20"/>
        </w:rPr>
      </w:pPr>
      <w:r w:rsidRPr="00D11D9B">
        <w:rPr>
          <w:rFonts w:ascii="Times New Roman" w:hAnsi="Times New Roman" w:cs="Times New Roman"/>
          <w:i/>
          <w:sz w:val="20"/>
          <w:szCs w:val="20"/>
        </w:rPr>
        <w:t xml:space="preserve">Go through existing implementation in </w:t>
      </w:r>
      <w:proofErr w:type="spellStart"/>
      <w:r w:rsidRPr="00D11D9B">
        <w:rPr>
          <w:rFonts w:ascii="Times New Roman" w:hAnsi="Times New Roman" w:cs="Times New Roman"/>
          <w:i/>
          <w:sz w:val="20"/>
          <w:szCs w:val="20"/>
        </w:rPr>
        <w:t>OpenWSN</w:t>
      </w:r>
      <w:proofErr w:type="spellEnd"/>
      <w:r w:rsidRPr="00D11D9B">
        <w:rPr>
          <w:rFonts w:ascii="Times New Roman" w:hAnsi="Times New Roman" w:cs="Times New Roman"/>
          <w:i/>
          <w:sz w:val="20"/>
          <w:szCs w:val="20"/>
        </w:rPr>
        <w:t xml:space="preserve"> and check how the current version of collection protocol is implemented.</w:t>
      </w:r>
    </w:p>
    <w:p w:rsidR="00AC1914" w:rsidRPr="00D11D9B" w:rsidRDefault="00AC1914" w:rsidP="00AC1914">
      <w:pPr>
        <w:pStyle w:val="ListParagraph"/>
        <w:numPr>
          <w:ilvl w:val="1"/>
          <w:numId w:val="1"/>
        </w:numPr>
        <w:rPr>
          <w:rFonts w:ascii="Times New Roman" w:hAnsi="Times New Roman" w:cs="Times New Roman"/>
          <w:i/>
          <w:sz w:val="20"/>
          <w:szCs w:val="20"/>
        </w:rPr>
      </w:pPr>
      <w:r w:rsidRPr="00D11D9B">
        <w:rPr>
          <w:rFonts w:ascii="Times New Roman" w:hAnsi="Times New Roman" w:cs="Times New Roman"/>
          <w:i/>
          <w:sz w:val="20"/>
          <w:szCs w:val="20"/>
        </w:rPr>
        <w:t>Tree structured collection protocol might be maintained in the following way:</w:t>
      </w:r>
    </w:p>
    <w:p w:rsidR="00AC1914" w:rsidRPr="00D11D9B" w:rsidRDefault="00AC1914" w:rsidP="00AC1914">
      <w:pPr>
        <w:pStyle w:val="ListParagraph"/>
        <w:numPr>
          <w:ilvl w:val="2"/>
          <w:numId w:val="1"/>
        </w:numPr>
        <w:rPr>
          <w:rFonts w:ascii="Times New Roman" w:hAnsi="Times New Roman" w:cs="Times New Roman"/>
          <w:i/>
          <w:sz w:val="20"/>
          <w:szCs w:val="20"/>
        </w:rPr>
      </w:pPr>
      <w:r w:rsidRPr="00D11D9B">
        <w:rPr>
          <w:rFonts w:ascii="Times New Roman" w:hAnsi="Times New Roman" w:cs="Times New Roman"/>
          <w:i/>
          <w:sz w:val="20"/>
          <w:szCs w:val="20"/>
        </w:rPr>
        <w:t>All nodes send periodic message to the tree (apart from the root itself)</w:t>
      </w:r>
    </w:p>
    <w:p w:rsidR="00AC1914" w:rsidRPr="00D11D9B" w:rsidRDefault="00AC1914" w:rsidP="00AC1914">
      <w:pPr>
        <w:pStyle w:val="ListParagraph"/>
        <w:numPr>
          <w:ilvl w:val="2"/>
          <w:numId w:val="1"/>
        </w:numPr>
        <w:rPr>
          <w:rFonts w:ascii="Times New Roman" w:hAnsi="Times New Roman" w:cs="Times New Roman"/>
          <w:i/>
          <w:sz w:val="20"/>
          <w:szCs w:val="20"/>
        </w:rPr>
      </w:pPr>
      <w:r w:rsidRPr="00D11D9B">
        <w:rPr>
          <w:rFonts w:ascii="Times New Roman" w:hAnsi="Times New Roman" w:cs="Times New Roman"/>
          <w:i/>
          <w:sz w:val="20"/>
          <w:szCs w:val="20"/>
        </w:rPr>
        <w:t>Root can be collection point of the tree.</w:t>
      </w:r>
    </w:p>
    <w:p w:rsidR="000469D8" w:rsidRPr="00D11D9B" w:rsidRDefault="00AC1914" w:rsidP="000469D8">
      <w:pPr>
        <w:pStyle w:val="ListParagraph"/>
        <w:numPr>
          <w:ilvl w:val="0"/>
          <w:numId w:val="1"/>
        </w:numPr>
        <w:rPr>
          <w:rFonts w:ascii="Times New Roman" w:hAnsi="Times New Roman" w:cs="Times New Roman"/>
          <w:i/>
          <w:sz w:val="20"/>
          <w:szCs w:val="20"/>
        </w:rPr>
      </w:pPr>
      <w:r w:rsidRPr="00D11D9B">
        <w:rPr>
          <w:rFonts w:ascii="Times New Roman" w:hAnsi="Times New Roman" w:cs="Times New Roman"/>
          <w:i/>
          <w:sz w:val="20"/>
          <w:szCs w:val="20"/>
        </w:rPr>
        <w:t>Sch</w:t>
      </w:r>
      <w:r w:rsidR="000469D8" w:rsidRPr="00D11D9B">
        <w:rPr>
          <w:rFonts w:ascii="Times New Roman" w:hAnsi="Times New Roman" w:cs="Times New Roman"/>
          <w:i/>
          <w:sz w:val="20"/>
          <w:szCs w:val="20"/>
        </w:rPr>
        <w:t>eduling of</w:t>
      </w:r>
      <w:r w:rsidRPr="00D11D9B">
        <w:rPr>
          <w:rFonts w:ascii="Times New Roman" w:hAnsi="Times New Roman" w:cs="Times New Roman"/>
          <w:i/>
          <w:sz w:val="20"/>
          <w:szCs w:val="20"/>
        </w:rPr>
        <w:t xml:space="preserve"> data transmissions (sending)</w:t>
      </w:r>
    </w:p>
    <w:p w:rsidR="00AD6E94" w:rsidRPr="00D11D9B" w:rsidRDefault="00AD6E94" w:rsidP="00AD6E94">
      <w:pPr>
        <w:pStyle w:val="ListParagraph"/>
        <w:numPr>
          <w:ilvl w:val="1"/>
          <w:numId w:val="1"/>
        </w:numPr>
        <w:rPr>
          <w:rFonts w:ascii="Times New Roman" w:hAnsi="Times New Roman" w:cs="Times New Roman"/>
          <w:i/>
          <w:sz w:val="20"/>
          <w:szCs w:val="20"/>
        </w:rPr>
      </w:pPr>
      <w:r w:rsidRPr="00D11D9B">
        <w:rPr>
          <w:rFonts w:ascii="Times New Roman" w:hAnsi="Times New Roman" w:cs="Times New Roman"/>
          <w:i/>
          <w:sz w:val="20"/>
          <w:szCs w:val="20"/>
        </w:rPr>
        <w:t>Ignore channel hopping at the beginning. It is pseudo random.</w:t>
      </w:r>
    </w:p>
    <w:p w:rsidR="000469D8" w:rsidRPr="00D11D9B" w:rsidRDefault="000469D8" w:rsidP="000469D8">
      <w:pPr>
        <w:pStyle w:val="ListParagraph"/>
        <w:numPr>
          <w:ilvl w:val="0"/>
          <w:numId w:val="1"/>
        </w:numPr>
        <w:rPr>
          <w:rFonts w:ascii="Times New Roman" w:hAnsi="Times New Roman" w:cs="Times New Roman"/>
          <w:i/>
          <w:sz w:val="20"/>
          <w:szCs w:val="20"/>
        </w:rPr>
      </w:pPr>
      <w:r w:rsidRPr="00D11D9B">
        <w:rPr>
          <w:rFonts w:ascii="Times New Roman" w:hAnsi="Times New Roman" w:cs="Times New Roman"/>
          <w:i/>
          <w:sz w:val="20"/>
          <w:szCs w:val="20"/>
        </w:rPr>
        <w:t>Assignment of more free slots to the nodes for transmission.</w:t>
      </w:r>
    </w:p>
    <w:p w:rsidR="000469D8" w:rsidRPr="00D11D9B" w:rsidRDefault="000469D8" w:rsidP="000469D8">
      <w:pPr>
        <w:pStyle w:val="ListParagraph"/>
        <w:numPr>
          <w:ilvl w:val="1"/>
          <w:numId w:val="1"/>
        </w:numPr>
        <w:rPr>
          <w:rFonts w:ascii="Times New Roman" w:hAnsi="Times New Roman" w:cs="Times New Roman"/>
          <w:i/>
          <w:sz w:val="20"/>
          <w:szCs w:val="20"/>
        </w:rPr>
      </w:pPr>
      <w:r w:rsidRPr="00D11D9B">
        <w:rPr>
          <w:rFonts w:ascii="Times New Roman" w:hAnsi="Times New Roman" w:cs="Times New Roman"/>
          <w:i/>
          <w:sz w:val="20"/>
          <w:szCs w:val="20"/>
        </w:rPr>
        <w:t>Assignment of slots can be contention based or reserve based.</w:t>
      </w:r>
    </w:p>
    <w:p w:rsidR="00B83101" w:rsidRPr="00D11D9B" w:rsidRDefault="000469D8">
      <w:pPr>
        <w:rPr>
          <w:rFonts w:ascii="Times New Roman" w:hAnsi="Times New Roman" w:cs="Times New Roman"/>
          <w:i/>
          <w:sz w:val="20"/>
          <w:szCs w:val="20"/>
        </w:rPr>
      </w:pPr>
      <w:r w:rsidRPr="00D11D9B">
        <w:rPr>
          <w:rFonts w:ascii="Times New Roman" w:hAnsi="Times New Roman" w:cs="Times New Roman"/>
          <w:i/>
          <w:sz w:val="20"/>
          <w:szCs w:val="20"/>
        </w:rPr>
        <w:t>[</w:t>
      </w:r>
      <w:r w:rsidRPr="00D11D9B">
        <w:rPr>
          <w:rFonts w:ascii="Times New Roman" w:hAnsi="Times New Roman" w:cs="Times New Roman"/>
          <w:i/>
          <w:sz w:val="20"/>
          <w:szCs w:val="20"/>
          <w:u w:val="single"/>
        </w:rPr>
        <w:t>Note:</w:t>
      </w:r>
      <w:r w:rsidRPr="00D11D9B">
        <w:rPr>
          <w:rFonts w:ascii="Times New Roman" w:hAnsi="Times New Roman" w:cs="Times New Roman"/>
          <w:i/>
          <w:sz w:val="20"/>
          <w:szCs w:val="20"/>
        </w:rPr>
        <w:t xml:space="preserve"> Goal #3 is a bonus goal and it could be done only if here </w:t>
      </w:r>
      <w:proofErr w:type="gramStart"/>
      <w:r w:rsidRPr="00D11D9B">
        <w:rPr>
          <w:rFonts w:ascii="Times New Roman" w:hAnsi="Times New Roman" w:cs="Times New Roman"/>
          <w:i/>
          <w:sz w:val="20"/>
          <w:szCs w:val="20"/>
        </w:rPr>
        <w:t>are</w:t>
      </w:r>
      <w:proofErr w:type="gramEnd"/>
      <w:r w:rsidRPr="00D11D9B">
        <w:rPr>
          <w:rFonts w:ascii="Times New Roman" w:hAnsi="Times New Roman" w:cs="Times New Roman"/>
          <w:i/>
          <w:sz w:val="20"/>
          <w:szCs w:val="20"/>
        </w:rPr>
        <w:t xml:space="preserve"> any time left after completion of first 2 goals.]</w:t>
      </w:r>
    </w:p>
    <w:sectPr w:rsidR="00B83101" w:rsidRPr="00D11D9B">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436C" w:rsidRDefault="0085436C" w:rsidP="00040827">
      <w:pPr>
        <w:spacing w:after="0" w:line="240" w:lineRule="auto"/>
      </w:pPr>
      <w:r>
        <w:separator/>
      </w:r>
    </w:p>
  </w:endnote>
  <w:endnote w:type="continuationSeparator" w:id="0">
    <w:p w:rsidR="0085436C" w:rsidRDefault="0085436C" w:rsidP="00040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827" w:rsidRPr="00040827" w:rsidRDefault="00040827" w:rsidP="00040827">
    <w:pPr>
      <w:pStyle w:val="Footer"/>
      <w:rPr>
        <w:rFonts w:ascii="Times New Roman" w:hAnsi="Times New Roman" w:cs="Times New Roman"/>
        <w:sz w:val="20"/>
        <w:szCs w:val="20"/>
      </w:rPr>
    </w:pPr>
    <w:r w:rsidRPr="00040827">
      <w:rPr>
        <w:rFonts w:ascii="Times New Roman" w:hAnsi="Times New Roman" w:cs="Times New Roman"/>
        <w:sz w:val="20"/>
        <w:szCs w:val="20"/>
      </w:rPr>
      <w:t xml:space="preserve">Pranay Sarkar </w:t>
    </w:r>
    <w:r w:rsidRPr="00040827">
      <w:rPr>
        <w:rFonts w:ascii="Times New Roman" w:hAnsi="Times New Roman" w:cs="Times New Roman"/>
        <w:sz w:val="20"/>
        <w:szCs w:val="20"/>
      </w:rPr>
      <w:tab/>
    </w:r>
    <w:r w:rsidRPr="00040827">
      <w:rPr>
        <w:rFonts w:ascii="Times New Roman" w:hAnsi="Times New Roman" w:cs="Times New Roman"/>
        <w:sz w:val="20"/>
        <w:szCs w:val="20"/>
      </w:rPr>
      <w:tab/>
    </w:r>
    <w:r>
      <w:rPr>
        <w:rFonts w:ascii="Times New Roman" w:hAnsi="Times New Roman" w:cs="Times New Roman"/>
        <w:sz w:val="20"/>
        <w:szCs w:val="20"/>
      </w:rPr>
      <w:t xml:space="preserve">                                        </w:t>
    </w:r>
    <w:r w:rsidRPr="00040827">
      <w:rPr>
        <w:rFonts w:ascii="Times New Roman" w:hAnsi="Times New Roman" w:cs="Times New Roman"/>
        <w:sz w:val="20"/>
        <w:szCs w:val="20"/>
      </w:rPr>
      <w:t>Matriculation Number: 2337328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436C" w:rsidRDefault="0085436C" w:rsidP="00040827">
      <w:pPr>
        <w:spacing w:after="0" w:line="240" w:lineRule="auto"/>
      </w:pPr>
      <w:r>
        <w:separator/>
      </w:r>
    </w:p>
  </w:footnote>
  <w:footnote w:type="continuationSeparator" w:id="0">
    <w:p w:rsidR="0085436C" w:rsidRDefault="0085436C" w:rsidP="000408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827" w:rsidRPr="00040827" w:rsidRDefault="00040827" w:rsidP="00040827">
    <w:pPr>
      <w:pStyle w:val="Footer"/>
      <w:jc w:val="center"/>
      <w:rPr>
        <w:rFonts w:ascii="Times New Roman" w:hAnsi="Times New Roman" w:cs="Times New Roman"/>
        <w:b/>
        <w:sz w:val="20"/>
        <w:szCs w:val="20"/>
      </w:rPr>
    </w:pPr>
    <w:r w:rsidRPr="00040827">
      <w:rPr>
        <w:rFonts w:ascii="Times New Roman" w:hAnsi="Times New Roman" w:cs="Times New Roman"/>
        <w:b/>
        <w:sz w:val="20"/>
        <w:szCs w:val="20"/>
      </w:rPr>
      <w:t>Secure Mobile Networking Lab – Data Collection with TSCH (DY2)</w:t>
    </w:r>
  </w:p>
  <w:p w:rsidR="00040827" w:rsidRDefault="000408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21A49"/>
    <w:multiLevelType w:val="multilevel"/>
    <w:tmpl w:val="DE2CC8A6"/>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5D1198"/>
    <w:multiLevelType w:val="hybridMultilevel"/>
    <w:tmpl w:val="5314A6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EED"/>
    <w:rsid w:val="00002389"/>
    <w:rsid w:val="0000751F"/>
    <w:rsid w:val="00040827"/>
    <w:rsid w:val="000469D8"/>
    <w:rsid w:val="00055AD7"/>
    <w:rsid w:val="002729FF"/>
    <w:rsid w:val="002F5B50"/>
    <w:rsid w:val="005E1F11"/>
    <w:rsid w:val="00606576"/>
    <w:rsid w:val="006826EE"/>
    <w:rsid w:val="00690CCF"/>
    <w:rsid w:val="0085436C"/>
    <w:rsid w:val="008C5EDA"/>
    <w:rsid w:val="00926A18"/>
    <w:rsid w:val="0095562E"/>
    <w:rsid w:val="00963C70"/>
    <w:rsid w:val="0097403B"/>
    <w:rsid w:val="00AC0663"/>
    <w:rsid w:val="00AC1914"/>
    <w:rsid w:val="00AD6E94"/>
    <w:rsid w:val="00B83101"/>
    <w:rsid w:val="00C66057"/>
    <w:rsid w:val="00D11D9B"/>
    <w:rsid w:val="00D15EFC"/>
    <w:rsid w:val="00D5001D"/>
    <w:rsid w:val="00DA6A31"/>
    <w:rsid w:val="00E5382E"/>
    <w:rsid w:val="00EE1EED"/>
    <w:rsid w:val="00F47EB9"/>
    <w:rsid w:val="00F56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1E16C"/>
  <w15:chartTrackingRefBased/>
  <w15:docId w15:val="{EC9C7D76-AFC7-4D61-A4FB-EDE0CDA49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08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827"/>
  </w:style>
  <w:style w:type="paragraph" w:styleId="Footer">
    <w:name w:val="footer"/>
    <w:basedOn w:val="Normal"/>
    <w:link w:val="FooterChar"/>
    <w:uiPriority w:val="99"/>
    <w:unhideWhenUsed/>
    <w:rsid w:val="000408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827"/>
  </w:style>
  <w:style w:type="paragraph" w:styleId="ListParagraph">
    <w:name w:val="List Paragraph"/>
    <w:basedOn w:val="Normal"/>
    <w:uiPriority w:val="34"/>
    <w:qFormat/>
    <w:rsid w:val="00AC1914"/>
    <w:pPr>
      <w:ind w:left="720"/>
      <w:contextualSpacing/>
    </w:pPr>
  </w:style>
  <w:style w:type="table" w:styleId="TableGrid">
    <w:name w:val="Table Grid"/>
    <w:basedOn w:val="TableNormal"/>
    <w:uiPriority w:val="39"/>
    <w:rsid w:val="00B83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47EB9"/>
    <w:rPr>
      <w:sz w:val="16"/>
      <w:szCs w:val="16"/>
    </w:rPr>
  </w:style>
  <w:style w:type="paragraph" w:styleId="CommentText">
    <w:name w:val="annotation text"/>
    <w:basedOn w:val="Normal"/>
    <w:link w:val="CommentTextChar"/>
    <w:uiPriority w:val="99"/>
    <w:semiHidden/>
    <w:unhideWhenUsed/>
    <w:rsid w:val="00F47EB9"/>
    <w:pPr>
      <w:spacing w:line="240" w:lineRule="auto"/>
    </w:pPr>
    <w:rPr>
      <w:sz w:val="20"/>
      <w:szCs w:val="20"/>
    </w:rPr>
  </w:style>
  <w:style w:type="character" w:customStyle="1" w:styleId="CommentTextChar">
    <w:name w:val="Comment Text Char"/>
    <w:basedOn w:val="DefaultParagraphFont"/>
    <w:link w:val="CommentText"/>
    <w:uiPriority w:val="99"/>
    <w:semiHidden/>
    <w:rsid w:val="00F47EB9"/>
    <w:rPr>
      <w:sz w:val="20"/>
      <w:szCs w:val="20"/>
    </w:rPr>
  </w:style>
  <w:style w:type="paragraph" w:styleId="CommentSubject">
    <w:name w:val="annotation subject"/>
    <w:basedOn w:val="CommentText"/>
    <w:next w:val="CommentText"/>
    <w:link w:val="CommentSubjectChar"/>
    <w:uiPriority w:val="99"/>
    <w:semiHidden/>
    <w:unhideWhenUsed/>
    <w:rsid w:val="00F47EB9"/>
    <w:rPr>
      <w:b/>
      <w:bCs/>
    </w:rPr>
  </w:style>
  <w:style w:type="character" w:customStyle="1" w:styleId="CommentSubjectChar">
    <w:name w:val="Comment Subject Char"/>
    <w:basedOn w:val="CommentTextChar"/>
    <w:link w:val="CommentSubject"/>
    <w:uiPriority w:val="99"/>
    <w:semiHidden/>
    <w:rsid w:val="00F47EB9"/>
    <w:rPr>
      <w:b/>
      <w:bCs/>
      <w:sz w:val="20"/>
      <w:szCs w:val="20"/>
    </w:rPr>
  </w:style>
  <w:style w:type="paragraph" w:styleId="BalloonText">
    <w:name w:val="Balloon Text"/>
    <w:basedOn w:val="Normal"/>
    <w:link w:val="BalloonTextChar"/>
    <w:uiPriority w:val="99"/>
    <w:semiHidden/>
    <w:unhideWhenUsed/>
    <w:rsid w:val="00F47E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7E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4</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d6bmg</dc:creator>
  <cp:keywords/>
  <dc:description/>
  <cp:lastModifiedBy>bijoy 91</cp:lastModifiedBy>
  <cp:revision>38</cp:revision>
  <cp:lastPrinted>2016-05-13T04:58:00Z</cp:lastPrinted>
  <dcterms:created xsi:type="dcterms:W3CDTF">2016-04-28T16:13:00Z</dcterms:created>
  <dcterms:modified xsi:type="dcterms:W3CDTF">2016-05-13T05:02:00Z</dcterms:modified>
</cp:coreProperties>
</file>