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hanging="72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M.Sc. I (Sem II) (Computer Science)                 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Computer Graphics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2020-21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to implement </w:t>
      </w:r>
    </w:p>
    <w:p w:rsidR="00000000" w:rsidDel="00000000" w:rsidP="00000000" w:rsidRDefault="00000000" w:rsidRPr="00000000" w14:paraId="00000007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DDA line drawing algorithm.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for Bresenham’s</w:t>
      </w:r>
    </w:p>
    <w:p w:rsidR="00000000" w:rsidDel="00000000" w:rsidP="00000000" w:rsidRDefault="00000000" w:rsidRPr="00000000" w14:paraId="00000009">
      <w:pPr>
        <w:tabs>
          <w:tab w:val="left" w:pos="3449"/>
        </w:tabs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line drawing algorithm.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49"/>
        </w:tabs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to Draw a Circle </w:t>
      </w:r>
    </w:p>
    <w:p w:rsidR="00000000" w:rsidDel="00000000" w:rsidP="00000000" w:rsidRDefault="00000000" w:rsidRPr="00000000" w14:paraId="0000000B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using Mid - Point Algorithm.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to Draw an </w:t>
      </w:r>
    </w:p>
    <w:p w:rsidR="00000000" w:rsidDel="00000000" w:rsidP="00000000" w:rsidRDefault="00000000" w:rsidRPr="00000000" w14:paraId="0000000D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 Ellipse using Mid - Point Algorithm.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to check point in polygon is inside or outside.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for filling a </w:t>
      </w:r>
    </w:p>
    <w:p w:rsidR="00000000" w:rsidDel="00000000" w:rsidP="00000000" w:rsidRDefault="00000000" w:rsidRPr="00000000" w14:paraId="00000010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  Polygon using scan fill.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  to demonstrate </w:t>
      </w:r>
    </w:p>
    <w:p w:rsidR="00000000" w:rsidDel="00000000" w:rsidP="00000000" w:rsidRDefault="00000000" w:rsidRPr="00000000" w14:paraId="00000012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Translation transformation.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  to demonstrate </w:t>
      </w:r>
    </w:p>
    <w:p w:rsidR="00000000" w:rsidDel="00000000" w:rsidP="00000000" w:rsidRDefault="00000000" w:rsidRPr="00000000" w14:paraId="00000014">
      <w:pPr>
        <w:widowControl w:val="0"/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 Scaling Transformation.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  to demonstrate </w:t>
      </w:r>
    </w:p>
    <w:p w:rsidR="00000000" w:rsidDel="00000000" w:rsidP="00000000" w:rsidRDefault="00000000" w:rsidRPr="00000000" w14:paraId="00000016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 Rotation transformation.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  to demonstrate </w:t>
      </w:r>
    </w:p>
    <w:p w:rsidR="00000000" w:rsidDel="00000000" w:rsidP="00000000" w:rsidRDefault="00000000" w:rsidRPr="00000000" w14:paraId="00000018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Reflection transformation.</w:t>
      </w:r>
    </w:p>
    <w:p w:rsidR="00000000" w:rsidDel="00000000" w:rsidP="00000000" w:rsidRDefault="00000000" w:rsidRPr="00000000" w14:paraId="00000019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for polygon </w:t>
      </w:r>
    </w:p>
    <w:p w:rsidR="00000000" w:rsidDel="00000000" w:rsidP="00000000" w:rsidRDefault="00000000" w:rsidRPr="00000000" w14:paraId="0000001D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 clipping consider appropriate window size.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for cohen-sutherland line clipping algorithm.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for Bezier curve.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for Gorum and Shading algorithm.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Draw the Flowchart and execute a program in c++ for graphics function for color model.</w:t>
      </w:r>
    </w:p>
    <w:p w:rsidR="00000000" w:rsidDel="00000000" w:rsidP="00000000" w:rsidRDefault="00000000" w:rsidRPr="00000000" w14:paraId="00000022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648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48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648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648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6480" w:firstLine="720"/>
        <w:jc w:val="both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29">
      <w:pPr>
        <w:ind w:left="5760" w:firstLine="0"/>
        <w:jc w:val="both"/>
        <w:rPr/>
      </w:pPr>
      <w:r w:rsidDel="00000000" w:rsidR="00000000" w:rsidRPr="00000000">
        <w:rPr>
          <w:rtl w:val="0"/>
        </w:rPr>
        <w:t xml:space="preserve">Department of Computer Science</w:t>
      </w:r>
    </w:p>
    <w:p w:rsidR="00000000" w:rsidDel="00000000" w:rsidP="00000000" w:rsidRDefault="00000000" w:rsidRPr="00000000" w14:paraId="0000002A">
      <w:pPr>
        <w:ind w:left="5760" w:firstLine="720"/>
        <w:jc w:val="both"/>
        <w:rPr/>
      </w:pPr>
      <w:r w:rsidDel="00000000" w:rsidR="00000000" w:rsidRPr="00000000">
        <w:rPr>
          <w:rtl w:val="0"/>
        </w:rPr>
        <w:t xml:space="preserve">Science College, Nagpur</w:t>
      </w:r>
    </w:p>
    <w:sectPr>
      <w:headerReference r:id="rId6" w:type="default"/>
      <w:pgSz w:h="15840" w:w="12240" w:orient="portrait"/>
      <w:pgMar w:bottom="2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Shri Shivaji Education Society Amravati’s Science College,Congress nagar,Nagpur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