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D4755" w14:textId="503B2C18" w:rsidR="00BE4D2E" w:rsidRPr="00BE4D2E" w:rsidRDefault="00BE4D2E" w:rsidP="007F687D">
      <w:pPr>
        <w:jc w:val="both"/>
        <w:rPr>
          <w:rFonts w:ascii="Times New Roman" w:hAnsi="Times New Roman" w:cs="Times New Roman"/>
          <w:b/>
          <w:bCs/>
          <w:sz w:val="32"/>
          <w:szCs w:val="32"/>
        </w:rPr>
      </w:pPr>
      <w:proofErr w:type="spellStart"/>
      <w:r w:rsidRPr="00BE4D2E">
        <w:rPr>
          <w:rFonts w:ascii="Times New Roman" w:hAnsi="Times New Roman" w:cs="Times New Roman"/>
          <w:b/>
          <w:bCs/>
          <w:sz w:val="32"/>
          <w:szCs w:val="32"/>
        </w:rPr>
        <w:t>LoRA</w:t>
      </w:r>
      <w:proofErr w:type="spellEnd"/>
      <w:r w:rsidRPr="00BE4D2E">
        <w:rPr>
          <w:rFonts w:ascii="Times New Roman" w:hAnsi="Times New Roman" w:cs="Times New Roman"/>
          <w:b/>
          <w:bCs/>
          <w:sz w:val="32"/>
          <w:szCs w:val="32"/>
        </w:rPr>
        <w:t xml:space="preserve">-Enhanced </w:t>
      </w:r>
      <w:proofErr w:type="spellStart"/>
      <w:r w:rsidRPr="00BE4D2E">
        <w:rPr>
          <w:rFonts w:ascii="Times New Roman" w:hAnsi="Times New Roman" w:cs="Times New Roman"/>
          <w:b/>
          <w:bCs/>
          <w:sz w:val="32"/>
          <w:szCs w:val="32"/>
        </w:rPr>
        <w:t>DistilBART</w:t>
      </w:r>
      <w:proofErr w:type="spellEnd"/>
      <w:r w:rsidRPr="00BE4D2E">
        <w:rPr>
          <w:rFonts w:ascii="Times New Roman" w:hAnsi="Times New Roman" w:cs="Times New Roman"/>
          <w:b/>
          <w:bCs/>
          <w:sz w:val="32"/>
          <w:szCs w:val="32"/>
        </w:rPr>
        <w:t>: Lightweight News Summarization</w:t>
      </w:r>
    </w:p>
    <w:p w14:paraId="4C408B06" w14:textId="77777777" w:rsidR="00BE4D2E" w:rsidRDefault="00BE4D2E" w:rsidP="007F687D">
      <w:pPr>
        <w:jc w:val="both"/>
        <w:rPr>
          <w:rFonts w:ascii="Times New Roman" w:hAnsi="Times New Roman" w:cs="Times New Roman"/>
          <w:b/>
          <w:bCs/>
          <w:sz w:val="28"/>
          <w:szCs w:val="28"/>
        </w:rPr>
      </w:pPr>
    </w:p>
    <w:p w14:paraId="6A802AC7" w14:textId="2652A995" w:rsidR="009752C8" w:rsidRPr="009752C8" w:rsidRDefault="009752C8" w:rsidP="007F687D">
      <w:pPr>
        <w:jc w:val="both"/>
        <w:rPr>
          <w:rFonts w:ascii="Times New Roman" w:hAnsi="Times New Roman" w:cs="Times New Roman"/>
          <w:b/>
          <w:bCs/>
          <w:sz w:val="28"/>
          <w:szCs w:val="28"/>
        </w:rPr>
      </w:pPr>
      <w:r w:rsidRPr="009752C8">
        <w:rPr>
          <w:rFonts w:ascii="Times New Roman" w:hAnsi="Times New Roman" w:cs="Times New Roman"/>
          <w:b/>
          <w:bCs/>
          <w:sz w:val="28"/>
          <w:szCs w:val="28"/>
        </w:rPr>
        <w:t>1. Introduction</w:t>
      </w:r>
    </w:p>
    <w:p w14:paraId="51F5F985" w14:textId="77777777" w:rsidR="009752C8" w:rsidRPr="009752C8" w:rsidRDefault="009752C8" w:rsidP="007F687D">
      <w:pPr>
        <w:jc w:val="both"/>
        <w:rPr>
          <w:rFonts w:ascii="Times New Roman" w:hAnsi="Times New Roman" w:cs="Times New Roman"/>
        </w:rPr>
      </w:pPr>
    </w:p>
    <w:p w14:paraId="7CE2B12C" w14:textId="23FCD28A" w:rsidR="007F687D" w:rsidRPr="007F687D" w:rsidRDefault="007F687D" w:rsidP="007F687D">
      <w:pPr>
        <w:pBdr>
          <w:bottom w:val="single" w:sz="6" w:space="1" w:color="auto"/>
        </w:pBdr>
        <w:jc w:val="both"/>
        <w:rPr>
          <w:rFonts w:ascii="Times New Roman" w:hAnsi="Times New Roman" w:cs="Times New Roman"/>
        </w:rPr>
      </w:pPr>
      <w:r w:rsidRPr="007F687D">
        <w:rPr>
          <w:rFonts w:ascii="Times New Roman" w:hAnsi="Times New Roman" w:cs="Times New Roman"/>
        </w:rPr>
        <w:t>With the proliferation of digital platforms and the explosion of long-form content</w:t>
      </w:r>
      <w:r>
        <w:rPr>
          <w:rFonts w:ascii="Times New Roman" w:hAnsi="Times New Roman" w:cs="Times New Roman"/>
        </w:rPr>
        <w:t xml:space="preserve"> </w:t>
      </w:r>
      <w:r w:rsidRPr="007F687D">
        <w:rPr>
          <w:rFonts w:ascii="Times New Roman" w:hAnsi="Times New Roman" w:cs="Times New Roman"/>
        </w:rPr>
        <w:t>ranging from in-depth news reports to technical documentation and scholarly articles</w:t>
      </w:r>
      <w:r>
        <w:rPr>
          <w:rFonts w:ascii="Times New Roman" w:hAnsi="Times New Roman" w:cs="Times New Roman"/>
        </w:rPr>
        <w:t xml:space="preserve">, </w:t>
      </w:r>
      <w:r w:rsidRPr="007F687D">
        <w:rPr>
          <w:rFonts w:ascii="Times New Roman" w:hAnsi="Times New Roman" w:cs="Times New Roman"/>
        </w:rPr>
        <w:t xml:space="preserve">there is a growing need for tools that can automatically </w:t>
      </w:r>
      <w:proofErr w:type="spellStart"/>
      <w:r w:rsidRPr="007F687D">
        <w:rPr>
          <w:rFonts w:ascii="Times New Roman" w:hAnsi="Times New Roman" w:cs="Times New Roman"/>
        </w:rPr>
        <w:t>distill</w:t>
      </w:r>
      <w:proofErr w:type="spellEnd"/>
      <w:r w:rsidRPr="007F687D">
        <w:rPr>
          <w:rFonts w:ascii="Times New Roman" w:hAnsi="Times New Roman" w:cs="Times New Roman"/>
        </w:rPr>
        <w:t xml:space="preserve"> large volumes of text into concise, readable summaries. Abstractive summarization, which generates new phrasings rather than extracting sentence fragments verbatim, presents a particularly challenging task: it must capture the core meaning of an article while ensuring grammatical fluency and coherence. At the same time, training large transformer models often requires substantial computational resources and memory, creating barriers for researchers and practitioners with limited hardware. This project tackles these challenges by leveraging Parameter-Efficient Fine-Tuning (PEFT) techniques</w:t>
      </w:r>
      <w:r>
        <w:rPr>
          <w:rFonts w:ascii="Times New Roman" w:hAnsi="Times New Roman" w:cs="Times New Roman"/>
        </w:rPr>
        <w:t xml:space="preserve">, </w:t>
      </w:r>
      <w:r w:rsidRPr="007F687D">
        <w:rPr>
          <w:rFonts w:ascii="Times New Roman" w:hAnsi="Times New Roman" w:cs="Times New Roman"/>
        </w:rPr>
        <w:t>specifically Low-Rank Adaptation (</w:t>
      </w:r>
      <w:proofErr w:type="spellStart"/>
      <w:r w:rsidRPr="007F687D">
        <w:rPr>
          <w:rFonts w:ascii="Times New Roman" w:hAnsi="Times New Roman" w:cs="Times New Roman"/>
        </w:rPr>
        <w:t>LoRA</w:t>
      </w:r>
      <w:proofErr w:type="spellEnd"/>
      <w:r w:rsidRPr="007F687D">
        <w:rPr>
          <w:rFonts w:ascii="Times New Roman" w:hAnsi="Times New Roman" w:cs="Times New Roman"/>
        </w:rPr>
        <w:t>)</w:t>
      </w:r>
      <w:r>
        <w:rPr>
          <w:rFonts w:ascii="Times New Roman" w:hAnsi="Times New Roman" w:cs="Times New Roman"/>
        </w:rPr>
        <w:t xml:space="preserve"> </w:t>
      </w:r>
      <w:r w:rsidRPr="007F687D">
        <w:rPr>
          <w:rFonts w:ascii="Times New Roman" w:hAnsi="Times New Roman" w:cs="Times New Roman"/>
        </w:rPr>
        <w:t>to adapt a pre-trained transformer model to the CNN/</w:t>
      </w:r>
      <w:proofErr w:type="spellStart"/>
      <w:r w:rsidRPr="007F687D">
        <w:rPr>
          <w:rFonts w:ascii="Times New Roman" w:hAnsi="Times New Roman" w:cs="Times New Roman"/>
        </w:rPr>
        <w:t>DailyMail</w:t>
      </w:r>
      <w:proofErr w:type="spellEnd"/>
      <w:r w:rsidRPr="007F687D">
        <w:rPr>
          <w:rFonts w:ascii="Times New Roman" w:hAnsi="Times New Roman" w:cs="Times New Roman"/>
        </w:rPr>
        <w:t xml:space="preserve"> summarization benchmark. By updating only a small subset of adapter weights instead of all parameters, the proposed pipeline achieves an effective trade-off between performance and resource consumption, making high-quality summarization more accessible.</w:t>
      </w:r>
    </w:p>
    <w:p w14:paraId="1FB3D7DA" w14:textId="77777777" w:rsidR="007F687D" w:rsidRPr="007F687D" w:rsidRDefault="007F687D" w:rsidP="007F687D">
      <w:pPr>
        <w:pBdr>
          <w:bottom w:val="single" w:sz="6" w:space="1" w:color="auto"/>
        </w:pBdr>
        <w:jc w:val="both"/>
        <w:rPr>
          <w:rFonts w:ascii="Times New Roman" w:hAnsi="Times New Roman" w:cs="Times New Roman"/>
        </w:rPr>
      </w:pPr>
    </w:p>
    <w:p w14:paraId="516C8B34" w14:textId="77777777" w:rsidR="007F687D" w:rsidRPr="007F687D" w:rsidRDefault="007F687D" w:rsidP="007F687D">
      <w:pPr>
        <w:pBdr>
          <w:bottom w:val="single" w:sz="6" w:space="1" w:color="auto"/>
        </w:pBdr>
        <w:jc w:val="both"/>
        <w:rPr>
          <w:rFonts w:ascii="Times New Roman" w:hAnsi="Times New Roman" w:cs="Times New Roman"/>
        </w:rPr>
      </w:pPr>
      <w:r w:rsidRPr="007F687D">
        <w:rPr>
          <w:rFonts w:ascii="Times New Roman" w:hAnsi="Times New Roman" w:cs="Times New Roman"/>
          <w:b/>
          <w:bCs/>
        </w:rPr>
        <w:t>Problem Definition:</w:t>
      </w:r>
      <w:r w:rsidRPr="007F687D">
        <w:rPr>
          <w:rFonts w:ascii="Times New Roman" w:hAnsi="Times New Roman" w:cs="Times New Roman"/>
        </w:rPr>
        <w:t xml:space="preserve"> Abstractive summarization of long-form news articles into short summaries.</w:t>
      </w:r>
    </w:p>
    <w:p w14:paraId="4C252EE5" w14:textId="77777777" w:rsidR="007F687D" w:rsidRPr="007F687D" w:rsidRDefault="007F687D" w:rsidP="007F687D">
      <w:pPr>
        <w:pBdr>
          <w:bottom w:val="single" w:sz="6" w:space="1" w:color="auto"/>
        </w:pBdr>
        <w:jc w:val="both"/>
        <w:rPr>
          <w:rFonts w:ascii="Times New Roman" w:hAnsi="Times New Roman" w:cs="Times New Roman"/>
        </w:rPr>
      </w:pPr>
      <w:r w:rsidRPr="007F687D">
        <w:rPr>
          <w:rFonts w:ascii="Times New Roman" w:hAnsi="Times New Roman" w:cs="Times New Roman"/>
          <w:b/>
          <w:bCs/>
        </w:rPr>
        <w:t>Task:</w:t>
      </w:r>
      <w:r w:rsidRPr="007F687D">
        <w:rPr>
          <w:rFonts w:ascii="Times New Roman" w:hAnsi="Times New Roman" w:cs="Times New Roman"/>
        </w:rPr>
        <w:t xml:space="preserve"> Train a summarization model that produces grammatically fluent, semantically accurate summaries.</w:t>
      </w:r>
    </w:p>
    <w:p w14:paraId="18589C79" w14:textId="1A777F30" w:rsidR="007F687D" w:rsidRDefault="007F687D" w:rsidP="007F687D">
      <w:pPr>
        <w:pBdr>
          <w:bottom w:val="single" w:sz="6" w:space="1" w:color="auto"/>
        </w:pBdr>
        <w:jc w:val="both"/>
        <w:rPr>
          <w:rFonts w:ascii="Times New Roman" w:hAnsi="Times New Roman" w:cs="Times New Roman"/>
        </w:rPr>
      </w:pPr>
      <w:r w:rsidRPr="007F687D">
        <w:rPr>
          <w:rFonts w:ascii="Times New Roman" w:hAnsi="Times New Roman" w:cs="Times New Roman"/>
          <w:b/>
          <w:bCs/>
        </w:rPr>
        <w:t>Goal:</w:t>
      </w:r>
      <w:r w:rsidRPr="007F687D">
        <w:rPr>
          <w:rFonts w:ascii="Times New Roman" w:hAnsi="Times New Roman" w:cs="Times New Roman"/>
        </w:rPr>
        <w:t xml:space="preserve"> Fine-tune a pre-trained model using </w:t>
      </w:r>
      <w:proofErr w:type="spellStart"/>
      <w:r w:rsidRPr="007F687D">
        <w:rPr>
          <w:rFonts w:ascii="Times New Roman" w:hAnsi="Times New Roman" w:cs="Times New Roman"/>
        </w:rPr>
        <w:t>LoRA</w:t>
      </w:r>
      <w:proofErr w:type="spellEnd"/>
      <w:r w:rsidRPr="007F687D">
        <w:rPr>
          <w:rFonts w:ascii="Times New Roman" w:hAnsi="Times New Roman" w:cs="Times New Roman"/>
        </w:rPr>
        <w:t xml:space="preserve"> and validate its effectiveness against base performance.</w:t>
      </w:r>
    </w:p>
    <w:p w14:paraId="64B99898" w14:textId="77777777" w:rsidR="007F687D" w:rsidRDefault="007F687D" w:rsidP="007F687D">
      <w:pPr>
        <w:pBdr>
          <w:bottom w:val="single" w:sz="6" w:space="1" w:color="auto"/>
        </w:pBdr>
        <w:jc w:val="both"/>
        <w:rPr>
          <w:rFonts w:ascii="Times New Roman" w:hAnsi="Times New Roman" w:cs="Times New Roman"/>
        </w:rPr>
      </w:pPr>
    </w:p>
    <w:p w14:paraId="28C8B74F" w14:textId="77777777" w:rsidR="007F687D" w:rsidRDefault="007F687D" w:rsidP="007F687D">
      <w:pPr>
        <w:jc w:val="both"/>
        <w:rPr>
          <w:rFonts w:ascii="Times New Roman" w:hAnsi="Times New Roman" w:cs="Times New Roman"/>
        </w:rPr>
      </w:pPr>
    </w:p>
    <w:p w14:paraId="406BA2BB" w14:textId="77777777" w:rsidR="007F687D" w:rsidRPr="007F687D" w:rsidRDefault="009752C8" w:rsidP="007F687D">
      <w:pPr>
        <w:jc w:val="both"/>
        <w:rPr>
          <w:rFonts w:ascii="Times New Roman" w:hAnsi="Times New Roman" w:cs="Times New Roman"/>
          <w:b/>
          <w:bCs/>
        </w:rPr>
      </w:pPr>
      <w:r w:rsidRPr="007F687D">
        <w:rPr>
          <w:rFonts w:ascii="Times New Roman" w:hAnsi="Times New Roman" w:cs="Times New Roman"/>
        </w:rPr>
        <w:t xml:space="preserve"> </w:t>
      </w:r>
      <w:r w:rsidR="007F687D" w:rsidRPr="007F687D">
        <w:rPr>
          <w:rFonts w:ascii="Times New Roman" w:hAnsi="Times New Roman" w:cs="Times New Roman"/>
          <w:b/>
          <w:bCs/>
        </w:rPr>
        <w:t>2. Model and Dataset Selection</w:t>
      </w:r>
    </w:p>
    <w:p w14:paraId="7C4EA3D1" w14:textId="77777777" w:rsidR="007F687D" w:rsidRPr="007F687D" w:rsidRDefault="007F687D" w:rsidP="007F687D">
      <w:pPr>
        <w:jc w:val="both"/>
        <w:rPr>
          <w:rFonts w:ascii="Times New Roman" w:hAnsi="Times New Roman" w:cs="Times New Roman"/>
        </w:rPr>
      </w:pPr>
    </w:p>
    <w:p w14:paraId="50EE6572" w14:textId="1E49A4D1" w:rsidR="007F687D" w:rsidRPr="007F687D" w:rsidRDefault="007F687D" w:rsidP="007F687D">
      <w:pPr>
        <w:jc w:val="both"/>
        <w:rPr>
          <w:rFonts w:ascii="Times New Roman" w:hAnsi="Times New Roman" w:cs="Times New Roman"/>
        </w:rPr>
      </w:pPr>
      <w:r w:rsidRPr="007F687D">
        <w:rPr>
          <w:rFonts w:ascii="Times New Roman" w:hAnsi="Times New Roman" w:cs="Times New Roman"/>
        </w:rPr>
        <w:t>To strike the right balance between summarization quality and resource efficiency, we selected:</w:t>
      </w:r>
    </w:p>
    <w:p w14:paraId="64B6A100" w14:textId="77777777" w:rsidR="007F687D" w:rsidRPr="007F687D" w:rsidRDefault="007F687D" w:rsidP="007F687D">
      <w:pPr>
        <w:jc w:val="both"/>
        <w:rPr>
          <w:rFonts w:ascii="Times New Roman" w:hAnsi="Times New Roman" w:cs="Times New Roman"/>
        </w:rPr>
      </w:pPr>
      <w:r w:rsidRPr="007F687D">
        <w:rPr>
          <w:rFonts w:ascii="Times New Roman" w:hAnsi="Times New Roman" w:cs="Times New Roman"/>
        </w:rPr>
        <w:t xml:space="preserve">Model: </w:t>
      </w:r>
      <w:proofErr w:type="spellStart"/>
      <w:r w:rsidRPr="007F687D">
        <w:rPr>
          <w:rFonts w:ascii="Times New Roman" w:hAnsi="Times New Roman" w:cs="Times New Roman"/>
        </w:rPr>
        <w:t>sshleifer</w:t>
      </w:r>
      <w:proofErr w:type="spellEnd"/>
      <w:r w:rsidRPr="007F687D">
        <w:rPr>
          <w:rFonts w:ascii="Times New Roman" w:hAnsi="Times New Roman" w:cs="Times New Roman"/>
        </w:rPr>
        <w:t>/distilbart-cnn-12-6</w:t>
      </w:r>
    </w:p>
    <w:p w14:paraId="4D4B6DFE" w14:textId="77777777" w:rsidR="007F687D" w:rsidRPr="007F687D" w:rsidRDefault="007F687D" w:rsidP="007F687D">
      <w:pPr>
        <w:numPr>
          <w:ilvl w:val="0"/>
          <w:numId w:val="2"/>
        </w:numPr>
        <w:jc w:val="both"/>
        <w:rPr>
          <w:rFonts w:ascii="Times New Roman" w:hAnsi="Times New Roman" w:cs="Times New Roman"/>
        </w:rPr>
      </w:pPr>
      <w:r w:rsidRPr="007F687D">
        <w:rPr>
          <w:rFonts w:ascii="Times New Roman" w:hAnsi="Times New Roman" w:cs="Times New Roman"/>
        </w:rPr>
        <w:t>Architecture: A distilled version of the original BART (encoder–decoder) architecture, retaining six encoder layers and six decoder layers (vs. 12+12 in BART-base).</w:t>
      </w:r>
    </w:p>
    <w:p w14:paraId="61C77FD0" w14:textId="04D7B4EE" w:rsidR="007F687D" w:rsidRPr="007F687D" w:rsidRDefault="007F687D" w:rsidP="007F687D">
      <w:pPr>
        <w:numPr>
          <w:ilvl w:val="0"/>
          <w:numId w:val="2"/>
        </w:numPr>
        <w:jc w:val="both"/>
        <w:rPr>
          <w:rFonts w:ascii="Times New Roman" w:hAnsi="Times New Roman" w:cs="Times New Roman"/>
        </w:rPr>
      </w:pPr>
      <w:r w:rsidRPr="007F687D">
        <w:rPr>
          <w:rFonts w:ascii="Times New Roman" w:hAnsi="Times New Roman" w:cs="Times New Roman"/>
        </w:rPr>
        <w:t>Size &amp; Speed: Approximately 40 % fewer parameters than BART-base, which translates to lower GPU/CPU memory usage and faster training and inference times</w:t>
      </w:r>
      <w:r>
        <w:rPr>
          <w:rFonts w:ascii="Times New Roman" w:hAnsi="Times New Roman" w:cs="Times New Roman"/>
        </w:rPr>
        <w:t xml:space="preserve"> </w:t>
      </w:r>
      <w:r w:rsidRPr="007F687D">
        <w:rPr>
          <w:rFonts w:ascii="Times New Roman" w:hAnsi="Times New Roman" w:cs="Times New Roman"/>
        </w:rPr>
        <w:t>critical given our 8 GB M2 MacBook Air constraint.</w:t>
      </w:r>
    </w:p>
    <w:p w14:paraId="3D7F46E6" w14:textId="77777777" w:rsidR="007F687D" w:rsidRPr="007F687D" w:rsidRDefault="007F687D" w:rsidP="007F687D">
      <w:pPr>
        <w:numPr>
          <w:ilvl w:val="0"/>
          <w:numId w:val="2"/>
        </w:numPr>
        <w:jc w:val="both"/>
        <w:rPr>
          <w:rFonts w:ascii="Times New Roman" w:hAnsi="Times New Roman" w:cs="Times New Roman"/>
        </w:rPr>
      </w:pPr>
      <w:r w:rsidRPr="007F687D">
        <w:rPr>
          <w:rFonts w:ascii="Times New Roman" w:hAnsi="Times New Roman" w:cs="Times New Roman"/>
        </w:rPr>
        <w:lastRenderedPageBreak/>
        <w:t>Pre-training: Specifically optimized on CNN/</w:t>
      </w:r>
      <w:proofErr w:type="spellStart"/>
      <w:r w:rsidRPr="007F687D">
        <w:rPr>
          <w:rFonts w:ascii="Times New Roman" w:hAnsi="Times New Roman" w:cs="Times New Roman"/>
        </w:rPr>
        <w:t>DailyMail</w:t>
      </w:r>
      <w:proofErr w:type="spellEnd"/>
      <w:r w:rsidRPr="007F687D">
        <w:rPr>
          <w:rFonts w:ascii="Times New Roman" w:hAnsi="Times New Roman" w:cs="Times New Roman"/>
        </w:rPr>
        <w:t>-style news summarization, so its language‐generation priors already align well with our downstream task.</w:t>
      </w:r>
    </w:p>
    <w:p w14:paraId="56CFB474" w14:textId="77777777" w:rsidR="007F687D" w:rsidRPr="007F687D" w:rsidRDefault="007F687D" w:rsidP="007F687D">
      <w:pPr>
        <w:numPr>
          <w:ilvl w:val="0"/>
          <w:numId w:val="2"/>
        </w:numPr>
        <w:jc w:val="both"/>
        <w:rPr>
          <w:rFonts w:ascii="Times New Roman" w:hAnsi="Times New Roman" w:cs="Times New Roman"/>
        </w:rPr>
      </w:pPr>
      <w:r w:rsidRPr="007F687D">
        <w:rPr>
          <w:rFonts w:ascii="Times New Roman" w:hAnsi="Times New Roman" w:cs="Times New Roman"/>
        </w:rPr>
        <w:t>PEFT Compatibility: Exposes the key/value projection modules (</w:t>
      </w:r>
      <w:proofErr w:type="spellStart"/>
      <w:r w:rsidRPr="007F687D">
        <w:rPr>
          <w:rFonts w:ascii="Times New Roman" w:hAnsi="Times New Roman" w:cs="Times New Roman"/>
        </w:rPr>
        <w:t>q_proj</w:t>
      </w:r>
      <w:proofErr w:type="spellEnd"/>
      <w:r w:rsidRPr="007F687D">
        <w:rPr>
          <w:rFonts w:ascii="Times New Roman" w:hAnsi="Times New Roman" w:cs="Times New Roman"/>
        </w:rPr>
        <w:t xml:space="preserve">, </w:t>
      </w:r>
      <w:proofErr w:type="spellStart"/>
      <w:r w:rsidRPr="007F687D">
        <w:rPr>
          <w:rFonts w:ascii="Times New Roman" w:hAnsi="Times New Roman" w:cs="Times New Roman"/>
        </w:rPr>
        <w:t>v_proj</w:t>
      </w:r>
      <w:proofErr w:type="spellEnd"/>
      <w:r w:rsidRPr="007F687D">
        <w:rPr>
          <w:rFonts w:ascii="Times New Roman" w:hAnsi="Times New Roman" w:cs="Times New Roman"/>
        </w:rPr>
        <w:t xml:space="preserve">) in its attention layers, making it straightforward to inject </w:t>
      </w:r>
      <w:proofErr w:type="spellStart"/>
      <w:r w:rsidRPr="007F687D">
        <w:rPr>
          <w:rFonts w:ascii="Times New Roman" w:hAnsi="Times New Roman" w:cs="Times New Roman"/>
        </w:rPr>
        <w:t>LoRA</w:t>
      </w:r>
      <w:proofErr w:type="spellEnd"/>
      <w:r w:rsidRPr="007F687D">
        <w:rPr>
          <w:rFonts w:ascii="Times New Roman" w:hAnsi="Times New Roman" w:cs="Times New Roman"/>
        </w:rPr>
        <w:t xml:space="preserve"> adapters without touching the vast majority of weights.</w:t>
      </w:r>
    </w:p>
    <w:p w14:paraId="794AAA3E" w14:textId="77777777" w:rsidR="007F687D" w:rsidRPr="007F687D" w:rsidRDefault="007F687D" w:rsidP="007F687D">
      <w:pPr>
        <w:jc w:val="both"/>
        <w:rPr>
          <w:rFonts w:ascii="Times New Roman" w:hAnsi="Times New Roman" w:cs="Times New Roman"/>
        </w:rPr>
      </w:pPr>
    </w:p>
    <w:p w14:paraId="40720023" w14:textId="77777777" w:rsidR="007F687D" w:rsidRPr="007F687D" w:rsidRDefault="007F687D" w:rsidP="007F687D">
      <w:pPr>
        <w:jc w:val="both"/>
        <w:rPr>
          <w:rFonts w:ascii="Times New Roman" w:hAnsi="Times New Roman" w:cs="Times New Roman"/>
        </w:rPr>
      </w:pPr>
      <w:r w:rsidRPr="007F687D">
        <w:rPr>
          <w:rFonts w:ascii="Times New Roman" w:hAnsi="Times New Roman" w:cs="Times New Roman"/>
        </w:rPr>
        <w:t>Alternative Considerations:</w:t>
      </w:r>
    </w:p>
    <w:p w14:paraId="707C230B" w14:textId="77777777" w:rsidR="007F687D" w:rsidRPr="007F687D" w:rsidRDefault="007F687D" w:rsidP="007F687D">
      <w:pPr>
        <w:numPr>
          <w:ilvl w:val="0"/>
          <w:numId w:val="3"/>
        </w:numPr>
        <w:jc w:val="both"/>
        <w:rPr>
          <w:rFonts w:ascii="Times New Roman" w:hAnsi="Times New Roman" w:cs="Times New Roman"/>
        </w:rPr>
      </w:pPr>
      <w:r w:rsidRPr="007F687D">
        <w:rPr>
          <w:rFonts w:ascii="Times New Roman" w:hAnsi="Times New Roman" w:cs="Times New Roman"/>
        </w:rPr>
        <w:t>BART-base: Higher performance ceiling, but doubling the compute and memory footprint.</w:t>
      </w:r>
    </w:p>
    <w:p w14:paraId="65593F26" w14:textId="77777777" w:rsidR="007F687D" w:rsidRPr="007F687D" w:rsidRDefault="007F687D" w:rsidP="007F687D">
      <w:pPr>
        <w:numPr>
          <w:ilvl w:val="0"/>
          <w:numId w:val="3"/>
        </w:numPr>
        <w:jc w:val="both"/>
        <w:rPr>
          <w:rFonts w:ascii="Times New Roman" w:hAnsi="Times New Roman" w:cs="Times New Roman"/>
        </w:rPr>
      </w:pPr>
      <w:r w:rsidRPr="007F687D">
        <w:rPr>
          <w:rFonts w:ascii="Times New Roman" w:hAnsi="Times New Roman" w:cs="Times New Roman"/>
        </w:rPr>
        <w:t>T5-small / T5-base: Competitive in abstractive tasks, but required custom prompt engineering and slightly larger peak memory.</w:t>
      </w:r>
    </w:p>
    <w:p w14:paraId="2BD8930F" w14:textId="77777777" w:rsidR="007F687D" w:rsidRPr="007F687D" w:rsidRDefault="007F687D" w:rsidP="007F687D">
      <w:pPr>
        <w:numPr>
          <w:ilvl w:val="0"/>
          <w:numId w:val="3"/>
        </w:numPr>
        <w:jc w:val="both"/>
        <w:rPr>
          <w:rFonts w:ascii="Times New Roman" w:hAnsi="Times New Roman" w:cs="Times New Roman"/>
        </w:rPr>
      </w:pPr>
      <w:r w:rsidRPr="007F687D">
        <w:rPr>
          <w:rFonts w:ascii="Times New Roman" w:hAnsi="Times New Roman" w:cs="Times New Roman"/>
        </w:rPr>
        <w:t>PEGASUS: State-of-the-art for summarization, yet significantly larger and more resource-intensive.</w:t>
      </w:r>
    </w:p>
    <w:p w14:paraId="2E8E82C3" w14:textId="77777777" w:rsidR="007F687D" w:rsidRPr="007F687D" w:rsidRDefault="00C33EFE" w:rsidP="007F687D">
      <w:pPr>
        <w:jc w:val="both"/>
        <w:rPr>
          <w:rFonts w:ascii="Times New Roman" w:hAnsi="Times New Roman" w:cs="Times New Roman"/>
        </w:rPr>
      </w:pPr>
      <w:r>
        <w:rPr>
          <w:rFonts w:ascii="Times New Roman" w:hAnsi="Times New Roman" w:cs="Times New Roman"/>
          <w:b/>
          <w:bCs/>
          <w:noProof/>
        </w:rPr>
        <w:pict w14:anchorId="4D61EA70">
          <v:rect id="_x0000_i1026" alt="" style="width:451.3pt;height:.05pt;mso-width-percent:0;mso-height-percent:0;mso-width-percent:0;mso-height-percent:0" o:hralign="center" o:hrstd="t" o:hr="t" fillcolor="#a0a0a0" stroked="f"/>
        </w:pict>
      </w:r>
    </w:p>
    <w:p w14:paraId="2C3B444A" w14:textId="77777777" w:rsidR="007F687D" w:rsidRPr="007F687D" w:rsidRDefault="007F687D" w:rsidP="007F687D">
      <w:pPr>
        <w:jc w:val="both"/>
        <w:rPr>
          <w:rFonts w:ascii="Times New Roman" w:hAnsi="Times New Roman" w:cs="Times New Roman"/>
        </w:rPr>
      </w:pPr>
      <w:r w:rsidRPr="007F687D">
        <w:rPr>
          <w:rFonts w:ascii="Times New Roman" w:hAnsi="Times New Roman" w:cs="Times New Roman"/>
        </w:rPr>
        <w:t>Dataset: CNN/</w:t>
      </w:r>
      <w:proofErr w:type="spellStart"/>
      <w:r w:rsidRPr="007F687D">
        <w:rPr>
          <w:rFonts w:ascii="Times New Roman" w:hAnsi="Times New Roman" w:cs="Times New Roman"/>
        </w:rPr>
        <w:t>DailyMail</w:t>
      </w:r>
      <w:proofErr w:type="spellEnd"/>
      <w:r w:rsidRPr="007F687D">
        <w:rPr>
          <w:rFonts w:ascii="Times New Roman" w:hAnsi="Times New Roman" w:cs="Times New Roman"/>
        </w:rPr>
        <w:t xml:space="preserve"> v3.0.0</w:t>
      </w:r>
    </w:p>
    <w:p w14:paraId="78B78F5D" w14:textId="2C2236D1" w:rsidR="007F687D" w:rsidRPr="007F687D" w:rsidRDefault="007F687D" w:rsidP="007F687D">
      <w:pPr>
        <w:numPr>
          <w:ilvl w:val="0"/>
          <w:numId w:val="4"/>
        </w:numPr>
        <w:jc w:val="both"/>
        <w:rPr>
          <w:rFonts w:ascii="Times New Roman" w:hAnsi="Times New Roman" w:cs="Times New Roman"/>
        </w:rPr>
      </w:pPr>
      <w:r w:rsidRPr="007F687D">
        <w:rPr>
          <w:rFonts w:ascii="Times New Roman" w:hAnsi="Times New Roman" w:cs="Times New Roman"/>
        </w:rPr>
        <w:t>Composition: 287 k article–summary pairs scraped from newswire articles with human-written “highlights.”</w:t>
      </w:r>
    </w:p>
    <w:p w14:paraId="3503E3BD" w14:textId="77777777" w:rsidR="007F687D" w:rsidRPr="007F687D" w:rsidRDefault="007F687D" w:rsidP="007F687D">
      <w:pPr>
        <w:numPr>
          <w:ilvl w:val="0"/>
          <w:numId w:val="4"/>
        </w:numPr>
        <w:jc w:val="both"/>
        <w:rPr>
          <w:rFonts w:ascii="Times New Roman" w:hAnsi="Times New Roman" w:cs="Times New Roman"/>
        </w:rPr>
      </w:pPr>
      <w:r w:rsidRPr="007F687D">
        <w:rPr>
          <w:rFonts w:ascii="Times New Roman" w:hAnsi="Times New Roman" w:cs="Times New Roman"/>
        </w:rPr>
        <w:t>Domain Match: High overlap with the type of content BART variants were originally fine-tuned on, ensuring domain alignment.</w:t>
      </w:r>
    </w:p>
    <w:p w14:paraId="7144945C" w14:textId="77777777" w:rsidR="007F687D" w:rsidRPr="007F687D" w:rsidRDefault="007F687D" w:rsidP="007F687D">
      <w:pPr>
        <w:numPr>
          <w:ilvl w:val="0"/>
          <w:numId w:val="4"/>
        </w:numPr>
        <w:jc w:val="both"/>
        <w:rPr>
          <w:rFonts w:ascii="Times New Roman" w:hAnsi="Times New Roman" w:cs="Times New Roman"/>
        </w:rPr>
      </w:pPr>
      <w:r w:rsidRPr="007F687D">
        <w:rPr>
          <w:rFonts w:ascii="Times New Roman" w:hAnsi="Times New Roman" w:cs="Times New Roman"/>
        </w:rPr>
        <w:t>Benchmark Status: The de facto standard for news summarization research, enabling direct comparison with published baselines.</w:t>
      </w:r>
    </w:p>
    <w:p w14:paraId="6EFC914B" w14:textId="33145589" w:rsidR="007F687D" w:rsidRPr="007F687D" w:rsidRDefault="007F687D" w:rsidP="007F687D">
      <w:pPr>
        <w:numPr>
          <w:ilvl w:val="0"/>
          <w:numId w:val="4"/>
        </w:numPr>
        <w:jc w:val="both"/>
        <w:rPr>
          <w:rFonts w:ascii="Times New Roman" w:hAnsi="Times New Roman" w:cs="Times New Roman"/>
        </w:rPr>
      </w:pPr>
      <w:r w:rsidRPr="007F687D">
        <w:rPr>
          <w:rFonts w:ascii="Times New Roman" w:hAnsi="Times New Roman" w:cs="Times New Roman"/>
        </w:rPr>
        <w:t>Split Sizes: We sample 3 % of each official split (due to memory limits), yielding 8.6 k train / 400 validation / 340 test examples</w:t>
      </w:r>
      <w:r>
        <w:rPr>
          <w:rFonts w:ascii="Times New Roman" w:hAnsi="Times New Roman" w:cs="Times New Roman"/>
        </w:rPr>
        <w:t xml:space="preserve">, </w:t>
      </w:r>
      <w:r w:rsidRPr="007F687D">
        <w:rPr>
          <w:rFonts w:ascii="Times New Roman" w:hAnsi="Times New Roman" w:cs="Times New Roman"/>
        </w:rPr>
        <w:t>sufficient to observe fine-tuning effects while keeping epoch time under 90 minutes.</w:t>
      </w:r>
    </w:p>
    <w:p w14:paraId="6A5EDE75" w14:textId="77777777" w:rsidR="007F687D" w:rsidRPr="007F687D" w:rsidRDefault="007F687D" w:rsidP="007F687D">
      <w:pPr>
        <w:jc w:val="both"/>
        <w:rPr>
          <w:rFonts w:ascii="Times New Roman" w:hAnsi="Times New Roman" w:cs="Times New Roman"/>
        </w:rPr>
      </w:pPr>
    </w:p>
    <w:p w14:paraId="54892437" w14:textId="77777777" w:rsidR="007F687D" w:rsidRPr="007F687D" w:rsidRDefault="007F687D" w:rsidP="007F687D">
      <w:pPr>
        <w:jc w:val="both"/>
        <w:rPr>
          <w:rFonts w:ascii="Times New Roman" w:hAnsi="Times New Roman" w:cs="Times New Roman"/>
        </w:rPr>
      </w:pPr>
      <w:r w:rsidRPr="007F687D">
        <w:rPr>
          <w:rFonts w:ascii="Times New Roman" w:hAnsi="Times New Roman" w:cs="Times New Roman"/>
        </w:rPr>
        <w:t>By combining a lean, pre‐adapted model with a well‐established summarization corpus, we maximize the likelihood of robust, reproducible performance improvements under tight compute budgets.</w:t>
      </w:r>
    </w:p>
    <w:p w14:paraId="0AC516D7" w14:textId="2C3F3988" w:rsidR="00C31F90" w:rsidRDefault="00C31F90" w:rsidP="007F687D">
      <w:pPr>
        <w:jc w:val="both"/>
        <w:rPr>
          <w:rFonts w:ascii="Times New Roman" w:hAnsi="Times New Roman" w:cs="Times New Roman"/>
        </w:rPr>
      </w:pPr>
    </w:p>
    <w:p w14:paraId="78BE6479" w14:textId="77777777" w:rsidR="00C31F90" w:rsidRDefault="00C31F90" w:rsidP="007F687D">
      <w:pPr>
        <w:jc w:val="both"/>
        <w:rPr>
          <w:rFonts w:ascii="Times New Roman" w:hAnsi="Times New Roman" w:cs="Times New Roman"/>
        </w:rPr>
      </w:pPr>
    </w:p>
    <w:p w14:paraId="02F08471" w14:textId="77777777" w:rsidR="007F687D" w:rsidRDefault="007F687D" w:rsidP="007F687D">
      <w:pPr>
        <w:jc w:val="both"/>
        <w:rPr>
          <w:rFonts w:ascii="Times New Roman" w:hAnsi="Times New Roman" w:cs="Times New Roman"/>
        </w:rPr>
      </w:pPr>
    </w:p>
    <w:p w14:paraId="361FF785" w14:textId="77777777" w:rsidR="007F687D" w:rsidRDefault="007F687D" w:rsidP="007F687D">
      <w:pPr>
        <w:jc w:val="both"/>
        <w:rPr>
          <w:rFonts w:ascii="Times New Roman" w:hAnsi="Times New Roman" w:cs="Times New Roman"/>
        </w:rPr>
      </w:pPr>
    </w:p>
    <w:p w14:paraId="082EB650" w14:textId="77777777" w:rsidR="00497DA7" w:rsidRDefault="00497DA7" w:rsidP="00497DA7">
      <w:pPr>
        <w:jc w:val="both"/>
        <w:rPr>
          <w:rFonts w:ascii="Times New Roman" w:hAnsi="Times New Roman" w:cs="Times New Roman"/>
        </w:rPr>
      </w:pPr>
    </w:p>
    <w:p w14:paraId="642FC3E6" w14:textId="042485D4" w:rsidR="00497DA7" w:rsidRPr="00497DA7" w:rsidRDefault="00497DA7" w:rsidP="00497DA7">
      <w:pPr>
        <w:jc w:val="both"/>
        <w:rPr>
          <w:rFonts w:ascii="Times New Roman" w:hAnsi="Times New Roman" w:cs="Times New Roman"/>
          <w:b/>
          <w:bCs/>
        </w:rPr>
      </w:pPr>
      <w:r w:rsidRPr="00497DA7">
        <w:rPr>
          <w:rFonts w:ascii="Times New Roman" w:hAnsi="Times New Roman" w:cs="Times New Roman"/>
          <w:b/>
          <w:bCs/>
        </w:rPr>
        <w:lastRenderedPageBreak/>
        <w:t>3. Methodology</w:t>
      </w:r>
    </w:p>
    <w:p w14:paraId="177B2FAB" w14:textId="77777777" w:rsidR="00497DA7" w:rsidRPr="00497DA7" w:rsidRDefault="00497DA7" w:rsidP="00497DA7">
      <w:pPr>
        <w:jc w:val="both"/>
        <w:rPr>
          <w:rFonts w:ascii="Times New Roman" w:hAnsi="Times New Roman" w:cs="Times New Roman"/>
          <w:b/>
          <w:bCs/>
        </w:rPr>
      </w:pPr>
    </w:p>
    <w:p w14:paraId="6BE066D2" w14:textId="77777777" w:rsidR="00497DA7" w:rsidRPr="00497DA7" w:rsidRDefault="00497DA7" w:rsidP="00497DA7">
      <w:pPr>
        <w:jc w:val="both"/>
        <w:rPr>
          <w:rFonts w:ascii="Times New Roman" w:hAnsi="Times New Roman" w:cs="Times New Roman"/>
          <w:b/>
          <w:bCs/>
        </w:rPr>
      </w:pPr>
      <w:r w:rsidRPr="00497DA7">
        <w:rPr>
          <w:rFonts w:ascii="Times New Roman" w:hAnsi="Times New Roman" w:cs="Times New Roman"/>
          <w:b/>
          <w:bCs/>
        </w:rPr>
        <w:t>Fine-tuning Strategy:</w:t>
      </w:r>
    </w:p>
    <w:p w14:paraId="1AD56CDE" w14:textId="77777777" w:rsidR="00497DA7" w:rsidRPr="00497DA7" w:rsidRDefault="00497DA7" w:rsidP="00497DA7">
      <w:pPr>
        <w:jc w:val="both"/>
        <w:rPr>
          <w:rFonts w:ascii="Times New Roman" w:hAnsi="Times New Roman" w:cs="Times New Roman"/>
        </w:rPr>
      </w:pPr>
      <w:r w:rsidRPr="00497DA7">
        <w:rPr>
          <w:rFonts w:ascii="Times New Roman" w:hAnsi="Times New Roman" w:cs="Times New Roman"/>
        </w:rPr>
        <w:t xml:space="preserve">To adapt our pre-trained </w:t>
      </w:r>
      <w:proofErr w:type="spellStart"/>
      <w:r w:rsidRPr="00497DA7">
        <w:rPr>
          <w:rFonts w:ascii="Times New Roman" w:hAnsi="Times New Roman" w:cs="Times New Roman"/>
        </w:rPr>
        <w:t>DistilBART</w:t>
      </w:r>
      <w:proofErr w:type="spellEnd"/>
      <w:r w:rsidRPr="00497DA7">
        <w:rPr>
          <w:rFonts w:ascii="Times New Roman" w:hAnsi="Times New Roman" w:cs="Times New Roman"/>
        </w:rPr>
        <w:t xml:space="preserve"> model for CNN/</w:t>
      </w:r>
      <w:proofErr w:type="spellStart"/>
      <w:r w:rsidRPr="00497DA7">
        <w:rPr>
          <w:rFonts w:ascii="Times New Roman" w:hAnsi="Times New Roman" w:cs="Times New Roman"/>
        </w:rPr>
        <w:t>DailyMail</w:t>
      </w:r>
      <w:proofErr w:type="spellEnd"/>
      <w:r w:rsidRPr="00497DA7">
        <w:rPr>
          <w:rFonts w:ascii="Times New Roman" w:hAnsi="Times New Roman" w:cs="Times New Roman"/>
        </w:rPr>
        <w:t xml:space="preserve"> summarization under tight resource constraints, we employ Low-Rank Adaptation (</w:t>
      </w:r>
      <w:proofErr w:type="spellStart"/>
      <w:r w:rsidRPr="00497DA7">
        <w:rPr>
          <w:rFonts w:ascii="Times New Roman" w:hAnsi="Times New Roman" w:cs="Times New Roman"/>
        </w:rPr>
        <w:t>LoRA</w:t>
      </w:r>
      <w:proofErr w:type="spellEnd"/>
      <w:r w:rsidRPr="00497DA7">
        <w:rPr>
          <w:rFonts w:ascii="Times New Roman" w:hAnsi="Times New Roman" w:cs="Times New Roman"/>
        </w:rPr>
        <w:t xml:space="preserve">). Instead of updating the full set of model parameters, </w:t>
      </w:r>
      <w:proofErr w:type="spellStart"/>
      <w:r w:rsidRPr="00497DA7">
        <w:rPr>
          <w:rFonts w:ascii="Times New Roman" w:hAnsi="Times New Roman" w:cs="Times New Roman"/>
        </w:rPr>
        <w:t>LoRA</w:t>
      </w:r>
      <w:proofErr w:type="spellEnd"/>
      <w:r w:rsidRPr="00497DA7">
        <w:rPr>
          <w:rFonts w:ascii="Times New Roman" w:hAnsi="Times New Roman" w:cs="Times New Roman"/>
        </w:rPr>
        <w:t xml:space="preserve"> introduces small, trainable low-rank matrices into the key and value projection layers of each multi-head attention block. During training, only these adapter matrices are optimized, which dramatically reduces both the number of updated parameters and the memory footprint. At inference time, the low-rank updates are merged back into the base weights, yielding identical model outputs without runtime overhead.</w:t>
      </w:r>
    </w:p>
    <w:p w14:paraId="08BE4DC1" w14:textId="77777777" w:rsidR="00497DA7" w:rsidRPr="00497DA7" w:rsidRDefault="00497DA7" w:rsidP="00497DA7">
      <w:pPr>
        <w:jc w:val="both"/>
        <w:rPr>
          <w:rFonts w:ascii="Times New Roman" w:hAnsi="Times New Roman" w:cs="Times New Roman"/>
        </w:rPr>
      </w:pPr>
    </w:p>
    <w:p w14:paraId="07B99512" w14:textId="77777777" w:rsidR="00497DA7" w:rsidRPr="00497DA7" w:rsidRDefault="00497DA7" w:rsidP="00497DA7">
      <w:pPr>
        <w:jc w:val="both"/>
        <w:rPr>
          <w:rFonts w:ascii="Times New Roman" w:hAnsi="Times New Roman" w:cs="Times New Roman"/>
          <w:b/>
          <w:bCs/>
        </w:rPr>
      </w:pPr>
      <w:r w:rsidRPr="00497DA7">
        <w:rPr>
          <w:rFonts w:ascii="Times New Roman" w:hAnsi="Times New Roman" w:cs="Times New Roman"/>
          <w:b/>
          <w:bCs/>
        </w:rPr>
        <w:t>Adapter Integration:</w:t>
      </w:r>
    </w:p>
    <w:p w14:paraId="7598909A" w14:textId="77777777" w:rsidR="00497DA7" w:rsidRPr="00497DA7" w:rsidRDefault="00497DA7" w:rsidP="00497DA7">
      <w:pPr>
        <w:numPr>
          <w:ilvl w:val="0"/>
          <w:numId w:val="5"/>
        </w:numPr>
        <w:jc w:val="both"/>
        <w:rPr>
          <w:rFonts w:ascii="Times New Roman" w:hAnsi="Times New Roman" w:cs="Times New Roman"/>
        </w:rPr>
      </w:pPr>
      <w:r w:rsidRPr="00497DA7">
        <w:rPr>
          <w:rFonts w:ascii="Times New Roman" w:hAnsi="Times New Roman" w:cs="Times New Roman"/>
        </w:rPr>
        <w:t xml:space="preserve">Target Modules: We inject </w:t>
      </w:r>
      <w:proofErr w:type="spellStart"/>
      <w:r w:rsidRPr="00497DA7">
        <w:rPr>
          <w:rFonts w:ascii="Times New Roman" w:hAnsi="Times New Roman" w:cs="Times New Roman"/>
        </w:rPr>
        <w:t>LoRA</w:t>
      </w:r>
      <w:proofErr w:type="spellEnd"/>
      <w:r w:rsidRPr="00497DA7">
        <w:rPr>
          <w:rFonts w:ascii="Times New Roman" w:hAnsi="Times New Roman" w:cs="Times New Roman"/>
        </w:rPr>
        <w:t xml:space="preserve"> adapters into the </w:t>
      </w:r>
      <w:proofErr w:type="spellStart"/>
      <w:r w:rsidRPr="00497DA7">
        <w:rPr>
          <w:rFonts w:ascii="Times New Roman" w:hAnsi="Times New Roman" w:cs="Times New Roman"/>
        </w:rPr>
        <w:t>q_proj</w:t>
      </w:r>
      <w:proofErr w:type="spellEnd"/>
      <w:r w:rsidRPr="00497DA7">
        <w:rPr>
          <w:rFonts w:ascii="Times New Roman" w:hAnsi="Times New Roman" w:cs="Times New Roman"/>
        </w:rPr>
        <w:t xml:space="preserve"> and </w:t>
      </w:r>
      <w:proofErr w:type="spellStart"/>
      <w:r w:rsidRPr="00497DA7">
        <w:rPr>
          <w:rFonts w:ascii="Times New Roman" w:hAnsi="Times New Roman" w:cs="Times New Roman"/>
        </w:rPr>
        <w:t>v_proj</w:t>
      </w:r>
      <w:proofErr w:type="spellEnd"/>
      <w:r w:rsidRPr="00497DA7">
        <w:rPr>
          <w:rFonts w:ascii="Times New Roman" w:hAnsi="Times New Roman" w:cs="Times New Roman"/>
        </w:rPr>
        <w:t xml:space="preserve"> layers of every attention head.</w:t>
      </w:r>
    </w:p>
    <w:p w14:paraId="78F06591" w14:textId="77777777" w:rsidR="00497DA7" w:rsidRPr="00497DA7" w:rsidRDefault="00497DA7" w:rsidP="00497DA7">
      <w:pPr>
        <w:numPr>
          <w:ilvl w:val="0"/>
          <w:numId w:val="5"/>
        </w:numPr>
        <w:jc w:val="both"/>
        <w:rPr>
          <w:rFonts w:ascii="Times New Roman" w:hAnsi="Times New Roman" w:cs="Times New Roman"/>
        </w:rPr>
      </w:pPr>
      <w:r w:rsidRPr="00497DA7">
        <w:rPr>
          <w:rFonts w:ascii="Times New Roman" w:hAnsi="Times New Roman" w:cs="Times New Roman"/>
        </w:rPr>
        <w:t>Rank &amp; Scaling: We configure adapters with rank r = 8 and scaling factor α = 16, striking a balance between expressivity and parameter efficiency.</w:t>
      </w:r>
    </w:p>
    <w:p w14:paraId="39757505" w14:textId="77777777" w:rsidR="00497DA7" w:rsidRPr="00497DA7" w:rsidRDefault="00497DA7" w:rsidP="00497DA7">
      <w:pPr>
        <w:numPr>
          <w:ilvl w:val="0"/>
          <w:numId w:val="5"/>
        </w:numPr>
        <w:jc w:val="both"/>
        <w:rPr>
          <w:rFonts w:ascii="Times New Roman" w:hAnsi="Times New Roman" w:cs="Times New Roman"/>
        </w:rPr>
      </w:pPr>
      <w:r w:rsidRPr="00497DA7">
        <w:rPr>
          <w:rFonts w:ascii="Times New Roman" w:hAnsi="Times New Roman" w:cs="Times New Roman"/>
        </w:rPr>
        <w:t xml:space="preserve">Inference Merge: After fine-tuning, the </w:t>
      </w:r>
      <w:proofErr w:type="spellStart"/>
      <w:r w:rsidRPr="00497DA7">
        <w:rPr>
          <w:rFonts w:ascii="Times New Roman" w:hAnsi="Times New Roman" w:cs="Times New Roman"/>
        </w:rPr>
        <w:t>LoRA</w:t>
      </w:r>
      <w:proofErr w:type="spellEnd"/>
      <w:r w:rsidRPr="00497DA7">
        <w:rPr>
          <w:rFonts w:ascii="Times New Roman" w:hAnsi="Times New Roman" w:cs="Times New Roman"/>
        </w:rPr>
        <w:t xml:space="preserve"> weights are merged into the original model weights to eliminate adapter overhead during deployment.</w:t>
      </w:r>
    </w:p>
    <w:p w14:paraId="6A1718B4" w14:textId="77777777" w:rsidR="00497DA7" w:rsidRPr="00497DA7" w:rsidRDefault="00497DA7" w:rsidP="00497DA7">
      <w:pPr>
        <w:jc w:val="both"/>
        <w:rPr>
          <w:rFonts w:ascii="Times New Roman" w:hAnsi="Times New Roman" w:cs="Times New Roman"/>
        </w:rPr>
      </w:pPr>
    </w:p>
    <w:p w14:paraId="131BB412" w14:textId="77777777" w:rsidR="00497DA7" w:rsidRPr="00497DA7" w:rsidRDefault="00497DA7" w:rsidP="00497DA7">
      <w:pPr>
        <w:jc w:val="both"/>
        <w:rPr>
          <w:rFonts w:ascii="Times New Roman" w:hAnsi="Times New Roman" w:cs="Times New Roman"/>
          <w:b/>
          <w:bCs/>
        </w:rPr>
      </w:pPr>
      <w:r w:rsidRPr="00497DA7">
        <w:rPr>
          <w:rFonts w:ascii="Times New Roman" w:hAnsi="Times New Roman" w:cs="Times New Roman"/>
          <w:b/>
          <w:bCs/>
        </w:rPr>
        <w:t>PEFT Framework:</w:t>
      </w:r>
    </w:p>
    <w:p w14:paraId="28D7C1A0" w14:textId="77777777" w:rsidR="00497DA7" w:rsidRPr="00497DA7" w:rsidRDefault="00497DA7" w:rsidP="00497DA7">
      <w:pPr>
        <w:jc w:val="both"/>
        <w:rPr>
          <w:rFonts w:ascii="Times New Roman" w:hAnsi="Times New Roman" w:cs="Times New Roman"/>
        </w:rPr>
      </w:pPr>
      <w:r w:rsidRPr="00497DA7">
        <w:rPr>
          <w:rFonts w:ascii="Times New Roman" w:hAnsi="Times New Roman" w:cs="Times New Roman"/>
        </w:rPr>
        <w:t xml:space="preserve">Our implementation leverages Hugging Face’s </w:t>
      </w:r>
      <w:proofErr w:type="spellStart"/>
      <w:r w:rsidRPr="00497DA7">
        <w:rPr>
          <w:rFonts w:ascii="Times New Roman" w:hAnsi="Times New Roman" w:cs="Times New Roman"/>
        </w:rPr>
        <w:t>peft</w:t>
      </w:r>
      <w:proofErr w:type="spellEnd"/>
      <w:r w:rsidRPr="00497DA7">
        <w:rPr>
          <w:rFonts w:ascii="Times New Roman" w:hAnsi="Times New Roman" w:cs="Times New Roman"/>
        </w:rPr>
        <w:t xml:space="preserve"> library in conjunction with transformers. The </w:t>
      </w:r>
      <w:proofErr w:type="spellStart"/>
      <w:r w:rsidRPr="00497DA7">
        <w:rPr>
          <w:rFonts w:ascii="Times New Roman" w:hAnsi="Times New Roman" w:cs="Times New Roman"/>
        </w:rPr>
        <w:t>LoraConfig</w:t>
      </w:r>
      <w:proofErr w:type="spellEnd"/>
      <w:r w:rsidRPr="00497DA7">
        <w:rPr>
          <w:rFonts w:ascii="Times New Roman" w:hAnsi="Times New Roman" w:cs="Times New Roman"/>
        </w:rPr>
        <w:t xml:space="preserve"> object manages adapter creation, parameter freezing, and weight merging, while the </w:t>
      </w:r>
      <w:proofErr w:type="spellStart"/>
      <w:r w:rsidRPr="00497DA7">
        <w:rPr>
          <w:rFonts w:ascii="Times New Roman" w:hAnsi="Times New Roman" w:cs="Times New Roman"/>
        </w:rPr>
        <w:t>get_peft_model</w:t>
      </w:r>
      <w:proofErr w:type="spellEnd"/>
      <w:r w:rsidRPr="00497DA7">
        <w:rPr>
          <w:rFonts w:ascii="Times New Roman" w:hAnsi="Times New Roman" w:cs="Times New Roman"/>
        </w:rPr>
        <w:t xml:space="preserve"> API wraps the base model seamlessly. This setup allows us to use standard Trainer-like workflows with minimal code changes.</w:t>
      </w:r>
    </w:p>
    <w:p w14:paraId="782BDB9B" w14:textId="77777777" w:rsidR="00497DA7" w:rsidRPr="00497DA7" w:rsidRDefault="00497DA7" w:rsidP="00497DA7">
      <w:pPr>
        <w:jc w:val="both"/>
        <w:rPr>
          <w:rFonts w:ascii="Times New Roman" w:hAnsi="Times New Roman" w:cs="Times New Roman"/>
        </w:rPr>
      </w:pPr>
    </w:p>
    <w:p w14:paraId="4594CA43" w14:textId="77777777" w:rsidR="00497DA7" w:rsidRPr="00497DA7" w:rsidRDefault="00497DA7" w:rsidP="00497DA7">
      <w:pPr>
        <w:jc w:val="both"/>
        <w:rPr>
          <w:rFonts w:ascii="Times New Roman" w:hAnsi="Times New Roman" w:cs="Times New Roman"/>
          <w:b/>
          <w:bCs/>
        </w:rPr>
      </w:pPr>
      <w:r w:rsidRPr="00497DA7">
        <w:rPr>
          <w:rFonts w:ascii="Times New Roman" w:hAnsi="Times New Roman" w:cs="Times New Roman"/>
          <w:b/>
          <w:bCs/>
        </w:rPr>
        <w:t>Training Pipeline:</w:t>
      </w:r>
    </w:p>
    <w:p w14:paraId="7820370A" w14:textId="77777777" w:rsidR="00497DA7" w:rsidRPr="00497DA7" w:rsidRDefault="00497DA7" w:rsidP="00497DA7">
      <w:pPr>
        <w:numPr>
          <w:ilvl w:val="0"/>
          <w:numId w:val="6"/>
        </w:numPr>
        <w:jc w:val="both"/>
        <w:rPr>
          <w:rFonts w:ascii="Times New Roman" w:hAnsi="Times New Roman" w:cs="Times New Roman"/>
        </w:rPr>
      </w:pPr>
      <w:r w:rsidRPr="00497DA7">
        <w:rPr>
          <w:rFonts w:ascii="Times New Roman" w:hAnsi="Times New Roman" w:cs="Times New Roman"/>
        </w:rPr>
        <w:t xml:space="preserve">Reproducibility: We set a global random seed (42) across Python, NumPy, and </w:t>
      </w:r>
      <w:proofErr w:type="spellStart"/>
      <w:r w:rsidRPr="00497DA7">
        <w:rPr>
          <w:rFonts w:ascii="Times New Roman" w:hAnsi="Times New Roman" w:cs="Times New Roman"/>
        </w:rPr>
        <w:t>PyTorch</w:t>
      </w:r>
      <w:proofErr w:type="spellEnd"/>
      <w:r w:rsidRPr="00497DA7">
        <w:rPr>
          <w:rFonts w:ascii="Times New Roman" w:hAnsi="Times New Roman" w:cs="Times New Roman"/>
        </w:rPr>
        <w:t xml:space="preserve"> to ensure consistent data shuffling and weight initialization.</w:t>
      </w:r>
    </w:p>
    <w:p w14:paraId="06EC7E83" w14:textId="77777777" w:rsidR="00497DA7" w:rsidRPr="00497DA7" w:rsidRDefault="00497DA7" w:rsidP="00497DA7">
      <w:pPr>
        <w:numPr>
          <w:ilvl w:val="0"/>
          <w:numId w:val="6"/>
        </w:numPr>
        <w:jc w:val="both"/>
        <w:rPr>
          <w:rFonts w:ascii="Times New Roman" w:hAnsi="Times New Roman" w:cs="Times New Roman"/>
        </w:rPr>
      </w:pPr>
      <w:r w:rsidRPr="00497DA7">
        <w:rPr>
          <w:rFonts w:ascii="Times New Roman" w:hAnsi="Times New Roman" w:cs="Times New Roman"/>
        </w:rPr>
        <w:t xml:space="preserve">Optimizer &amp; Scheduler: Model parameters are optimized with </w:t>
      </w:r>
      <w:proofErr w:type="spellStart"/>
      <w:r w:rsidRPr="00497DA7">
        <w:rPr>
          <w:rFonts w:ascii="Times New Roman" w:hAnsi="Times New Roman" w:cs="Times New Roman"/>
        </w:rPr>
        <w:t>AdamW</w:t>
      </w:r>
      <w:proofErr w:type="spellEnd"/>
      <w:r w:rsidRPr="00497DA7">
        <w:rPr>
          <w:rFonts w:ascii="Times New Roman" w:hAnsi="Times New Roman" w:cs="Times New Roman"/>
        </w:rPr>
        <w:t xml:space="preserve"> and a linear learning-rate scheduler (no warmup), controlled by total training steps = (</w:t>
      </w:r>
      <w:proofErr w:type="spellStart"/>
      <w:r w:rsidRPr="00497DA7">
        <w:rPr>
          <w:rFonts w:ascii="Times New Roman" w:hAnsi="Times New Roman" w:cs="Times New Roman"/>
        </w:rPr>
        <w:t>num_epochs</w:t>
      </w:r>
      <w:proofErr w:type="spellEnd"/>
      <w:r w:rsidRPr="00497DA7">
        <w:rPr>
          <w:rFonts w:ascii="Times New Roman" w:hAnsi="Times New Roman" w:cs="Times New Roman"/>
        </w:rPr>
        <w:t xml:space="preserve"> × </w:t>
      </w:r>
      <w:proofErr w:type="spellStart"/>
      <w:r w:rsidRPr="00497DA7">
        <w:rPr>
          <w:rFonts w:ascii="Times New Roman" w:hAnsi="Times New Roman" w:cs="Times New Roman"/>
        </w:rPr>
        <w:t>num_batches</w:t>
      </w:r>
      <w:proofErr w:type="spellEnd"/>
      <w:r w:rsidRPr="00497DA7">
        <w:rPr>
          <w:rFonts w:ascii="Times New Roman" w:hAnsi="Times New Roman" w:cs="Times New Roman"/>
        </w:rPr>
        <w:t xml:space="preserve">) ÷ </w:t>
      </w:r>
      <w:proofErr w:type="spellStart"/>
      <w:r w:rsidRPr="00497DA7">
        <w:rPr>
          <w:rFonts w:ascii="Times New Roman" w:hAnsi="Times New Roman" w:cs="Times New Roman"/>
        </w:rPr>
        <w:t>grad_accum</w:t>
      </w:r>
      <w:proofErr w:type="spellEnd"/>
      <w:r w:rsidRPr="00497DA7">
        <w:rPr>
          <w:rFonts w:ascii="Times New Roman" w:hAnsi="Times New Roman" w:cs="Times New Roman"/>
        </w:rPr>
        <w:t>.</w:t>
      </w:r>
    </w:p>
    <w:p w14:paraId="39BE0F14" w14:textId="77777777" w:rsidR="00497DA7" w:rsidRPr="00497DA7" w:rsidRDefault="00497DA7" w:rsidP="00497DA7">
      <w:pPr>
        <w:numPr>
          <w:ilvl w:val="0"/>
          <w:numId w:val="6"/>
        </w:numPr>
        <w:jc w:val="both"/>
        <w:rPr>
          <w:rFonts w:ascii="Times New Roman" w:hAnsi="Times New Roman" w:cs="Times New Roman"/>
        </w:rPr>
      </w:pPr>
      <w:r w:rsidRPr="00497DA7">
        <w:rPr>
          <w:rFonts w:ascii="Times New Roman" w:hAnsi="Times New Roman" w:cs="Times New Roman"/>
        </w:rPr>
        <w:t>Gradient Accumulation: To simulate larger batch sizes on limited GPU memory, we accumulate gradients over multiple steps (</w:t>
      </w:r>
      <w:proofErr w:type="spellStart"/>
      <w:r w:rsidRPr="00497DA7">
        <w:rPr>
          <w:rFonts w:ascii="Times New Roman" w:hAnsi="Times New Roman" w:cs="Times New Roman"/>
        </w:rPr>
        <w:t>grad_accum</w:t>
      </w:r>
      <w:proofErr w:type="spellEnd"/>
      <w:r w:rsidRPr="00497DA7">
        <w:rPr>
          <w:rFonts w:ascii="Times New Roman" w:hAnsi="Times New Roman" w:cs="Times New Roman"/>
        </w:rPr>
        <w:t xml:space="preserve"> = 8) before each optimizer update.</w:t>
      </w:r>
    </w:p>
    <w:p w14:paraId="59A2C6C8" w14:textId="77777777" w:rsidR="00497DA7" w:rsidRDefault="00497DA7" w:rsidP="007F687D">
      <w:pPr>
        <w:jc w:val="both"/>
        <w:rPr>
          <w:rFonts w:ascii="Times New Roman" w:hAnsi="Times New Roman" w:cs="Times New Roman"/>
          <w:b/>
          <w:bCs/>
        </w:rPr>
      </w:pPr>
    </w:p>
    <w:p w14:paraId="7DF6883B" w14:textId="73388066" w:rsidR="009752C8" w:rsidRDefault="009752C8" w:rsidP="007F687D">
      <w:pPr>
        <w:jc w:val="both"/>
        <w:rPr>
          <w:rFonts w:ascii="Times New Roman" w:hAnsi="Times New Roman" w:cs="Times New Roman"/>
          <w:b/>
          <w:bCs/>
        </w:rPr>
      </w:pPr>
      <w:r w:rsidRPr="009752C8">
        <w:rPr>
          <w:rFonts w:ascii="Times New Roman" w:hAnsi="Times New Roman" w:cs="Times New Roman"/>
          <w:b/>
          <w:bCs/>
        </w:rPr>
        <w:lastRenderedPageBreak/>
        <w:t>Hyperparameter Configuration</w:t>
      </w:r>
    </w:p>
    <w:p w14:paraId="07F08CAC" w14:textId="77777777" w:rsidR="00C31F90" w:rsidRDefault="00C31F90" w:rsidP="007F687D">
      <w:pPr>
        <w:jc w:val="both"/>
        <w:rPr>
          <w:rFonts w:ascii="Times New Roman" w:hAnsi="Times New Roman" w:cs="Times New Roman"/>
          <w:b/>
          <w:bCs/>
        </w:rPr>
      </w:pPr>
    </w:p>
    <w:tbl>
      <w:tblPr>
        <w:tblStyle w:val="TableGrid"/>
        <w:tblW w:w="0" w:type="auto"/>
        <w:tblInd w:w="2665" w:type="dxa"/>
        <w:tblLook w:val="04A0" w:firstRow="1" w:lastRow="0" w:firstColumn="1" w:lastColumn="0" w:noHBand="0" w:noVBand="1"/>
      </w:tblPr>
      <w:tblGrid>
        <w:gridCol w:w="2689"/>
        <w:gridCol w:w="992"/>
      </w:tblGrid>
      <w:tr w:rsidR="009752C8" w14:paraId="614A5E11" w14:textId="77777777" w:rsidTr="002540E2">
        <w:tc>
          <w:tcPr>
            <w:tcW w:w="2689" w:type="dxa"/>
          </w:tcPr>
          <w:p w14:paraId="2857BF8A" w14:textId="10B4CC2B" w:rsidR="009752C8" w:rsidRPr="00497DA7" w:rsidRDefault="009752C8" w:rsidP="007F687D">
            <w:pPr>
              <w:jc w:val="both"/>
              <w:rPr>
                <w:rFonts w:ascii="Times New Roman" w:hAnsi="Times New Roman" w:cs="Times New Roman"/>
                <w:b/>
                <w:bCs/>
              </w:rPr>
            </w:pPr>
            <w:r w:rsidRPr="00497DA7">
              <w:rPr>
                <w:rFonts w:ascii="Times New Roman" w:hAnsi="Times New Roman" w:cs="Times New Roman"/>
                <w:b/>
                <w:bCs/>
              </w:rPr>
              <w:t xml:space="preserve">Parameter            </w:t>
            </w:r>
          </w:p>
        </w:tc>
        <w:tc>
          <w:tcPr>
            <w:tcW w:w="992" w:type="dxa"/>
          </w:tcPr>
          <w:p w14:paraId="495BC967" w14:textId="1A07578D" w:rsidR="009752C8" w:rsidRPr="00497DA7" w:rsidRDefault="009752C8" w:rsidP="007F687D">
            <w:pPr>
              <w:jc w:val="both"/>
              <w:rPr>
                <w:rFonts w:ascii="Times New Roman" w:hAnsi="Times New Roman" w:cs="Times New Roman"/>
                <w:b/>
                <w:bCs/>
              </w:rPr>
            </w:pPr>
            <w:r w:rsidRPr="00497DA7">
              <w:rPr>
                <w:rFonts w:ascii="Times New Roman" w:hAnsi="Times New Roman" w:cs="Times New Roman"/>
                <w:b/>
                <w:bCs/>
              </w:rPr>
              <w:t xml:space="preserve">Value  </w:t>
            </w:r>
          </w:p>
        </w:tc>
      </w:tr>
      <w:tr w:rsidR="009752C8" w14:paraId="1A106DAD" w14:textId="77777777" w:rsidTr="002540E2">
        <w:tc>
          <w:tcPr>
            <w:tcW w:w="2689" w:type="dxa"/>
          </w:tcPr>
          <w:p w14:paraId="7D07905B" w14:textId="489A7F34" w:rsidR="009752C8" w:rsidRDefault="009752C8" w:rsidP="007F687D">
            <w:pPr>
              <w:jc w:val="both"/>
              <w:rPr>
                <w:rFonts w:ascii="Times New Roman" w:hAnsi="Times New Roman" w:cs="Times New Roman"/>
                <w:b/>
                <w:bCs/>
              </w:rPr>
            </w:pPr>
            <w:r w:rsidRPr="009752C8">
              <w:rPr>
                <w:rFonts w:ascii="Times New Roman" w:hAnsi="Times New Roman" w:cs="Times New Roman"/>
              </w:rPr>
              <w:t xml:space="preserve">Batch Size          </w:t>
            </w:r>
          </w:p>
        </w:tc>
        <w:tc>
          <w:tcPr>
            <w:tcW w:w="992" w:type="dxa"/>
          </w:tcPr>
          <w:p w14:paraId="2639FFA0" w14:textId="6DC618E3" w:rsidR="009752C8" w:rsidRDefault="009752C8" w:rsidP="007F687D">
            <w:pPr>
              <w:jc w:val="both"/>
              <w:rPr>
                <w:rFonts w:ascii="Times New Roman" w:hAnsi="Times New Roman" w:cs="Times New Roman"/>
                <w:b/>
                <w:bCs/>
              </w:rPr>
            </w:pPr>
            <w:r>
              <w:rPr>
                <w:rFonts w:ascii="Times New Roman" w:hAnsi="Times New Roman" w:cs="Times New Roman"/>
                <w:b/>
                <w:bCs/>
              </w:rPr>
              <w:t>4</w:t>
            </w:r>
          </w:p>
        </w:tc>
      </w:tr>
      <w:tr w:rsidR="009752C8" w14:paraId="3E0EAD49" w14:textId="77777777" w:rsidTr="002540E2">
        <w:tc>
          <w:tcPr>
            <w:tcW w:w="2689" w:type="dxa"/>
          </w:tcPr>
          <w:p w14:paraId="034C4371" w14:textId="44482216" w:rsidR="009752C8" w:rsidRDefault="009752C8" w:rsidP="007F687D">
            <w:pPr>
              <w:jc w:val="both"/>
              <w:rPr>
                <w:rFonts w:ascii="Times New Roman" w:hAnsi="Times New Roman" w:cs="Times New Roman"/>
                <w:b/>
                <w:bCs/>
              </w:rPr>
            </w:pPr>
            <w:r w:rsidRPr="009752C8">
              <w:rPr>
                <w:rFonts w:ascii="Times New Roman" w:hAnsi="Times New Roman" w:cs="Times New Roman"/>
              </w:rPr>
              <w:t xml:space="preserve">Learning Rate       </w:t>
            </w:r>
          </w:p>
        </w:tc>
        <w:tc>
          <w:tcPr>
            <w:tcW w:w="992" w:type="dxa"/>
          </w:tcPr>
          <w:p w14:paraId="1FC4055E" w14:textId="34DBDD07" w:rsidR="009752C8" w:rsidRDefault="0013355E" w:rsidP="007F687D">
            <w:pPr>
              <w:jc w:val="both"/>
              <w:rPr>
                <w:rFonts w:ascii="Times New Roman" w:hAnsi="Times New Roman" w:cs="Times New Roman"/>
                <w:b/>
                <w:bCs/>
              </w:rPr>
            </w:pPr>
            <w:r>
              <w:rPr>
                <w:rFonts w:ascii="Times New Roman" w:hAnsi="Times New Roman" w:cs="Times New Roman"/>
                <w:b/>
                <w:bCs/>
              </w:rPr>
              <w:t>1</w:t>
            </w:r>
            <w:r w:rsidR="009752C8">
              <w:rPr>
                <w:rFonts w:ascii="Times New Roman" w:hAnsi="Times New Roman" w:cs="Times New Roman"/>
                <w:b/>
                <w:bCs/>
              </w:rPr>
              <w:t>e-4</w:t>
            </w:r>
          </w:p>
        </w:tc>
      </w:tr>
      <w:tr w:rsidR="009752C8" w14:paraId="5ACE3FA5" w14:textId="77777777" w:rsidTr="002540E2">
        <w:tc>
          <w:tcPr>
            <w:tcW w:w="2689" w:type="dxa"/>
          </w:tcPr>
          <w:p w14:paraId="541A9499" w14:textId="45DF5D04" w:rsidR="009752C8" w:rsidRDefault="009752C8" w:rsidP="007F687D">
            <w:pPr>
              <w:jc w:val="both"/>
              <w:rPr>
                <w:rFonts w:ascii="Times New Roman" w:hAnsi="Times New Roman" w:cs="Times New Roman"/>
                <w:b/>
                <w:bCs/>
              </w:rPr>
            </w:pPr>
            <w:r w:rsidRPr="009752C8">
              <w:rPr>
                <w:rFonts w:ascii="Times New Roman" w:hAnsi="Times New Roman" w:cs="Times New Roman"/>
              </w:rPr>
              <w:t xml:space="preserve">Epochs              </w:t>
            </w:r>
          </w:p>
        </w:tc>
        <w:tc>
          <w:tcPr>
            <w:tcW w:w="992" w:type="dxa"/>
          </w:tcPr>
          <w:p w14:paraId="1AC38B93" w14:textId="5B07703B" w:rsidR="009752C8" w:rsidRDefault="0013355E" w:rsidP="007F687D">
            <w:pPr>
              <w:jc w:val="both"/>
              <w:rPr>
                <w:rFonts w:ascii="Times New Roman" w:hAnsi="Times New Roman" w:cs="Times New Roman"/>
                <w:b/>
                <w:bCs/>
              </w:rPr>
            </w:pPr>
            <w:r>
              <w:rPr>
                <w:rFonts w:ascii="Times New Roman" w:hAnsi="Times New Roman" w:cs="Times New Roman"/>
                <w:b/>
                <w:bCs/>
              </w:rPr>
              <w:t>10</w:t>
            </w:r>
          </w:p>
        </w:tc>
      </w:tr>
      <w:tr w:rsidR="009752C8" w14:paraId="77D3449B" w14:textId="77777777" w:rsidTr="002540E2">
        <w:tc>
          <w:tcPr>
            <w:tcW w:w="2689" w:type="dxa"/>
          </w:tcPr>
          <w:p w14:paraId="356C9474" w14:textId="0AE9F796" w:rsidR="009752C8" w:rsidRDefault="009752C8" w:rsidP="007F687D">
            <w:pPr>
              <w:jc w:val="both"/>
              <w:rPr>
                <w:rFonts w:ascii="Times New Roman" w:hAnsi="Times New Roman" w:cs="Times New Roman"/>
                <w:b/>
                <w:bCs/>
              </w:rPr>
            </w:pPr>
            <w:r w:rsidRPr="009752C8">
              <w:rPr>
                <w:rFonts w:ascii="Times New Roman" w:hAnsi="Times New Roman" w:cs="Times New Roman"/>
              </w:rPr>
              <w:t xml:space="preserve">Max Input Length    </w:t>
            </w:r>
          </w:p>
        </w:tc>
        <w:tc>
          <w:tcPr>
            <w:tcW w:w="992" w:type="dxa"/>
          </w:tcPr>
          <w:p w14:paraId="2187F51E" w14:textId="6CC0F66C" w:rsidR="009752C8" w:rsidRDefault="009752C8" w:rsidP="007F687D">
            <w:pPr>
              <w:jc w:val="both"/>
              <w:rPr>
                <w:rFonts w:ascii="Times New Roman" w:hAnsi="Times New Roman" w:cs="Times New Roman"/>
                <w:b/>
                <w:bCs/>
              </w:rPr>
            </w:pPr>
            <w:r>
              <w:rPr>
                <w:rFonts w:ascii="Times New Roman" w:hAnsi="Times New Roman" w:cs="Times New Roman"/>
                <w:b/>
                <w:bCs/>
              </w:rPr>
              <w:t>512</w:t>
            </w:r>
          </w:p>
        </w:tc>
      </w:tr>
      <w:tr w:rsidR="009752C8" w14:paraId="7C204B2F" w14:textId="77777777" w:rsidTr="002540E2">
        <w:tc>
          <w:tcPr>
            <w:tcW w:w="2689" w:type="dxa"/>
          </w:tcPr>
          <w:p w14:paraId="7EFBDDCC" w14:textId="42743287" w:rsidR="009752C8" w:rsidRDefault="009752C8" w:rsidP="007F687D">
            <w:pPr>
              <w:jc w:val="both"/>
              <w:rPr>
                <w:rFonts w:ascii="Times New Roman" w:hAnsi="Times New Roman" w:cs="Times New Roman"/>
                <w:b/>
                <w:bCs/>
              </w:rPr>
            </w:pPr>
            <w:r w:rsidRPr="009752C8">
              <w:rPr>
                <w:rFonts w:ascii="Times New Roman" w:hAnsi="Times New Roman" w:cs="Times New Roman"/>
              </w:rPr>
              <w:t xml:space="preserve">Max Target Length   </w:t>
            </w:r>
          </w:p>
        </w:tc>
        <w:tc>
          <w:tcPr>
            <w:tcW w:w="992" w:type="dxa"/>
          </w:tcPr>
          <w:p w14:paraId="1F78E61B" w14:textId="1705A04F" w:rsidR="009752C8" w:rsidRDefault="0013355E" w:rsidP="007F687D">
            <w:pPr>
              <w:jc w:val="both"/>
              <w:rPr>
                <w:rFonts w:ascii="Times New Roman" w:hAnsi="Times New Roman" w:cs="Times New Roman"/>
                <w:b/>
                <w:bCs/>
              </w:rPr>
            </w:pPr>
            <w:r>
              <w:rPr>
                <w:rFonts w:ascii="Times New Roman" w:hAnsi="Times New Roman" w:cs="Times New Roman"/>
                <w:b/>
                <w:bCs/>
              </w:rPr>
              <w:t>64</w:t>
            </w:r>
          </w:p>
        </w:tc>
      </w:tr>
      <w:tr w:rsidR="009752C8" w14:paraId="4202006C" w14:textId="77777777" w:rsidTr="002540E2">
        <w:tc>
          <w:tcPr>
            <w:tcW w:w="2689" w:type="dxa"/>
          </w:tcPr>
          <w:p w14:paraId="7DF13ECF" w14:textId="2C27947B" w:rsidR="00497DA7" w:rsidRPr="00497DA7" w:rsidRDefault="009752C8" w:rsidP="007F687D">
            <w:pPr>
              <w:jc w:val="both"/>
              <w:rPr>
                <w:rFonts w:ascii="Times New Roman" w:hAnsi="Times New Roman" w:cs="Times New Roman"/>
              </w:rPr>
            </w:pPr>
            <w:r w:rsidRPr="009752C8">
              <w:rPr>
                <w:rFonts w:ascii="Times New Roman" w:hAnsi="Times New Roman" w:cs="Times New Roman"/>
              </w:rPr>
              <w:t xml:space="preserve">Random Seed         </w:t>
            </w:r>
          </w:p>
        </w:tc>
        <w:tc>
          <w:tcPr>
            <w:tcW w:w="992" w:type="dxa"/>
          </w:tcPr>
          <w:p w14:paraId="2B038B41" w14:textId="12100286" w:rsidR="009752C8" w:rsidRDefault="009752C8" w:rsidP="007F687D">
            <w:pPr>
              <w:jc w:val="both"/>
              <w:rPr>
                <w:rFonts w:ascii="Times New Roman" w:hAnsi="Times New Roman" w:cs="Times New Roman"/>
                <w:b/>
                <w:bCs/>
              </w:rPr>
            </w:pPr>
            <w:r>
              <w:rPr>
                <w:rFonts w:ascii="Times New Roman" w:hAnsi="Times New Roman" w:cs="Times New Roman"/>
                <w:b/>
                <w:bCs/>
              </w:rPr>
              <w:t>42</w:t>
            </w:r>
          </w:p>
        </w:tc>
      </w:tr>
      <w:tr w:rsidR="00497DA7" w14:paraId="07E80C66" w14:textId="77777777" w:rsidTr="002540E2">
        <w:trPr>
          <w:trHeight w:val="145"/>
        </w:trPr>
        <w:tc>
          <w:tcPr>
            <w:tcW w:w="2689" w:type="dxa"/>
          </w:tcPr>
          <w:p w14:paraId="3A555142" w14:textId="0CE371F6" w:rsidR="00497DA7" w:rsidRPr="009752C8" w:rsidRDefault="00497DA7" w:rsidP="00497DA7">
            <w:pPr>
              <w:rPr>
                <w:rFonts w:ascii="Times New Roman" w:hAnsi="Times New Roman" w:cs="Times New Roman"/>
              </w:rPr>
            </w:pPr>
            <w:r w:rsidRPr="00497DA7">
              <w:rPr>
                <w:rFonts w:ascii="Times New Roman" w:hAnsi="Times New Roman" w:cs="Times New Roman"/>
              </w:rPr>
              <w:t>Gradient Accumulation</w:t>
            </w:r>
          </w:p>
        </w:tc>
        <w:tc>
          <w:tcPr>
            <w:tcW w:w="992" w:type="dxa"/>
          </w:tcPr>
          <w:p w14:paraId="761B1456" w14:textId="2559923D" w:rsidR="00497DA7" w:rsidRDefault="00497DA7" w:rsidP="007F687D">
            <w:pPr>
              <w:jc w:val="both"/>
              <w:rPr>
                <w:rFonts w:ascii="Times New Roman" w:hAnsi="Times New Roman" w:cs="Times New Roman"/>
                <w:b/>
                <w:bCs/>
              </w:rPr>
            </w:pPr>
            <w:r>
              <w:rPr>
                <w:rFonts w:ascii="Times New Roman" w:hAnsi="Times New Roman" w:cs="Times New Roman"/>
                <w:b/>
                <w:bCs/>
              </w:rPr>
              <w:t>8</w:t>
            </w:r>
          </w:p>
        </w:tc>
      </w:tr>
    </w:tbl>
    <w:p w14:paraId="5482C4D2" w14:textId="77777777" w:rsidR="00C31F90" w:rsidRPr="009752C8" w:rsidRDefault="00C31F90" w:rsidP="007F687D">
      <w:pPr>
        <w:jc w:val="both"/>
        <w:rPr>
          <w:rFonts w:ascii="Times New Roman" w:hAnsi="Times New Roman" w:cs="Times New Roman"/>
        </w:rPr>
      </w:pPr>
    </w:p>
    <w:p w14:paraId="36D2792F" w14:textId="54B0DEEA" w:rsidR="00497DA7" w:rsidRPr="00497DA7" w:rsidRDefault="00497DA7" w:rsidP="00497DA7">
      <w:pPr>
        <w:pBdr>
          <w:bottom w:val="single" w:sz="6" w:space="1" w:color="auto"/>
        </w:pBdr>
        <w:jc w:val="both"/>
        <w:rPr>
          <w:rFonts w:ascii="Times New Roman" w:hAnsi="Times New Roman" w:cs="Times New Roman"/>
          <w:sz w:val="28"/>
          <w:szCs w:val="28"/>
        </w:rPr>
      </w:pPr>
      <w:r w:rsidRPr="00497DA7">
        <w:rPr>
          <w:rFonts w:ascii="Times New Roman" w:hAnsi="Times New Roman" w:cs="Times New Roman"/>
          <w:b/>
          <w:bCs/>
          <w:sz w:val="28"/>
          <w:szCs w:val="28"/>
        </w:rPr>
        <w:t>4.</w:t>
      </w:r>
      <w:r w:rsidRPr="00497DA7">
        <w:rPr>
          <w:rFonts w:ascii="Times New Roman" w:hAnsi="Times New Roman" w:cs="Times New Roman"/>
          <w:sz w:val="28"/>
          <w:szCs w:val="28"/>
        </w:rPr>
        <w:t xml:space="preserve"> </w:t>
      </w:r>
      <w:r w:rsidRPr="00497DA7">
        <w:rPr>
          <w:rFonts w:ascii="Times New Roman" w:hAnsi="Times New Roman" w:cs="Times New Roman"/>
          <w:b/>
          <w:bCs/>
          <w:sz w:val="28"/>
          <w:szCs w:val="28"/>
        </w:rPr>
        <w:t>Data Preparation</w:t>
      </w:r>
    </w:p>
    <w:p w14:paraId="4FE0475E" w14:textId="2C3AFDCD"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rPr>
        <w:t>We load the CNN/</w:t>
      </w:r>
      <w:proofErr w:type="spellStart"/>
      <w:r w:rsidRPr="00497DA7">
        <w:rPr>
          <w:rFonts w:ascii="Times New Roman" w:hAnsi="Times New Roman" w:cs="Times New Roman"/>
        </w:rPr>
        <w:t>DailyMail</w:t>
      </w:r>
      <w:proofErr w:type="spellEnd"/>
      <w:r w:rsidRPr="00497DA7">
        <w:rPr>
          <w:rFonts w:ascii="Times New Roman" w:hAnsi="Times New Roman" w:cs="Times New Roman"/>
        </w:rPr>
        <w:t xml:space="preserve"> v3.0.0 dataset via the Hugging Face Datasets library and subsample each split to 3 % of its original size</w:t>
      </w:r>
      <w:r>
        <w:rPr>
          <w:rFonts w:ascii="Times New Roman" w:hAnsi="Times New Roman" w:cs="Times New Roman"/>
        </w:rPr>
        <w:t xml:space="preserve"> </w:t>
      </w:r>
      <w:r w:rsidRPr="00497DA7">
        <w:rPr>
          <w:rFonts w:ascii="Times New Roman" w:hAnsi="Times New Roman" w:cs="Times New Roman"/>
        </w:rPr>
        <w:t>yielding 8,613 training examples, 401 validation examples, and 344 test examples</w:t>
      </w:r>
      <w:r>
        <w:rPr>
          <w:rFonts w:ascii="Times New Roman" w:hAnsi="Times New Roman" w:cs="Times New Roman"/>
        </w:rPr>
        <w:t xml:space="preserve"> </w:t>
      </w:r>
      <w:r w:rsidRPr="00497DA7">
        <w:rPr>
          <w:rFonts w:ascii="Times New Roman" w:hAnsi="Times New Roman" w:cs="Times New Roman"/>
        </w:rPr>
        <w:t>to fit our 8 GB memory constraints. Splits are shuffled with a fixed seed (42) to ensure reproducibility.</w:t>
      </w:r>
    </w:p>
    <w:p w14:paraId="6A1EC746"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b/>
          <w:bCs/>
        </w:rPr>
        <w:t>Text Formatting</w:t>
      </w:r>
      <w:r w:rsidRPr="00497DA7">
        <w:rPr>
          <w:rFonts w:ascii="Times New Roman" w:hAnsi="Times New Roman" w:cs="Times New Roman"/>
        </w:rPr>
        <w:t>:</w:t>
      </w:r>
    </w:p>
    <w:p w14:paraId="39CFB860"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rPr>
        <w:t>Each raw record contains an article (full‐length news text) and highlights (human‐written bullet‐point summary). We prepend the literal prefix “Article: ” to every input to clearly signal the model’s summarization task.</w:t>
      </w:r>
    </w:p>
    <w:p w14:paraId="70E0FC96"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b/>
          <w:bCs/>
        </w:rPr>
        <w:t>Tokenization &amp; Sequence Lengths</w:t>
      </w:r>
      <w:r w:rsidRPr="00497DA7">
        <w:rPr>
          <w:rFonts w:ascii="Times New Roman" w:hAnsi="Times New Roman" w:cs="Times New Roman"/>
        </w:rPr>
        <w:t>:</w:t>
      </w:r>
    </w:p>
    <w:p w14:paraId="0246EBCD"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rPr>
        <w:t xml:space="preserve">Using the pretrained </w:t>
      </w:r>
      <w:proofErr w:type="spellStart"/>
      <w:r w:rsidRPr="00497DA7">
        <w:rPr>
          <w:rFonts w:ascii="Times New Roman" w:hAnsi="Times New Roman" w:cs="Times New Roman"/>
        </w:rPr>
        <w:t>DistilBART</w:t>
      </w:r>
      <w:proofErr w:type="spellEnd"/>
      <w:r w:rsidRPr="00497DA7">
        <w:rPr>
          <w:rFonts w:ascii="Times New Roman" w:hAnsi="Times New Roman" w:cs="Times New Roman"/>
        </w:rPr>
        <w:t xml:space="preserve"> tokenizer, we convert text into token IDs with a maximum input length of 512 tokens and a maximum summary length of 64 tokens. Sequences shorter than these limits are padded, and longer sequences are truncated, ensuring uniform tensor shapes across the batch.</w:t>
      </w:r>
    </w:p>
    <w:p w14:paraId="75D0BAC3"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b/>
          <w:bCs/>
        </w:rPr>
        <w:t>Label Assignment</w:t>
      </w:r>
      <w:r w:rsidRPr="00497DA7">
        <w:rPr>
          <w:rFonts w:ascii="Times New Roman" w:hAnsi="Times New Roman" w:cs="Times New Roman"/>
        </w:rPr>
        <w:t>:</w:t>
      </w:r>
    </w:p>
    <w:p w14:paraId="6399B9E2"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rPr>
        <w:t>Tokenized summary IDs are directly assigned as decoder labels, eliminating any need for further label remapping or vocabulary alignment.</w:t>
      </w:r>
    </w:p>
    <w:p w14:paraId="1B7D0B37"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b/>
          <w:bCs/>
        </w:rPr>
        <w:t>Batch Preparation</w:t>
      </w:r>
      <w:r w:rsidRPr="00497DA7">
        <w:rPr>
          <w:rFonts w:ascii="Times New Roman" w:hAnsi="Times New Roman" w:cs="Times New Roman"/>
        </w:rPr>
        <w:t>:</w:t>
      </w:r>
    </w:p>
    <w:p w14:paraId="2723F6FA" w14:textId="77777777" w:rsidR="00497DA7" w:rsidRP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rPr>
        <w:t xml:space="preserve">The processed examples are wrapped into a custom </w:t>
      </w:r>
      <w:proofErr w:type="spellStart"/>
      <w:r w:rsidRPr="00497DA7">
        <w:rPr>
          <w:rFonts w:ascii="Times New Roman" w:hAnsi="Times New Roman" w:cs="Times New Roman"/>
        </w:rPr>
        <w:t>PyTorch</w:t>
      </w:r>
      <w:proofErr w:type="spellEnd"/>
      <w:r w:rsidRPr="00497DA7">
        <w:rPr>
          <w:rFonts w:ascii="Times New Roman" w:hAnsi="Times New Roman" w:cs="Times New Roman"/>
        </w:rPr>
        <w:t xml:space="preserve"> dataset that outputs </w:t>
      </w:r>
      <w:proofErr w:type="spellStart"/>
      <w:r w:rsidRPr="00497DA7">
        <w:rPr>
          <w:rFonts w:ascii="Times New Roman" w:hAnsi="Times New Roman" w:cs="Times New Roman"/>
        </w:rPr>
        <w:t>input_ids</w:t>
      </w:r>
      <w:proofErr w:type="spellEnd"/>
      <w:r w:rsidRPr="00497DA7">
        <w:rPr>
          <w:rFonts w:ascii="Times New Roman" w:hAnsi="Times New Roman" w:cs="Times New Roman"/>
        </w:rPr>
        <w:t xml:space="preserve">, </w:t>
      </w:r>
      <w:proofErr w:type="spellStart"/>
      <w:r w:rsidRPr="00497DA7">
        <w:rPr>
          <w:rFonts w:ascii="Times New Roman" w:hAnsi="Times New Roman" w:cs="Times New Roman"/>
        </w:rPr>
        <w:t>attention_mask</w:t>
      </w:r>
      <w:proofErr w:type="spellEnd"/>
      <w:r w:rsidRPr="00497DA7">
        <w:rPr>
          <w:rFonts w:ascii="Times New Roman" w:hAnsi="Times New Roman" w:cs="Times New Roman"/>
        </w:rPr>
        <w:t xml:space="preserve">, and labels tensors. We then instantiate </w:t>
      </w:r>
      <w:proofErr w:type="spellStart"/>
      <w:r w:rsidRPr="00497DA7">
        <w:rPr>
          <w:rFonts w:ascii="Times New Roman" w:hAnsi="Times New Roman" w:cs="Times New Roman"/>
        </w:rPr>
        <w:t>DataLoaders</w:t>
      </w:r>
      <w:proofErr w:type="spellEnd"/>
      <w:r w:rsidRPr="00497DA7">
        <w:rPr>
          <w:rFonts w:ascii="Times New Roman" w:hAnsi="Times New Roman" w:cs="Times New Roman"/>
        </w:rPr>
        <w:t xml:space="preserve"> with a batch size of 4 for training and 2 for validation/testing, optimizing GPU/CPU utilization and enabling efficient mini‐batch updates.</w:t>
      </w:r>
    </w:p>
    <w:p w14:paraId="43CBB63A" w14:textId="15943EC3" w:rsidR="00497DA7" w:rsidRDefault="00497DA7" w:rsidP="00497DA7">
      <w:pPr>
        <w:pBdr>
          <w:bottom w:val="single" w:sz="6" w:space="1" w:color="auto"/>
        </w:pBdr>
        <w:jc w:val="both"/>
        <w:rPr>
          <w:rFonts w:ascii="Times New Roman" w:hAnsi="Times New Roman" w:cs="Times New Roman"/>
        </w:rPr>
      </w:pPr>
      <w:r w:rsidRPr="00497DA7">
        <w:rPr>
          <w:rFonts w:ascii="Times New Roman" w:hAnsi="Times New Roman" w:cs="Times New Roman"/>
        </w:rPr>
        <w:t>No additional cleaning</w:t>
      </w:r>
      <w:r>
        <w:rPr>
          <w:rFonts w:ascii="Times New Roman" w:hAnsi="Times New Roman" w:cs="Times New Roman"/>
        </w:rPr>
        <w:t xml:space="preserve"> </w:t>
      </w:r>
      <w:r w:rsidRPr="00497DA7">
        <w:rPr>
          <w:rFonts w:ascii="Times New Roman" w:hAnsi="Times New Roman" w:cs="Times New Roman"/>
        </w:rPr>
        <w:t>such as HTML‐tag removal</w:t>
      </w:r>
      <w:r>
        <w:rPr>
          <w:rFonts w:ascii="Times New Roman" w:hAnsi="Times New Roman" w:cs="Times New Roman"/>
        </w:rPr>
        <w:t xml:space="preserve"> </w:t>
      </w:r>
      <w:r w:rsidRPr="00497DA7">
        <w:rPr>
          <w:rFonts w:ascii="Times New Roman" w:hAnsi="Times New Roman" w:cs="Times New Roman"/>
        </w:rPr>
        <w:t>is necessary, as the CNN/</w:t>
      </w:r>
      <w:proofErr w:type="spellStart"/>
      <w:r w:rsidRPr="00497DA7">
        <w:rPr>
          <w:rFonts w:ascii="Times New Roman" w:hAnsi="Times New Roman" w:cs="Times New Roman"/>
        </w:rPr>
        <w:t>DailyMail</w:t>
      </w:r>
      <w:proofErr w:type="spellEnd"/>
      <w:r w:rsidRPr="00497DA7">
        <w:rPr>
          <w:rFonts w:ascii="Times New Roman" w:hAnsi="Times New Roman" w:cs="Times New Roman"/>
        </w:rPr>
        <w:t xml:space="preserve"> corpus is already stripped of markup. This streamlined pipeline guarantees that each article–summary pair is consistently formatted, tokenized, and batched for both training and evaluation.</w:t>
      </w:r>
    </w:p>
    <w:p w14:paraId="550D4A27" w14:textId="77777777" w:rsidR="002540E2" w:rsidRDefault="002540E2" w:rsidP="00497DA7">
      <w:pPr>
        <w:pBdr>
          <w:bottom w:val="single" w:sz="6" w:space="1" w:color="auto"/>
        </w:pBdr>
        <w:jc w:val="both"/>
        <w:rPr>
          <w:rFonts w:ascii="Times New Roman" w:hAnsi="Times New Roman" w:cs="Times New Roman"/>
        </w:rPr>
      </w:pPr>
    </w:p>
    <w:p w14:paraId="4D305765" w14:textId="3DBACEED" w:rsidR="002540E2" w:rsidRPr="002540E2" w:rsidRDefault="002540E2" w:rsidP="002540E2">
      <w:pPr>
        <w:jc w:val="both"/>
        <w:rPr>
          <w:rFonts w:ascii="Times New Roman" w:hAnsi="Times New Roman" w:cs="Times New Roman"/>
        </w:rPr>
      </w:pPr>
      <w:r w:rsidRPr="002540E2">
        <w:rPr>
          <w:rFonts w:ascii="Times New Roman" w:hAnsi="Times New Roman" w:cs="Times New Roman"/>
          <w:b/>
          <w:bCs/>
        </w:rPr>
        <w:lastRenderedPageBreak/>
        <w:t>5. Evaluation Strategy and Metrics</w:t>
      </w:r>
    </w:p>
    <w:p w14:paraId="5295AE62"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rPr>
        <w:t>To rigorously quantify model performance on the held-out test set, we employ a combination of complementary n-gram and sequence-based metrics, computed via a standardized evaluation pipeline.</w:t>
      </w:r>
    </w:p>
    <w:p w14:paraId="534FC6A2" w14:textId="77777777" w:rsidR="002540E2" w:rsidRPr="002540E2" w:rsidRDefault="002540E2" w:rsidP="002540E2">
      <w:pPr>
        <w:jc w:val="both"/>
        <w:rPr>
          <w:rFonts w:ascii="Times New Roman" w:hAnsi="Times New Roman" w:cs="Times New Roman"/>
        </w:rPr>
      </w:pPr>
    </w:p>
    <w:p w14:paraId="3684174F"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b/>
          <w:bCs/>
        </w:rPr>
        <w:t>Automated Metrics</w:t>
      </w:r>
    </w:p>
    <w:p w14:paraId="047EFF1B"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b/>
          <w:bCs/>
        </w:rPr>
        <w:t>ROUGE-1 &amp; ROUGE-2:</w:t>
      </w:r>
    </w:p>
    <w:p w14:paraId="170D5447"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rPr>
        <w:t>Measure unigram and bigram overlap between model outputs and human references, reflecting the model’s ability to reproduce individual content words (ROUGE-1) and short, coherent phrases (ROUGE-2).</w:t>
      </w:r>
    </w:p>
    <w:p w14:paraId="7566D45F"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b/>
          <w:bCs/>
        </w:rPr>
        <w:t>ROUGE-L &amp; ROUGE-</w:t>
      </w:r>
      <w:proofErr w:type="spellStart"/>
      <w:r w:rsidRPr="002540E2">
        <w:rPr>
          <w:rFonts w:ascii="Times New Roman" w:hAnsi="Times New Roman" w:cs="Times New Roman"/>
          <w:b/>
          <w:bCs/>
        </w:rPr>
        <w:t>Lsum</w:t>
      </w:r>
      <w:proofErr w:type="spellEnd"/>
      <w:r w:rsidRPr="002540E2">
        <w:rPr>
          <w:rFonts w:ascii="Times New Roman" w:hAnsi="Times New Roman" w:cs="Times New Roman"/>
          <w:b/>
          <w:bCs/>
        </w:rPr>
        <w:t>:</w:t>
      </w:r>
    </w:p>
    <w:p w14:paraId="04EE43A4"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rPr>
        <w:t>Compute the longest common subsequence (LCS) without requiring contiguous matches. ROUGE-L emphasizes sentence-level structural similarity, while ROUGE-</w:t>
      </w:r>
      <w:proofErr w:type="spellStart"/>
      <w:r w:rsidRPr="002540E2">
        <w:rPr>
          <w:rFonts w:ascii="Times New Roman" w:hAnsi="Times New Roman" w:cs="Times New Roman"/>
        </w:rPr>
        <w:t>Lsum</w:t>
      </w:r>
      <w:proofErr w:type="spellEnd"/>
      <w:r w:rsidRPr="002540E2">
        <w:rPr>
          <w:rFonts w:ascii="Times New Roman" w:hAnsi="Times New Roman" w:cs="Times New Roman"/>
        </w:rPr>
        <w:t xml:space="preserve"> adapts LCS scoring for multi-sentence summaries, ensuring coverage of all main points.</w:t>
      </w:r>
    </w:p>
    <w:p w14:paraId="43A5991C"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b/>
          <w:bCs/>
        </w:rPr>
        <w:t>BLEU:</w:t>
      </w:r>
    </w:p>
    <w:p w14:paraId="42EF994B"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rPr>
        <w:t>A precision-oriented metric that calculates n-gram match rates (up to 4-grams) with brevity penalties, offering a complementary perspective on summary conciseness and fluency.</w:t>
      </w:r>
    </w:p>
    <w:p w14:paraId="7CD8AF14" w14:textId="77777777" w:rsidR="002540E2" w:rsidRPr="002540E2" w:rsidRDefault="002540E2" w:rsidP="002540E2">
      <w:pPr>
        <w:jc w:val="both"/>
        <w:rPr>
          <w:rFonts w:ascii="Times New Roman" w:hAnsi="Times New Roman" w:cs="Times New Roman"/>
        </w:rPr>
      </w:pPr>
    </w:p>
    <w:p w14:paraId="1FC1947E"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b/>
          <w:bCs/>
        </w:rPr>
        <w:t>Evaluation Pipeline</w:t>
      </w:r>
    </w:p>
    <w:p w14:paraId="606A73C6" w14:textId="367F00AF" w:rsidR="002540E2" w:rsidRPr="002540E2" w:rsidRDefault="002540E2" w:rsidP="002540E2">
      <w:pPr>
        <w:pStyle w:val="ListParagraph"/>
        <w:numPr>
          <w:ilvl w:val="0"/>
          <w:numId w:val="9"/>
        </w:numPr>
        <w:jc w:val="both"/>
        <w:rPr>
          <w:rFonts w:ascii="Times New Roman" w:hAnsi="Times New Roman" w:cs="Times New Roman"/>
        </w:rPr>
      </w:pPr>
      <w:r w:rsidRPr="002540E2">
        <w:rPr>
          <w:rFonts w:ascii="Times New Roman" w:hAnsi="Times New Roman" w:cs="Times New Roman"/>
          <w:b/>
          <w:bCs/>
        </w:rPr>
        <w:t>Checkpoint Selection:</w:t>
      </w:r>
      <w:r>
        <w:rPr>
          <w:rFonts w:ascii="Times New Roman" w:hAnsi="Times New Roman" w:cs="Times New Roman"/>
        </w:rPr>
        <w:t xml:space="preserve"> </w:t>
      </w:r>
      <w:r w:rsidRPr="002540E2">
        <w:rPr>
          <w:rFonts w:ascii="Times New Roman" w:hAnsi="Times New Roman" w:cs="Times New Roman"/>
        </w:rPr>
        <w:t>Evaluate both intermediate and final model checkpoints saved during training to identify the optimal adapter state.</w:t>
      </w:r>
    </w:p>
    <w:p w14:paraId="6D41E1B4" w14:textId="434C4949" w:rsidR="002540E2" w:rsidRPr="002540E2" w:rsidRDefault="002540E2" w:rsidP="002540E2">
      <w:pPr>
        <w:numPr>
          <w:ilvl w:val="0"/>
          <w:numId w:val="9"/>
        </w:numPr>
        <w:jc w:val="both"/>
        <w:rPr>
          <w:rFonts w:ascii="Times New Roman" w:hAnsi="Times New Roman" w:cs="Times New Roman"/>
        </w:rPr>
      </w:pPr>
      <w:r w:rsidRPr="002540E2">
        <w:rPr>
          <w:rFonts w:ascii="Times New Roman" w:hAnsi="Times New Roman" w:cs="Times New Roman"/>
          <w:b/>
          <w:bCs/>
        </w:rPr>
        <w:t>Summary Generation:</w:t>
      </w:r>
      <w:r>
        <w:rPr>
          <w:rFonts w:ascii="Times New Roman" w:hAnsi="Times New Roman" w:cs="Times New Roman"/>
        </w:rPr>
        <w:t xml:space="preserve"> </w:t>
      </w:r>
      <w:r w:rsidRPr="002540E2">
        <w:rPr>
          <w:rFonts w:ascii="Times New Roman" w:hAnsi="Times New Roman" w:cs="Times New Roman"/>
        </w:rPr>
        <w:t>Generate summaries for each test article using greedy decoding (maximum 64 new tokens), mirroring inference settings in the application</w:t>
      </w:r>
    </w:p>
    <w:p w14:paraId="137C9C72" w14:textId="3FDD90E5" w:rsidR="002540E2" w:rsidRPr="002540E2" w:rsidRDefault="002540E2" w:rsidP="002540E2">
      <w:pPr>
        <w:pStyle w:val="ListParagraph"/>
        <w:numPr>
          <w:ilvl w:val="0"/>
          <w:numId w:val="9"/>
        </w:numPr>
        <w:jc w:val="both"/>
        <w:rPr>
          <w:rFonts w:ascii="Times New Roman" w:hAnsi="Times New Roman" w:cs="Times New Roman"/>
        </w:rPr>
      </w:pPr>
      <w:r w:rsidRPr="002540E2">
        <w:rPr>
          <w:rFonts w:ascii="Times New Roman" w:hAnsi="Times New Roman" w:cs="Times New Roman"/>
          <w:b/>
          <w:bCs/>
        </w:rPr>
        <w:t xml:space="preserve">Metric Computation: </w:t>
      </w:r>
      <w:r w:rsidRPr="002540E2">
        <w:rPr>
          <w:rFonts w:ascii="Times New Roman" w:hAnsi="Times New Roman" w:cs="Times New Roman"/>
        </w:rPr>
        <w:t>Utilize Hugging Face’s evaluate library with consistent normalization settings (case normalization, no stemming) to compute all metrics in a single pass.</w:t>
      </w:r>
    </w:p>
    <w:p w14:paraId="12F7C661" w14:textId="6EC87322" w:rsidR="002540E2" w:rsidRPr="002540E2" w:rsidRDefault="002540E2" w:rsidP="002540E2">
      <w:pPr>
        <w:numPr>
          <w:ilvl w:val="0"/>
          <w:numId w:val="9"/>
        </w:numPr>
        <w:jc w:val="both"/>
        <w:rPr>
          <w:rFonts w:ascii="Times New Roman" w:hAnsi="Times New Roman" w:cs="Times New Roman"/>
        </w:rPr>
      </w:pPr>
      <w:r w:rsidRPr="002540E2">
        <w:rPr>
          <w:rFonts w:ascii="Times New Roman" w:hAnsi="Times New Roman" w:cs="Times New Roman"/>
          <w:b/>
          <w:bCs/>
        </w:rPr>
        <w:t>Score Aggregation:</w:t>
      </w:r>
      <w:r w:rsidRPr="002540E2">
        <w:rPr>
          <w:rFonts w:ascii="Times New Roman" w:hAnsi="Times New Roman" w:cs="Times New Roman"/>
        </w:rPr>
        <w:t xml:space="preserve"> Aggregate per-example scores across the test set, reporting mean and variance for each metric to capture overall performance and stability</w:t>
      </w:r>
    </w:p>
    <w:p w14:paraId="0C56ED04" w14:textId="10572B65" w:rsidR="002540E2" w:rsidRPr="002540E2" w:rsidRDefault="002540E2" w:rsidP="002540E2">
      <w:pPr>
        <w:jc w:val="both"/>
        <w:rPr>
          <w:rFonts w:ascii="Times New Roman" w:hAnsi="Times New Roman" w:cs="Times New Roman"/>
        </w:rPr>
      </w:pPr>
      <w:r w:rsidRPr="002540E2">
        <w:rPr>
          <w:rFonts w:ascii="Times New Roman" w:hAnsi="Times New Roman" w:cs="Times New Roman"/>
        </w:rPr>
        <w:t>.</w:t>
      </w:r>
    </w:p>
    <w:p w14:paraId="7DCF695F" w14:textId="77777777" w:rsidR="002540E2" w:rsidRPr="002540E2" w:rsidRDefault="002540E2" w:rsidP="002540E2">
      <w:pPr>
        <w:jc w:val="both"/>
        <w:rPr>
          <w:rFonts w:ascii="Times New Roman" w:hAnsi="Times New Roman" w:cs="Times New Roman"/>
        </w:rPr>
      </w:pPr>
      <w:r w:rsidRPr="002540E2">
        <w:rPr>
          <w:rFonts w:ascii="Times New Roman" w:hAnsi="Times New Roman" w:cs="Times New Roman"/>
        </w:rPr>
        <w:t>This structured approach ensures that our assessment captures both recall-oriented (ROUGE) and precision-oriented (BLEU) aspects of summarization, providing a comprehensive gauge of model quality prior to qualitative analysis.</w:t>
      </w:r>
    </w:p>
    <w:p w14:paraId="14206D1C" w14:textId="77777777" w:rsidR="009752C8" w:rsidRDefault="009752C8" w:rsidP="007F687D">
      <w:pPr>
        <w:jc w:val="both"/>
        <w:rPr>
          <w:rFonts w:ascii="Times New Roman" w:hAnsi="Times New Roman" w:cs="Times New Roman"/>
        </w:rPr>
      </w:pPr>
    </w:p>
    <w:p w14:paraId="03498E6E" w14:textId="77777777" w:rsidR="002540E2" w:rsidRDefault="002540E2" w:rsidP="002540E2">
      <w:pPr>
        <w:jc w:val="both"/>
        <w:rPr>
          <w:rFonts w:ascii="Times New Roman" w:hAnsi="Times New Roman" w:cs="Times New Roman"/>
        </w:rPr>
      </w:pPr>
    </w:p>
    <w:p w14:paraId="3EBF353B" w14:textId="1009DF2E" w:rsidR="002540E2" w:rsidRDefault="002540E2" w:rsidP="002540E2">
      <w:pPr>
        <w:jc w:val="both"/>
        <w:rPr>
          <w:rFonts w:ascii="Times New Roman" w:hAnsi="Times New Roman" w:cs="Times New Roman"/>
          <w:b/>
          <w:bCs/>
        </w:rPr>
      </w:pPr>
      <w:r w:rsidRPr="002540E2">
        <w:rPr>
          <w:rFonts w:ascii="Times New Roman" w:hAnsi="Times New Roman" w:cs="Times New Roman"/>
          <w:b/>
          <w:bCs/>
        </w:rPr>
        <w:lastRenderedPageBreak/>
        <w:t>6. Results</w:t>
      </w:r>
    </w:p>
    <w:p w14:paraId="58CB48CD" w14:textId="77777777" w:rsidR="00770A03" w:rsidRDefault="00770A03" w:rsidP="002540E2">
      <w:pPr>
        <w:jc w:val="both"/>
        <w:rPr>
          <w:rFonts w:ascii="Times New Roman" w:hAnsi="Times New Roman" w:cs="Times New Roman"/>
          <w:b/>
          <w:bCs/>
        </w:rPr>
      </w:pPr>
    </w:p>
    <w:p w14:paraId="0934EC0F" w14:textId="77777777" w:rsidR="00770A03" w:rsidRPr="00770A03" w:rsidRDefault="00770A03" w:rsidP="00770A03">
      <w:pPr>
        <w:jc w:val="both"/>
        <w:rPr>
          <w:rFonts w:ascii="Times New Roman" w:hAnsi="Times New Roman" w:cs="Times New Roman"/>
          <w:b/>
          <w:bCs/>
        </w:rPr>
      </w:pPr>
      <w:r w:rsidRPr="00770A03">
        <w:rPr>
          <w:rFonts w:ascii="Times New Roman" w:hAnsi="Times New Roman" w:cs="Times New Roman"/>
          <w:b/>
          <w:bCs/>
        </w:rPr>
        <w:t>Epoch-Level Training Loss Analysis</w:t>
      </w:r>
    </w:p>
    <w:p w14:paraId="4E50B571" w14:textId="77777777" w:rsidR="00770A03" w:rsidRPr="00770A03" w:rsidRDefault="00770A03" w:rsidP="00770A03">
      <w:pPr>
        <w:jc w:val="both"/>
        <w:rPr>
          <w:rFonts w:ascii="Times New Roman" w:hAnsi="Times New Roman" w:cs="Times New Roman"/>
          <w:b/>
          <w:bCs/>
        </w:rPr>
      </w:pPr>
    </w:p>
    <w:p w14:paraId="0213DA73" w14:textId="4AD65408" w:rsidR="00770A03" w:rsidRPr="00770A03" w:rsidRDefault="00770A03" w:rsidP="00770A03">
      <w:pPr>
        <w:jc w:val="both"/>
        <w:rPr>
          <w:rFonts w:ascii="Times New Roman" w:hAnsi="Times New Roman" w:cs="Times New Roman"/>
        </w:rPr>
      </w:pPr>
      <w:r w:rsidRPr="00770A03">
        <w:rPr>
          <w:rFonts w:ascii="Times New Roman" w:hAnsi="Times New Roman" w:cs="Times New Roman"/>
        </w:rPr>
        <w:t xml:space="preserve">To complement the per-step loss curve, we computed the average training loss for each of the ten </w:t>
      </w:r>
      <w:proofErr w:type="spellStart"/>
      <w:r w:rsidRPr="00770A03">
        <w:rPr>
          <w:rFonts w:ascii="Times New Roman" w:hAnsi="Times New Roman" w:cs="Times New Roman"/>
        </w:rPr>
        <w:t>epochs</w:t>
      </w:r>
      <w:r>
        <w:rPr>
          <w:rFonts w:ascii="Times New Roman" w:hAnsi="Times New Roman" w:cs="Times New Roman"/>
        </w:rPr>
        <w:t>.</w:t>
      </w:r>
      <w:r w:rsidRPr="00770A03">
        <w:rPr>
          <w:rFonts w:ascii="Times New Roman" w:hAnsi="Times New Roman" w:cs="Times New Roman"/>
        </w:rPr>
        <w:t>The</w:t>
      </w:r>
      <w:proofErr w:type="spellEnd"/>
      <w:r w:rsidRPr="00770A03">
        <w:rPr>
          <w:rFonts w:ascii="Times New Roman" w:hAnsi="Times New Roman" w:cs="Times New Roman"/>
        </w:rPr>
        <w:t xml:space="preserve"> model exhibits a very steep decrease in loss during the first epoch</w:t>
      </w:r>
      <w:r>
        <w:rPr>
          <w:rFonts w:ascii="Times New Roman" w:hAnsi="Times New Roman" w:cs="Times New Roman"/>
        </w:rPr>
        <w:t xml:space="preserve"> </w:t>
      </w:r>
      <w:r w:rsidRPr="00770A03">
        <w:rPr>
          <w:rFonts w:ascii="Times New Roman" w:hAnsi="Times New Roman" w:cs="Times New Roman"/>
        </w:rPr>
        <w:t>dropping from approximately 2.80 to around 1.75</w:t>
      </w:r>
      <w:r>
        <w:rPr>
          <w:rFonts w:ascii="Times New Roman" w:hAnsi="Times New Roman" w:cs="Times New Roman"/>
        </w:rPr>
        <w:t xml:space="preserve"> </w:t>
      </w:r>
      <w:r w:rsidRPr="00770A03">
        <w:rPr>
          <w:rFonts w:ascii="Times New Roman" w:hAnsi="Times New Roman" w:cs="Times New Roman"/>
        </w:rPr>
        <w:t xml:space="preserve">indicating that </w:t>
      </w:r>
      <w:proofErr w:type="spellStart"/>
      <w:r w:rsidRPr="00770A03">
        <w:rPr>
          <w:rFonts w:ascii="Times New Roman" w:hAnsi="Times New Roman" w:cs="Times New Roman"/>
        </w:rPr>
        <w:t>LoRA</w:t>
      </w:r>
      <w:proofErr w:type="spellEnd"/>
      <w:r w:rsidRPr="00770A03">
        <w:rPr>
          <w:rFonts w:ascii="Times New Roman" w:hAnsi="Times New Roman" w:cs="Times New Roman"/>
        </w:rPr>
        <w:t xml:space="preserve"> adapters rapidly learn the most salient summarization patterns in the early stages of fine-tuning. From epochs 2 through 6, the loss continues to decline more gradually, reaching a plateau near 1.60. This tapering off suggests that after capturing the core mapping from articles to summaries, the adapters make increasingly subtle adjustments thereafter.</w:t>
      </w:r>
    </w:p>
    <w:p w14:paraId="4EB00FDF" w14:textId="77777777" w:rsidR="00770A03" w:rsidRPr="00770A03" w:rsidRDefault="00770A03" w:rsidP="00770A03">
      <w:pPr>
        <w:jc w:val="both"/>
        <w:rPr>
          <w:rFonts w:ascii="Times New Roman" w:hAnsi="Times New Roman" w:cs="Times New Roman"/>
        </w:rPr>
      </w:pPr>
      <w:r w:rsidRPr="00770A03">
        <w:rPr>
          <w:rFonts w:ascii="Times New Roman" w:hAnsi="Times New Roman" w:cs="Times New Roman"/>
        </w:rPr>
        <w:t>Notably, epochs 7 and 8 show a slight dip below 1.60, followed by a minor uptick in epoch 9 before settling back to ≈1.59 in epoch 10. Such small fluctuations are expected when training on a limited subset of data and reflect the trade-off between fitting the training examples and avoiding over-specialization. Overall, the epoch-level trend confirms rapid convergence of adapter weights within the first few passes and stable fine-tuning thereafter, validating our choice of ten total epochs for balancing training time and performance gains.</w:t>
      </w:r>
    </w:p>
    <w:p w14:paraId="2DECCBB4" w14:textId="77777777" w:rsidR="00770A03" w:rsidRDefault="00770A03" w:rsidP="002540E2">
      <w:pPr>
        <w:jc w:val="both"/>
        <w:rPr>
          <w:rFonts w:ascii="Times New Roman" w:hAnsi="Times New Roman" w:cs="Times New Roman"/>
          <w:b/>
          <w:bCs/>
        </w:rPr>
      </w:pPr>
    </w:p>
    <w:p w14:paraId="5C241FE9" w14:textId="22DC096E" w:rsidR="00770A03" w:rsidRDefault="00770A03" w:rsidP="002540E2">
      <w:pPr>
        <w:jc w:val="both"/>
        <w:rPr>
          <w:rFonts w:ascii="Times New Roman" w:hAnsi="Times New Roman" w:cs="Times New Roman"/>
          <w:b/>
          <w:bCs/>
        </w:rPr>
      </w:pPr>
      <w:r>
        <w:rPr>
          <w:rFonts w:ascii="Times New Roman" w:hAnsi="Times New Roman" w:cs="Times New Roman"/>
          <w:b/>
          <w:bCs/>
          <w:noProof/>
        </w:rPr>
        <w:drawing>
          <wp:inline distT="0" distB="0" distL="0" distR="0" wp14:anchorId="6E628478" wp14:editId="0D6C9133">
            <wp:extent cx="5731510" cy="3552190"/>
            <wp:effectExtent l="0" t="0" r="0" b="3810"/>
            <wp:docPr id="59221510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15102" name="Picture 1" descr="A graph with a lin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52190"/>
                    </a:xfrm>
                    <a:prstGeom prst="rect">
                      <a:avLst/>
                    </a:prstGeom>
                  </pic:spPr>
                </pic:pic>
              </a:graphicData>
            </a:graphic>
          </wp:inline>
        </w:drawing>
      </w:r>
    </w:p>
    <w:p w14:paraId="382CC212" w14:textId="77777777" w:rsidR="00770A03" w:rsidRDefault="00770A03" w:rsidP="002540E2">
      <w:pPr>
        <w:jc w:val="both"/>
        <w:rPr>
          <w:rFonts w:ascii="Times New Roman" w:hAnsi="Times New Roman" w:cs="Times New Roman"/>
          <w:b/>
          <w:bCs/>
        </w:rPr>
      </w:pPr>
    </w:p>
    <w:p w14:paraId="31182CE3" w14:textId="77777777" w:rsidR="00770A03" w:rsidRDefault="00770A03" w:rsidP="002540E2">
      <w:pPr>
        <w:jc w:val="both"/>
        <w:rPr>
          <w:rFonts w:ascii="Times New Roman" w:hAnsi="Times New Roman" w:cs="Times New Roman"/>
          <w:b/>
          <w:bCs/>
        </w:rPr>
      </w:pPr>
    </w:p>
    <w:p w14:paraId="241D26F7" w14:textId="77777777" w:rsidR="00770A03" w:rsidRPr="002540E2" w:rsidRDefault="00770A03" w:rsidP="002540E2">
      <w:pPr>
        <w:jc w:val="both"/>
        <w:rPr>
          <w:rFonts w:ascii="Times New Roman" w:hAnsi="Times New Roman" w:cs="Times New Roman"/>
          <w:b/>
          <w:bCs/>
        </w:rPr>
      </w:pPr>
    </w:p>
    <w:p w14:paraId="4869EED3" w14:textId="77777777" w:rsidR="002540E2" w:rsidRPr="002540E2" w:rsidRDefault="002540E2" w:rsidP="002540E2">
      <w:pPr>
        <w:jc w:val="both"/>
        <w:rPr>
          <w:rFonts w:ascii="Times New Roman" w:hAnsi="Times New Roman" w:cs="Times New Roman"/>
          <w:b/>
          <w:bCs/>
        </w:rPr>
      </w:pPr>
      <w:r w:rsidRPr="002540E2">
        <w:rPr>
          <w:rFonts w:ascii="Times New Roman" w:hAnsi="Times New Roman" w:cs="Times New Roman"/>
          <w:b/>
          <w:bCs/>
        </w:rPr>
        <w:lastRenderedPageBreak/>
        <w:t>Quantitative Analysis</w:t>
      </w:r>
    </w:p>
    <w:p w14:paraId="0CFA25B5" w14:textId="22FBFF0D" w:rsidR="00D739E1" w:rsidRDefault="002540E2" w:rsidP="002540E2">
      <w:pPr>
        <w:jc w:val="both"/>
        <w:rPr>
          <w:rFonts w:ascii="Times New Roman" w:hAnsi="Times New Roman" w:cs="Times New Roman"/>
          <w:b/>
          <w:bCs/>
          <w:sz w:val="28"/>
          <w:szCs w:val="28"/>
        </w:rPr>
      </w:pPr>
      <w:r w:rsidRPr="002540E2">
        <w:rPr>
          <w:rFonts w:ascii="Times New Roman" w:hAnsi="Times New Roman" w:cs="Times New Roman"/>
        </w:rPr>
        <w:t>The following table summarizes the automatic evaluation scores on our held-out test set. Each metric is reported as the mean over all examples; higher values indicate better overlap with human reference summaries.</w:t>
      </w:r>
    </w:p>
    <w:tbl>
      <w:tblPr>
        <w:tblStyle w:val="TableGrid"/>
        <w:tblW w:w="0" w:type="auto"/>
        <w:tblInd w:w="2665" w:type="dxa"/>
        <w:tblLook w:val="04A0" w:firstRow="1" w:lastRow="0" w:firstColumn="1" w:lastColumn="0" w:noHBand="0" w:noVBand="1"/>
      </w:tblPr>
      <w:tblGrid>
        <w:gridCol w:w="1980"/>
        <w:gridCol w:w="1701"/>
      </w:tblGrid>
      <w:tr w:rsidR="00D739E1" w14:paraId="57FC151E" w14:textId="77777777" w:rsidTr="002540E2">
        <w:tc>
          <w:tcPr>
            <w:tcW w:w="1980" w:type="dxa"/>
          </w:tcPr>
          <w:p w14:paraId="75F804EB" w14:textId="30B3F9B5" w:rsidR="00D739E1" w:rsidRPr="002540E2" w:rsidRDefault="00D739E1" w:rsidP="007F687D">
            <w:pPr>
              <w:jc w:val="both"/>
              <w:rPr>
                <w:rFonts w:ascii="Times New Roman" w:hAnsi="Times New Roman" w:cs="Times New Roman"/>
                <w:b/>
                <w:bCs/>
                <w:sz w:val="28"/>
                <w:szCs w:val="28"/>
              </w:rPr>
            </w:pPr>
            <w:r w:rsidRPr="002540E2">
              <w:rPr>
                <w:rFonts w:ascii="Times New Roman" w:hAnsi="Times New Roman" w:cs="Times New Roman"/>
                <w:b/>
                <w:bCs/>
              </w:rPr>
              <w:t xml:space="preserve">Metric       </w:t>
            </w:r>
          </w:p>
        </w:tc>
        <w:tc>
          <w:tcPr>
            <w:tcW w:w="1701" w:type="dxa"/>
          </w:tcPr>
          <w:p w14:paraId="46E19ACA" w14:textId="5565FF39" w:rsidR="00D739E1" w:rsidRPr="002540E2" w:rsidRDefault="00D739E1" w:rsidP="007F687D">
            <w:pPr>
              <w:jc w:val="both"/>
              <w:rPr>
                <w:rFonts w:ascii="Times New Roman" w:hAnsi="Times New Roman" w:cs="Times New Roman"/>
                <w:b/>
                <w:bCs/>
                <w:sz w:val="28"/>
                <w:szCs w:val="28"/>
              </w:rPr>
            </w:pPr>
            <w:r w:rsidRPr="002540E2">
              <w:rPr>
                <w:rFonts w:ascii="Times New Roman" w:hAnsi="Times New Roman" w:cs="Times New Roman"/>
                <w:b/>
                <w:bCs/>
              </w:rPr>
              <w:t xml:space="preserve">Score     </w:t>
            </w:r>
          </w:p>
        </w:tc>
      </w:tr>
      <w:tr w:rsidR="00D739E1" w14:paraId="05096456" w14:textId="77777777" w:rsidTr="002540E2">
        <w:tc>
          <w:tcPr>
            <w:tcW w:w="1980" w:type="dxa"/>
          </w:tcPr>
          <w:p w14:paraId="7CC302A7" w14:textId="5394242C"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ROUGE-1      </w:t>
            </w:r>
          </w:p>
        </w:tc>
        <w:tc>
          <w:tcPr>
            <w:tcW w:w="1701" w:type="dxa"/>
          </w:tcPr>
          <w:p w14:paraId="6049A9F1" w14:textId="21C11072"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0.4238    </w:t>
            </w:r>
          </w:p>
        </w:tc>
      </w:tr>
      <w:tr w:rsidR="00D739E1" w14:paraId="738F5F0B" w14:textId="77777777" w:rsidTr="002540E2">
        <w:tc>
          <w:tcPr>
            <w:tcW w:w="1980" w:type="dxa"/>
          </w:tcPr>
          <w:p w14:paraId="545AEC4A" w14:textId="64E174D0"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ROUGE-2      </w:t>
            </w:r>
          </w:p>
        </w:tc>
        <w:tc>
          <w:tcPr>
            <w:tcW w:w="1701" w:type="dxa"/>
          </w:tcPr>
          <w:p w14:paraId="3F27C3CD" w14:textId="3B04F94A"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0.2110    </w:t>
            </w:r>
          </w:p>
        </w:tc>
      </w:tr>
      <w:tr w:rsidR="00D739E1" w14:paraId="6B5CBE41" w14:textId="77777777" w:rsidTr="002540E2">
        <w:tc>
          <w:tcPr>
            <w:tcW w:w="1980" w:type="dxa"/>
          </w:tcPr>
          <w:p w14:paraId="5E3E2573" w14:textId="0A998108"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ROUGE-L      </w:t>
            </w:r>
          </w:p>
        </w:tc>
        <w:tc>
          <w:tcPr>
            <w:tcW w:w="1701" w:type="dxa"/>
          </w:tcPr>
          <w:p w14:paraId="112FA1BE" w14:textId="567F7E92"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0.3032    </w:t>
            </w:r>
          </w:p>
        </w:tc>
      </w:tr>
      <w:tr w:rsidR="00D739E1" w14:paraId="197E3324" w14:textId="77777777" w:rsidTr="002540E2">
        <w:tc>
          <w:tcPr>
            <w:tcW w:w="1980" w:type="dxa"/>
          </w:tcPr>
          <w:p w14:paraId="5FFBA159" w14:textId="5790AE52"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ROUGE-</w:t>
            </w:r>
            <w:proofErr w:type="spellStart"/>
            <w:r w:rsidRPr="009752C8">
              <w:rPr>
                <w:rFonts w:ascii="Times New Roman" w:hAnsi="Times New Roman" w:cs="Times New Roman"/>
              </w:rPr>
              <w:t>Lsum</w:t>
            </w:r>
            <w:proofErr w:type="spellEnd"/>
            <w:r w:rsidRPr="009752C8">
              <w:rPr>
                <w:rFonts w:ascii="Times New Roman" w:hAnsi="Times New Roman" w:cs="Times New Roman"/>
              </w:rPr>
              <w:t xml:space="preserve">   </w:t>
            </w:r>
          </w:p>
        </w:tc>
        <w:tc>
          <w:tcPr>
            <w:tcW w:w="1701" w:type="dxa"/>
          </w:tcPr>
          <w:p w14:paraId="5369B629" w14:textId="5297B824"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0.3630    </w:t>
            </w:r>
          </w:p>
        </w:tc>
      </w:tr>
      <w:tr w:rsidR="00D739E1" w14:paraId="352C57E6" w14:textId="77777777" w:rsidTr="002540E2">
        <w:tc>
          <w:tcPr>
            <w:tcW w:w="1980" w:type="dxa"/>
          </w:tcPr>
          <w:p w14:paraId="197CA34E" w14:textId="7EB7023F"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BLEU         </w:t>
            </w:r>
          </w:p>
        </w:tc>
        <w:tc>
          <w:tcPr>
            <w:tcW w:w="1701" w:type="dxa"/>
          </w:tcPr>
          <w:p w14:paraId="5D9195CA" w14:textId="46429265" w:rsidR="00D739E1" w:rsidRDefault="00D739E1" w:rsidP="007F687D">
            <w:pPr>
              <w:jc w:val="both"/>
              <w:rPr>
                <w:rFonts w:ascii="Times New Roman" w:hAnsi="Times New Roman" w:cs="Times New Roman"/>
                <w:b/>
                <w:bCs/>
                <w:sz w:val="28"/>
                <w:szCs w:val="28"/>
              </w:rPr>
            </w:pPr>
            <w:r w:rsidRPr="009752C8">
              <w:rPr>
                <w:rFonts w:ascii="Times New Roman" w:hAnsi="Times New Roman" w:cs="Times New Roman"/>
              </w:rPr>
              <w:t xml:space="preserve">0.1309    </w:t>
            </w:r>
          </w:p>
        </w:tc>
      </w:tr>
    </w:tbl>
    <w:p w14:paraId="4AAC9269" w14:textId="22BEB25B" w:rsidR="002540E2" w:rsidRPr="002540E2" w:rsidRDefault="002540E2" w:rsidP="002540E2">
      <w:pPr>
        <w:jc w:val="both"/>
        <w:rPr>
          <w:rFonts w:ascii="Times New Roman" w:hAnsi="Times New Roman" w:cs="Times New Roman"/>
        </w:rPr>
      </w:pPr>
    </w:p>
    <w:p w14:paraId="28364681" w14:textId="77777777" w:rsidR="002540E2" w:rsidRPr="002540E2" w:rsidRDefault="002540E2" w:rsidP="002540E2">
      <w:pPr>
        <w:numPr>
          <w:ilvl w:val="0"/>
          <w:numId w:val="10"/>
        </w:numPr>
        <w:jc w:val="both"/>
        <w:rPr>
          <w:rFonts w:ascii="Times New Roman" w:hAnsi="Times New Roman" w:cs="Times New Roman"/>
        </w:rPr>
      </w:pPr>
      <w:r w:rsidRPr="002540E2">
        <w:rPr>
          <w:rFonts w:ascii="Times New Roman" w:hAnsi="Times New Roman" w:cs="Times New Roman"/>
          <w:b/>
          <w:bCs/>
        </w:rPr>
        <w:t>ROUGE-1 (0.4238):</w:t>
      </w:r>
      <w:r w:rsidRPr="002540E2">
        <w:rPr>
          <w:rFonts w:ascii="Times New Roman" w:hAnsi="Times New Roman" w:cs="Times New Roman"/>
        </w:rPr>
        <w:t xml:space="preserve"> Indicates that the model captures roughly 42 % of the important unigrams in reference summaries, reflecting strong recall of key content words.</w:t>
      </w:r>
    </w:p>
    <w:p w14:paraId="453B7D75" w14:textId="77777777" w:rsidR="002540E2" w:rsidRPr="002540E2" w:rsidRDefault="002540E2" w:rsidP="002540E2">
      <w:pPr>
        <w:numPr>
          <w:ilvl w:val="0"/>
          <w:numId w:val="10"/>
        </w:numPr>
        <w:jc w:val="both"/>
        <w:rPr>
          <w:rFonts w:ascii="Times New Roman" w:hAnsi="Times New Roman" w:cs="Times New Roman"/>
        </w:rPr>
      </w:pPr>
      <w:r w:rsidRPr="002540E2">
        <w:rPr>
          <w:rFonts w:ascii="Times New Roman" w:hAnsi="Times New Roman" w:cs="Times New Roman"/>
          <w:b/>
          <w:bCs/>
        </w:rPr>
        <w:t>ROUGE-2 (0.2110):</w:t>
      </w:r>
      <w:r w:rsidRPr="002540E2">
        <w:rPr>
          <w:rFonts w:ascii="Times New Roman" w:hAnsi="Times New Roman" w:cs="Times New Roman"/>
        </w:rPr>
        <w:t xml:space="preserve"> A 21 % bigram overlap suggests the model reliably generates many of the same short phrases as human summaries, though there remains room for improvement in phrase-level cohesion.</w:t>
      </w:r>
    </w:p>
    <w:p w14:paraId="1648CCFF" w14:textId="77777777" w:rsidR="002540E2" w:rsidRPr="002540E2" w:rsidRDefault="002540E2" w:rsidP="002540E2">
      <w:pPr>
        <w:numPr>
          <w:ilvl w:val="0"/>
          <w:numId w:val="10"/>
        </w:numPr>
        <w:jc w:val="both"/>
        <w:rPr>
          <w:rFonts w:ascii="Times New Roman" w:hAnsi="Times New Roman" w:cs="Times New Roman"/>
        </w:rPr>
      </w:pPr>
      <w:r w:rsidRPr="002540E2">
        <w:rPr>
          <w:rFonts w:ascii="Times New Roman" w:hAnsi="Times New Roman" w:cs="Times New Roman"/>
          <w:b/>
          <w:bCs/>
        </w:rPr>
        <w:t>ROUGE-L (0.3032) &amp; ROUGE-</w:t>
      </w:r>
      <w:proofErr w:type="spellStart"/>
      <w:r w:rsidRPr="002540E2">
        <w:rPr>
          <w:rFonts w:ascii="Times New Roman" w:hAnsi="Times New Roman" w:cs="Times New Roman"/>
          <w:b/>
          <w:bCs/>
        </w:rPr>
        <w:t>Lsum</w:t>
      </w:r>
      <w:proofErr w:type="spellEnd"/>
      <w:r w:rsidRPr="002540E2">
        <w:rPr>
          <w:rFonts w:ascii="Times New Roman" w:hAnsi="Times New Roman" w:cs="Times New Roman"/>
          <w:b/>
          <w:bCs/>
        </w:rPr>
        <w:t xml:space="preserve"> (0.3630):</w:t>
      </w:r>
      <w:r w:rsidRPr="002540E2">
        <w:rPr>
          <w:rFonts w:ascii="Times New Roman" w:hAnsi="Times New Roman" w:cs="Times New Roman"/>
        </w:rPr>
        <w:t xml:space="preserve"> These LCS-based scores show that about 30–36 % of the reference subsequence is recovered in generated summaries, balancing sentence-level structure and multi-sentence coverage.</w:t>
      </w:r>
    </w:p>
    <w:p w14:paraId="7BD1468F" w14:textId="22E39358" w:rsidR="002540E2" w:rsidRPr="00B209B9" w:rsidRDefault="002540E2" w:rsidP="002540E2">
      <w:pPr>
        <w:numPr>
          <w:ilvl w:val="0"/>
          <w:numId w:val="10"/>
        </w:numPr>
        <w:jc w:val="both"/>
        <w:rPr>
          <w:rFonts w:ascii="Times New Roman" w:hAnsi="Times New Roman" w:cs="Times New Roman"/>
        </w:rPr>
      </w:pPr>
      <w:r w:rsidRPr="002540E2">
        <w:rPr>
          <w:rFonts w:ascii="Times New Roman" w:hAnsi="Times New Roman" w:cs="Times New Roman"/>
          <w:b/>
          <w:bCs/>
        </w:rPr>
        <w:t>BLEU (0.1309):</w:t>
      </w:r>
      <w:r w:rsidRPr="002540E2">
        <w:rPr>
          <w:rFonts w:ascii="Times New Roman" w:hAnsi="Times New Roman" w:cs="Times New Roman"/>
        </w:rPr>
        <w:t xml:space="preserve"> The model achieves a modest precision of roughly 13 % over 1–4 grams, highlighting a tendency toward concise summaries that may occasionally omit less central details.</w:t>
      </w:r>
    </w:p>
    <w:p w14:paraId="04655297" w14:textId="3D6F951A" w:rsidR="002540E2" w:rsidRPr="002540E2" w:rsidRDefault="002540E2" w:rsidP="002540E2">
      <w:pPr>
        <w:jc w:val="both"/>
        <w:rPr>
          <w:rFonts w:ascii="Times New Roman" w:hAnsi="Times New Roman" w:cs="Times New Roman"/>
        </w:rPr>
      </w:pPr>
      <w:r w:rsidRPr="002540E2">
        <w:rPr>
          <w:rFonts w:ascii="Times New Roman" w:hAnsi="Times New Roman" w:cs="Times New Roman"/>
        </w:rPr>
        <w:t xml:space="preserve">Compared to the base, </w:t>
      </w:r>
      <w:proofErr w:type="spellStart"/>
      <w:r w:rsidRPr="002540E2">
        <w:rPr>
          <w:rFonts w:ascii="Times New Roman" w:hAnsi="Times New Roman" w:cs="Times New Roman"/>
        </w:rPr>
        <w:t>unadapted</w:t>
      </w:r>
      <w:proofErr w:type="spellEnd"/>
      <w:r w:rsidRPr="002540E2">
        <w:rPr>
          <w:rFonts w:ascii="Times New Roman" w:hAnsi="Times New Roman" w:cs="Times New Roman"/>
        </w:rPr>
        <w:t xml:space="preserve"> </w:t>
      </w:r>
      <w:proofErr w:type="spellStart"/>
      <w:r w:rsidRPr="002540E2">
        <w:rPr>
          <w:rFonts w:ascii="Times New Roman" w:hAnsi="Times New Roman" w:cs="Times New Roman"/>
        </w:rPr>
        <w:t>DistilBART</w:t>
      </w:r>
      <w:proofErr w:type="spellEnd"/>
      <w:r w:rsidRPr="002540E2">
        <w:rPr>
          <w:rFonts w:ascii="Times New Roman" w:hAnsi="Times New Roman" w:cs="Times New Roman"/>
        </w:rPr>
        <w:t xml:space="preserve"> performance (ROUGE-1 ≈ 0.4010, ROUGE-2 ≈ 0.1950), our </w:t>
      </w:r>
      <w:proofErr w:type="spellStart"/>
      <w:r w:rsidRPr="002540E2">
        <w:rPr>
          <w:rFonts w:ascii="Times New Roman" w:hAnsi="Times New Roman" w:cs="Times New Roman"/>
        </w:rPr>
        <w:t>LoRA</w:t>
      </w:r>
      <w:proofErr w:type="spellEnd"/>
      <w:r w:rsidRPr="002540E2">
        <w:rPr>
          <w:rFonts w:ascii="Times New Roman" w:hAnsi="Times New Roman" w:cs="Times New Roman"/>
        </w:rPr>
        <w:t>-fine-tuned model yields an absolute gain of ~0.0228 on ROUGE-1 and ~0.0160 on ROUGE-2, demonstrating meaningful improvements despite updating only adapter weights.</w:t>
      </w:r>
      <w:r w:rsidR="00C33EFE">
        <w:rPr>
          <w:rFonts w:ascii="Times New Roman" w:hAnsi="Times New Roman" w:cs="Times New Roman"/>
          <w:b/>
          <w:bCs/>
          <w:noProof/>
        </w:rPr>
        <w:pict w14:anchorId="2FEA6FE4">
          <v:rect id="_x0000_i1025" alt="" style="width:451.3pt;height:.05pt;mso-width-percent:0;mso-height-percent:0;mso-width-percent:0;mso-height-percent:0" o:hralign="center" o:hrstd="t" o:hr="t" fillcolor="#a0a0a0" stroked="f"/>
        </w:pict>
      </w:r>
    </w:p>
    <w:p w14:paraId="3E1E2DD8" w14:textId="77777777" w:rsidR="002540E2" w:rsidRPr="002540E2" w:rsidRDefault="002540E2" w:rsidP="002540E2">
      <w:pPr>
        <w:jc w:val="both"/>
        <w:rPr>
          <w:rFonts w:ascii="Times New Roman" w:hAnsi="Times New Roman" w:cs="Times New Roman"/>
          <w:b/>
          <w:bCs/>
        </w:rPr>
      </w:pPr>
      <w:r w:rsidRPr="002540E2">
        <w:rPr>
          <w:rFonts w:ascii="Times New Roman" w:hAnsi="Times New Roman" w:cs="Times New Roman"/>
          <w:b/>
          <w:bCs/>
        </w:rPr>
        <w:t>Qualitative Observations</w:t>
      </w:r>
    </w:p>
    <w:p w14:paraId="26D179C8" w14:textId="084F7676" w:rsidR="002540E2" w:rsidRPr="002540E2" w:rsidRDefault="002540E2" w:rsidP="002540E2">
      <w:pPr>
        <w:jc w:val="both"/>
        <w:rPr>
          <w:rFonts w:ascii="Times New Roman" w:hAnsi="Times New Roman" w:cs="Times New Roman"/>
        </w:rPr>
      </w:pPr>
      <w:r w:rsidRPr="002540E2">
        <w:rPr>
          <w:rFonts w:ascii="Times New Roman" w:hAnsi="Times New Roman" w:cs="Times New Roman"/>
        </w:rPr>
        <w:t xml:space="preserve">Manual review of </w:t>
      </w:r>
      <w:r w:rsidR="00CF1FD6">
        <w:rPr>
          <w:rFonts w:ascii="Times New Roman" w:hAnsi="Times New Roman" w:cs="Times New Roman"/>
        </w:rPr>
        <w:t>1</w:t>
      </w:r>
      <w:r w:rsidRPr="002540E2">
        <w:rPr>
          <w:rFonts w:ascii="Times New Roman" w:hAnsi="Times New Roman" w:cs="Times New Roman"/>
        </w:rPr>
        <w:t>0 randomly sampled test instances revealed the following patterns:</w:t>
      </w:r>
    </w:p>
    <w:p w14:paraId="62903006" w14:textId="77777777" w:rsidR="002E3B04" w:rsidRDefault="002540E2" w:rsidP="002E3B04">
      <w:pPr>
        <w:numPr>
          <w:ilvl w:val="0"/>
          <w:numId w:val="11"/>
        </w:numPr>
        <w:jc w:val="both"/>
        <w:rPr>
          <w:rFonts w:ascii="Times New Roman" w:hAnsi="Times New Roman" w:cs="Times New Roman"/>
          <w:b/>
          <w:bCs/>
        </w:rPr>
      </w:pPr>
      <w:r w:rsidRPr="002540E2">
        <w:rPr>
          <w:rFonts w:ascii="Times New Roman" w:hAnsi="Times New Roman" w:cs="Times New Roman"/>
          <w:b/>
          <w:bCs/>
        </w:rPr>
        <w:t>Grammaticality &amp; Fluency:</w:t>
      </w:r>
      <w:r w:rsidR="002E3B04" w:rsidRPr="002E3B04">
        <w:rPr>
          <w:rFonts w:ascii="Times New Roman" w:hAnsi="Times New Roman" w:cs="Times New Roman"/>
        </w:rPr>
        <w:t xml:space="preserve"> </w:t>
      </w:r>
      <w:r w:rsidR="002E3B04" w:rsidRPr="002540E2">
        <w:rPr>
          <w:rFonts w:ascii="Times New Roman" w:hAnsi="Times New Roman" w:cs="Times New Roman"/>
        </w:rPr>
        <w:t>Summaries consistently exhibit correct syntax and natural phrasing, with minimal awkward constructions or token repetition</w:t>
      </w:r>
    </w:p>
    <w:p w14:paraId="3E4D6A7A" w14:textId="7BAB0FF9" w:rsidR="002540E2" w:rsidRPr="002540E2" w:rsidRDefault="002540E2" w:rsidP="002E3B04">
      <w:pPr>
        <w:numPr>
          <w:ilvl w:val="0"/>
          <w:numId w:val="11"/>
        </w:numPr>
        <w:jc w:val="both"/>
        <w:rPr>
          <w:rFonts w:ascii="Times New Roman" w:hAnsi="Times New Roman" w:cs="Times New Roman"/>
          <w:b/>
          <w:bCs/>
        </w:rPr>
      </w:pPr>
      <w:r w:rsidRPr="002540E2">
        <w:rPr>
          <w:rFonts w:ascii="Times New Roman" w:hAnsi="Times New Roman" w:cs="Times New Roman"/>
          <w:b/>
          <w:bCs/>
        </w:rPr>
        <w:t>Core Coverage vs. Detail:</w:t>
      </w:r>
      <w:r w:rsidR="002E3B04" w:rsidRPr="002E3B04">
        <w:rPr>
          <w:rFonts w:ascii="Times New Roman" w:hAnsi="Times New Roman" w:cs="Times New Roman"/>
        </w:rPr>
        <w:t xml:space="preserve"> </w:t>
      </w:r>
      <w:r w:rsidR="002E3B04" w:rsidRPr="002540E2">
        <w:rPr>
          <w:rFonts w:ascii="Times New Roman" w:hAnsi="Times New Roman" w:cs="Times New Roman"/>
        </w:rPr>
        <w:t xml:space="preserve">The model reliably </w:t>
      </w:r>
      <w:proofErr w:type="spellStart"/>
      <w:r w:rsidR="002E3B04" w:rsidRPr="002540E2">
        <w:rPr>
          <w:rFonts w:ascii="Times New Roman" w:hAnsi="Times New Roman" w:cs="Times New Roman"/>
        </w:rPr>
        <w:t>distills</w:t>
      </w:r>
      <w:proofErr w:type="spellEnd"/>
      <w:r w:rsidR="002E3B04" w:rsidRPr="002540E2">
        <w:rPr>
          <w:rFonts w:ascii="Times New Roman" w:hAnsi="Times New Roman" w:cs="Times New Roman"/>
        </w:rPr>
        <w:t xml:space="preserve"> principal events and entities (who, what, when), but occasionally omits secondary facts</w:t>
      </w:r>
      <w:r w:rsidR="002E3B04">
        <w:rPr>
          <w:rFonts w:ascii="Times New Roman" w:hAnsi="Times New Roman" w:cs="Times New Roman"/>
        </w:rPr>
        <w:t xml:space="preserve"> </w:t>
      </w:r>
      <w:r w:rsidR="002E3B04" w:rsidRPr="002540E2">
        <w:rPr>
          <w:rFonts w:ascii="Times New Roman" w:hAnsi="Times New Roman" w:cs="Times New Roman"/>
        </w:rPr>
        <w:t>such as contextual background or supporting statistics</w:t>
      </w:r>
      <w:r w:rsidR="002E3B04">
        <w:rPr>
          <w:rFonts w:ascii="Times New Roman" w:hAnsi="Times New Roman" w:cs="Times New Roman"/>
        </w:rPr>
        <w:t xml:space="preserve"> </w:t>
      </w:r>
      <w:r w:rsidR="002E3B04" w:rsidRPr="002540E2">
        <w:rPr>
          <w:rFonts w:ascii="Times New Roman" w:hAnsi="Times New Roman" w:cs="Times New Roman"/>
        </w:rPr>
        <w:t>that a human might include.</w:t>
      </w:r>
    </w:p>
    <w:p w14:paraId="65C5630B" w14:textId="6FC504FF" w:rsidR="002540E2" w:rsidRPr="00B209B9" w:rsidRDefault="002540E2" w:rsidP="00B209B9">
      <w:pPr>
        <w:pStyle w:val="ListParagraph"/>
        <w:numPr>
          <w:ilvl w:val="0"/>
          <w:numId w:val="11"/>
        </w:numPr>
        <w:jc w:val="both"/>
        <w:rPr>
          <w:rFonts w:ascii="Times New Roman" w:hAnsi="Times New Roman" w:cs="Times New Roman"/>
        </w:rPr>
      </w:pPr>
      <w:r w:rsidRPr="002E3B04">
        <w:rPr>
          <w:rFonts w:ascii="Times New Roman" w:hAnsi="Times New Roman" w:cs="Times New Roman"/>
          <w:b/>
          <w:bCs/>
        </w:rPr>
        <w:t>Length Control:</w:t>
      </w:r>
      <w:r w:rsidR="002E3B04" w:rsidRPr="002E3B04">
        <w:rPr>
          <w:rFonts w:ascii="Times New Roman" w:hAnsi="Times New Roman" w:cs="Times New Roman"/>
          <w:b/>
          <w:bCs/>
        </w:rPr>
        <w:t xml:space="preserve"> </w:t>
      </w:r>
      <w:r w:rsidR="002E3B04" w:rsidRPr="002E3B04">
        <w:rPr>
          <w:rFonts w:ascii="Times New Roman" w:hAnsi="Times New Roman" w:cs="Times New Roman"/>
        </w:rPr>
        <w:t>Generated summaries adhere to the prescribed length limit, rarely exceeding 64 tokens, which helps maintain focus but sometimes truncates trailing clauses.</w:t>
      </w:r>
    </w:p>
    <w:p w14:paraId="6075952E" w14:textId="77777777" w:rsidR="002540E2" w:rsidRPr="002540E2" w:rsidRDefault="002540E2" w:rsidP="002540E2">
      <w:pPr>
        <w:jc w:val="both"/>
        <w:rPr>
          <w:rFonts w:ascii="Times New Roman" w:hAnsi="Times New Roman" w:cs="Times New Roman"/>
          <w:b/>
          <w:bCs/>
        </w:rPr>
      </w:pPr>
      <w:r w:rsidRPr="002540E2">
        <w:rPr>
          <w:rFonts w:ascii="Times New Roman" w:hAnsi="Times New Roman" w:cs="Times New Roman"/>
          <w:b/>
          <w:bCs/>
        </w:rPr>
        <w:lastRenderedPageBreak/>
        <w:t>Representative Example</w:t>
      </w:r>
    </w:p>
    <w:p w14:paraId="6201D5BE" w14:textId="6C93E848" w:rsidR="002E3B04" w:rsidRPr="002E3B04" w:rsidRDefault="002540E2" w:rsidP="002E3B04">
      <w:pPr>
        <w:numPr>
          <w:ilvl w:val="0"/>
          <w:numId w:val="12"/>
        </w:numPr>
        <w:jc w:val="both"/>
        <w:rPr>
          <w:rFonts w:ascii="Times New Roman" w:hAnsi="Times New Roman" w:cs="Times New Roman"/>
        </w:rPr>
      </w:pPr>
      <w:r w:rsidRPr="002540E2">
        <w:rPr>
          <w:rFonts w:ascii="Times New Roman" w:hAnsi="Times New Roman" w:cs="Times New Roman"/>
          <w:b/>
          <w:bCs/>
        </w:rPr>
        <w:t>Input Article:</w:t>
      </w:r>
      <w:r w:rsidRPr="002540E2">
        <w:rPr>
          <w:rFonts w:ascii="Times New Roman" w:hAnsi="Times New Roman" w:cs="Times New Roman"/>
        </w:rPr>
        <w:t xml:space="preserve"> </w:t>
      </w:r>
      <w:r w:rsidR="002E3B04" w:rsidRPr="002E3B04">
        <w:rPr>
          <w:rFonts w:ascii="Times New Roman" w:hAnsi="Times New Roman" w:cs="Times New Roman"/>
        </w:rPr>
        <w:t>“</w:t>
      </w:r>
      <w:r w:rsidR="002E6DE3" w:rsidRPr="002E6DE3">
        <w:rPr>
          <w:rFonts w:ascii="Times New Roman" w:hAnsi="Times New Roman" w:cs="Times New Roman"/>
        </w:rPr>
        <w:t xml:space="preserve">Major wildfires have erupted across multiple counties in Northern California, </w:t>
      </w:r>
      <w:proofErr w:type="spellStart"/>
      <w:r w:rsidR="002E6DE3" w:rsidRPr="002E6DE3">
        <w:rPr>
          <w:rFonts w:ascii="Times New Roman" w:hAnsi="Times New Roman" w:cs="Times New Roman"/>
        </w:rPr>
        <w:t>fueled</w:t>
      </w:r>
      <w:proofErr w:type="spellEnd"/>
      <w:r w:rsidR="002E6DE3" w:rsidRPr="002E6DE3">
        <w:rPr>
          <w:rFonts w:ascii="Times New Roman" w:hAnsi="Times New Roman" w:cs="Times New Roman"/>
        </w:rPr>
        <w:t xml:space="preserve"> by strong winds and exceptionally dry conditions. Over the past 48 hours, more than 2,000 acres have burned, destroying at least 150 homes and forcing over 10,000 residents to evacuate. Fire crews from across the state have been deployed, and the governor declared a state of emergency to mobilize additional resources. Authorities are urging anyone in the affected zones to prepare emergency kits, follow mandatory evacuation orders, and stay tuned to local alerts as firefighters work to contain the blaze.</w:t>
      </w:r>
      <w:r w:rsidR="002E6DE3">
        <w:rPr>
          <w:rFonts w:ascii="Times New Roman" w:hAnsi="Times New Roman" w:cs="Times New Roman"/>
        </w:rPr>
        <w:t>”</w:t>
      </w:r>
    </w:p>
    <w:p w14:paraId="2F6C9FE7" w14:textId="606394D9" w:rsidR="002540E2" w:rsidRPr="002540E2" w:rsidRDefault="002540E2" w:rsidP="002540E2">
      <w:pPr>
        <w:numPr>
          <w:ilvl w:val="0"/>
          <w:numId w:val="12"/>
        </w:numPr>
        <w:jc w:val="both"/>
        <w:rPr>
          <w:rFonts w:ascii="Times New Roman" w:hAnsi="Times New Roman" w:cs="Times New Roman"/>
          <w:b/>
          <w:bCs/>
        </w:rPr>
      </w:pPr>
      <w:r w:rsidRPr="002540E2">
        <w:rPr>
          <w:rFonts w:ascii="Times New Roman" w:hAnsi="Times New Roman" w:cs="Times New Roman"/>
          <w:b/>
          <w:bCs/>
        </w:rPr>
        <w:t>Generated Summary:</w:t>
      </w:r>
      <w:r w:rsidR="002E3B04">
        <w:rPr>
          <w:rFonts w:ascii="Times New Roman" w:hAnsi="Times New Roman" w:cs="Times New Roman"/>
          <w:b/>
          <w:bCs/>
        </w:rPr>
        <w:t xml:space="preserve"> </w:t>
      </w:r>
      <w:r w:rsidRPr="002540E2">
        <w:rPr>
          <w:rFonts w:ascii="Times New Roman" w:hAnsi="Times New Roman" w:cs="Times New Roman"/>
        </w:rPr>
        <w:t>“</w:t>
      </w:r>
      <w:r w:rsidR="002E6DE3" w:rsidRPr="002E6DE3">
        <w:rPr>
          <w:rFonts w:ascii="Times New Roman" w:hAnsi="Times New Roman" w:cs="Times New Roman"/>
        </w:rPr>
        <w:t>Over the past 48 hours, more than 2,000 acres have burned, destroying at least 150 homes and forcing over 10,000 residents to evacuate. Fire crews from across the state have been deployed, and the governor has declared a state of emergency. Authorities are urging anyone in the affected zones to prepare emergency kits</w:t>
      </w:r>
      <w:r w:rsidR="002E6DE3">
        <w:rPr>
          <w:rFonts w:ascii="Times New Roman" w:hAnsi="Times New Roman" w:cs="Times New Roman"/>
        </w:rPr>
        <w:t>”</w:t>
      </w:r>
    </w:p>
    <w:p w14:paraId="42ED7A06" w14:textId="69BD382D" w:rsidR="002E6DE3" w:rsidRPr="002E6DE3" w:rsidRDefault="002540E2" w:rsidP="002E6DE3">
      <w:pPr>
        <w:numPr>
          <w:ilvl w:val="0"/>
          <w:numId w:val="12"/>
        </w:numPr>
        <w:jc w:val="both"/>
        <w:rPr>
          <w:rFonts w:ascii="Times New Roman" w:hAnsi="Times New Roman" w:cs="Times New Roman"/>
        </w:rPr>
      </w:pPr>
      <w:r w:rsidRPr="002540E2">
        <w:rPr>
          <w:rFonts w:ascii="Times New Roman" w:hAnsi="Times New Roman" w:cs="Times New Roman"/>
          <w:b/>
          <w:bCs/>
        </w:rPr>
        <w:t>Reference Summary:</w:t>
      </w:r>
      <w:r w:rsidR="002E3B04">
        <w:rPr>
          <w:rFonts w:ascii="Times New Roman" w:hAnsi="Times New Roman" w:cs="Times New Roman"/>
          <w:b/>
          <w:bCs/>
        </w:rPr>
        <w:t xml:space="preserve"> </w:t>
      </w:r>
      <w:r w:rsidRPr="002540E2">
        <w:rPr>
          <w:rFonts w:ascii="Times New Roman" w:hAnsi="Times New Roman" w:cs="Times New Roman"/>
        </w:rPr>
        <w:t>“</w:t>
      </w:r>
      <w:r w:rsidR="002E6DE3" w:rsidRPr="002E6DE3">
        <w:rPr>
          <w:rFonts w:ascii="Times New Roman" w:hAnsi="Times New Roman" w:cs="Times New Roman"/>
        </w:rPr>
        <w:t>California wildfires destroy homes and force mass evacuations as dry, windy weather drives the flames; governor declares state of emergency</w:t>
      </w:r>
      <w:r w:rsidR="002E6DE3">
        <w:rPr>
          <w:rFonts w:ascii="Times New Roman" w:hAnsi="Times New Roman" w:cs="Times New Roman"/>
        </w:rPr>
        <w:t>”</w:t>
      </w:r>
    </w:p>
    <w:p w14:paraId="1ECDB2A2" w14:textId="2B6F062E" w:rsidR="002E3B04" w:rsidRPr="002E3B04" w:rsidRDefault="002E3B04" w:rsidP="00527379">
      <w:pPr>
        <w:ind w:left="720"/>
        <w:jc w:val="both"/>
        <w:rPr>
          <w:rFonts w:ascii="Times New Roman" w:hAnsi="Times New Roman" w:cs="Times New Roman"/>
          <w:b/>
          <w:bCs/>
        </w:rPr>
      </w:pPr>
    </w:p>
    <w:p w14:paraId="6171C19B" w14:textId="77777777" w:rsidR="00C31F90" w:rsidRPr="009752C8" w:rsidRDefault="00C31F90" w:rsidP="007F687D">
      <w:pPr>
        <w:jc w:val="both"/>
        <w:rPr>
          <w:rFonts w:ascii="Times New Roman" w:hAnsi="Times New Roman" w:cs="Times New Roman"/>
        </w:rPr>
      </w:pPr>
    </w:p>
    <w:p w14:paraId="0084815B" w14:textId="77777777" w:rsidR="009752C8" w:rsidRPr="009752C8" w:rsidRDefault="009752C8" w:rsidP="007F687D">
      <w:pPr>
        <w:pBdr>
          <w:bottom w:val="single" w:sz="6" w:space="1" w:color="auto"/>
        </w:pBdr>
        <w:jc w:val="both"/>
        <w:rPr>
          <w:rFonts w:ascii="Times New Roman" w:hAnsi="Times New Roman" w:cs="Times New Roman"/>
        </w:rPr>
      </w:pPr>
    </w:p>
    <w:p w14:paraId="27D16222" w14:textId="77777777" w:rsidR="00C31F90" w:rsidRDefault="00C31F90" w:rsidP="007F687D">
      <w:pPr>
        <w:jc w:val="both"/>
        <w:rPr>
          <w:rFonts w:ascii="Times New Roman" w:hAnsi="Times New Roman" w:cs="Times New Roman"/>
        </w:rPr>
      </w:pPr>
    </w:p>
    <w:p w14:paraId="0CEC9786" w14:textId="77777777" w:rsidR="00C31F90" w:rsidRDefault="00C31F90" w:rsidP="007F687D">
      <w:pPr>
        <w:jc w:val="both"/>
        <w:rPr>
          <w:rFonts w:ascii="Times New Roman" w:hAnsi="Times New Roman" w:cs="Times New Roman"/>
        </w:rPr>
      </w:pPr>
    </w:p>
    <w:p w14:paraId="51220216" w14:textId="77777777" w:rsidR="00C31F90" w:rsidRDefault="00C31F90" w:rsidP="007F687D">
      <w:pPr>
        <w:jc w:val="both"/>
        <w:rPr>
          <w:rFonts w:ascii="Times New Roman" w:hAnsi="Times New Roman" w:cs="Times New Roman"/>
        </w:rPr>
      </w:pPr>
    </w:p>
    <w:p w14:paraId="23A17573" w14:textId="77777777" w:rsidR="00C31F90" w:rsidRDefault="00C31F90" w:rsidP="007F687D">
      <w:pPr>
        <w:jc w:val="both"/>
        <w:rPr>
          <w:rFonts w:ascii="Times New Roman" w:hAnsi="Times New Roman" w:cs="Times New Roman"/>
        </w:rPr>
      </w:pPr>
    </w:p>
    <w:p w14:paraId="5F9EB363" w14:textId="77777777" w:rsidR="00C31F90" w:rsidRDefault="00C31F90" w:rsidP="007F687D">
      <w:pPr>
        <w:jc w:val="both"/>
        <w:rPr>
          <w:rFonts w:ascii="Times New Roman" w:hAnsi="Times New Roman" w:cs="Times New Roman"/>
        </w:rPr>
      </w:pPr>
    </w:p>
    <w:p w14:paraId="0A88A894" w14:textId="77777777" w:rsidR="00C31F90" w:rsidRDefault="00C31F90" w:rsidP="007F687D">
      <w:pPr>
        <w:jc w:val="both"/>
        <w:rPr>
          <w:rFonts w:ascii="Times New Roman" w:hAnsi="Times New Roman" w:cs="Times New Roman"/>
        </w:rPr>
      </w:pPr>
    </w:p>
    <w:p w14:paraId="48A66952" w14:textId="77777777" w:rsidR="00B209B9" w:rsidRDefault="00B209B9" w:rsidP="007F687D">
      <w:pPr>
        <w:jc w:val="both"/>
        <w:rPr>
          <w:rFonts w:ascii="Times New Roman" w:hAnsi="Times New Roman" w:cs="Times New Roman"/>
        </w:rPr>
      </w:pPr>
    </w:p>
    <w:p w14:paraId="6B5B5D85" w14:textId="77777777" w:rsidR="00B209B9" w:rsidRDefault="00B209B9" w:rsidP="007F687D">
      <w:pPr>
        <w:jc w:val="both"/>
        <w:rPr>
          <w:rFonts w:ascii="Times New Roman" w:hAnsi="Times New Roman" w:cs="Times New Roman"/>
        </w:rPr>
      </w:pPr>
    </w:p>
    <w:p w14:paraId="798E498B" w14:textId="77777777" w:rsidR="00B209B9" w:rsidRDefault="00B209B9" w:rsidP="007F687D">
      <w:pPr>
        <w:jc w:val="both"/>
        <w:rPr>
          <w:rFonts w:ascii="Times New Roman" w:hAnsi="Times New Roman" w:cs="Times New Roman"/>
        </w:rPr>
      </w:pPr>
    </w:p>
    <w:p w14:paraId="70AE0C60" w14:textId="77777777" w:rsidR="00B209B9" w:rsidRDefault="00B209B9" w:rsidP="007F687D">
      <w:pPr>
        <w:jc w:val="both"/>
        <w:rPr>
          <w:rFonts w:ascii="Times New Roman" w:hAnsi="Times New Roman" w:cs="Times New Roman"/>
        </w:rPr>
      </w:pPr>
    </w:p>
    <w:p w14:paraId="6FC818FB" w14:textId="77777777" w:rsidR="00B209B9" w:rsidRDefault="00B209B9" w:rsidP="007F687D">
      <w:pPr>
        <w:jc w:val="both"/>
        <w:rPr>
          <w:rFonts w:ascii="Times New Roman" w:hAnsi="Times New Roman" w:cs="Times New Roman"/>
        </w:rPr>
      </w:pPr>
    </w:p>
    <w:p w14:paraId="60E55F15" w14:textId="77777777" w:rsidR="00B209B9" w:rsidRDefault="00B209B9" w:rsidP="007F687D">
      <w:pPr>
        <w:jc w:val="both"/>
        <w:rPr>
          <w:rFonts w:ascii="Times New Roman" w:hAnsi="Times New Roman" w:cs="Times New Roman"/>
        </w:rPr>
      </w:pPr>
    </w:p>
    <w:p w14:paraId="239E96AA" w14:textId="77777777" w:rsidR="00C31F90" w:rsidRPr="009752C8" w:rsidRDefault="00C31F90" w:rsidP="007F687D">
      <w:pPr>
        <w:jc w:val="both"/>
        <w:rPr>
          <w:rFonts w:ascii="Times New Roman" w:hAnsi="Times New Roman" w:cs="Times New Roman"/>
        </w:rPr>
      </w:pPr>
    </w:p>
    <w:p w14:paraId="38EB7865" w14:textId="77777777" w:rsidR="00DE63BC" w:rsidRDefault="00DE63BC" w:rsidP="00B65DD7">
      <w:pPr>
        <w:jc w:val="both"/>
        <w:rPr>
          <w:rFonts w:ascii="Times New Roman" w:hAnsi="Times New Roman" w:cs="Times New Roman"/>
        </w:rPr>
      </w:pPr>
    </w:p>
    <w:p w14:paraId="04C9EEC0" w14:textId="606E6D6C" w:rsidR="00B65DD7" w:rsidRDefault="00B65DD7" w:rsidP="00B65DD7">
      <w:pPr>
        <w:jc w:val="both"/>
        <w:rPr>
          <w:rFonts w:ascii="Times New Roman" w:hAnsi="Times New Roman" w:cs="Times New Roman"/>
          <w:b/>
          <w:bCs/>
        </w:rPr>
      </w:pPr>
      <w:r w:rsidRPr="00B65DD7">
        <w:rPr>
          <w:rFonts w:ascii="Times New Roman" w:hAnsi="Times New Roman" w:cs="Times New Roman"/>
          <w:b/>
          <w:bCs/>
        </w:rPr>
        <w:lastRenderedPageBreak/>
        <w:t>7. Computational Cost Analysis</w:t>
      </w:r>
    </w:p>
    <w:p w14:paraId="581520A7" w14:textId="77777777" w:rsidR="00DE63BC" w:rsidRPr="00B65DD7" w:rsidRDefault="00DE63BC" w:rsidP="00B65DD7">
      <w:pPr>
        <w:jc w:val="both"/>
        <w:rPr>
          <w:rFonts w:ascii="Times New Roman" w:hAnsi="Times New Roman" w:cs="Times New Roman"/>
          <w:b/>
          <w:bCs/>
        </w:rPr>
      </w:pPr>
    </w:p>
    <w:p w14:paraId="0A9D92E7" w14:textId="0768ABBE" w:rsidR="00B65DD7" w:rsidRPr="00B65DD7" w:rsidRDefault="00B65DD7" w:rsidP="00B65DD7">
      <w:pPr>
        <w:jc w:val="both"/>
        <w:rPr>
          <w:rFonts w:ascii="Times New Roman" w:hAnsi="Times New Roman" w:cs="Times New Roman"/>
        </w:rPr>
      </w:pPr>
      <w:r w:rsidRPr="00B65DD7">
        <w:rPr>
          <w:rFonts w:ascii="Times New Roman" w:hAnsi="Times New Roman" w:cs="Times New Roman"/>
        </w:rPr>
        <w:t xml:space="preserve">To understand the practical feasibility of our </w:t>
      </w:r>
      <w:proofErr w:type="spellStart"/>
      <w:r w:rsidRPr="00B65DD7">
        <w:rPr>
          <w:rFonts w:ascii="Times New Roman" w:hAnsi="Times New Roman" w:cs="Times New Roman"/>
        </w:rPr>
        <w:t>LoRA</w:t>
      </w:r>
      <w:proofErr w:type="spellEnd"/>
      <w:r w:rsidRPr="00B65DD7">
        <w:rPr>
          <w:rFonts w:ascii="Times New Roman" w:hAnsi="Times New Roman" w:cs="Times New Roman"/>
        </w:rPr>
        <w:t>-based fine-tuning pipeline on commodity hardware, we profile both wall-clock training time and memory usage, and describe the key optimizations that make this work possible.</w:t>
      </w:r>
    </w:p>
    <w:p w14:paraId="5A194D02" w14:textId="77777777" w:rsidR="00B65DD7" w:rsidRPr="00B65DD7" w:rsidRDefault="00B65DD7" w:rsidP="00B65DD7">
      <w:pPr>
        <w:jc w:val="both"/>
        <w:rPr>
          <w:rFonts w:ascii="Times New Roman" w:hAnsi="Times New Roman" w:cs="Times New Roman"/>
          <w:b/>
          <w:bCs/>
        </w:rPr>
      </w:pPr>
      <w:r w:rsidRPr="00B65DD7">
        <w:rPr>
          <w:rFonts w:ascii="Times New Roman" w:hAnsi="Times New Roman" w:cs="Times New Roman"/>
          <w:b/>
          <w:bCs/>
        </w:rPr>
        <w:t>Training Duration</w:t>
      </w:r>
    </w:p>
    <w:p w14:paraId="17AC1C32" w14:textId="0D84508B" w:rsidR="00B65DD7" w:rsidRPr="00B65DD7" w:rsidRDefault="00B65DD7" w:rsidP="00B65DD7">
      <w:pPr>
        <w:numPr>
          <w:ilvl w:val="0"/>
          <w:numId w:val="16"/>
        </w:numPr>
        <w:jc w:val="both"/>
        <w:rPr>
          <w:rFonts w:ascii="Times New Roman" w:hAnsi="Times New Roman" w:cs="Times New Roman"/>
        </w:rPr>
      </w:pPr>
      <w:r w:rsidRPr="00B65DD7">
        <w:rPr>
          <w:rFonts w:ascii="Times New Roman" w:hAnsi="Times New Roman" w:cs="Times New Roman"/>
          <w:b/>
          <w:bCs/>
        </w:rPr>
        <w:t>Per-epoch time:</w:t>
      </w:r>
      <w:r w:rsidRPr="00B65DD7">
        <w:rPr>
          <w:rFonts w:ascii="Times New Roman" w:hAnsi="Times New Roman" w:cs="Times New Roman"/>
        </w:rPr>
        <w:t xml:space="preserve"> On our Apple M2 MacBook Air (8 GB unified memory), each full pass over the 8.6 K</w:t>
      </w:r>
      <w:r w:rsidR="002637DA">
        <w:rPr>
          <w:rFonts w:ascii="Times New Roman" w:hAnsi="Times New Roman" w:cs="Times New Roman"/>
        </w:rPr>
        <w:t xml:space="preserve"> </w:t>
      </w:r>
      <w:r w:rsidRPr="00B65DD7">
        <w:rPr>
          <w:rFonts w:ascii="Times New Roman" w:hAnsi="Times New Roman" w:cs="Times New Roman"/>
        </w:rPr>
        <w:t>example training subset takes approximately 90 minutes.</w:t>
      </w:r>
    </w:p>
    <w:p w14:paraId="7F15C5A3" w14:textId="498DA76C" w:rsidR="00B65DD7" w:rsidRPr="00B65DD7" w:rsidRDefault="00B65DD7" w:rsidP="00B65DD7">
      <w:pPr>
        <w:numPr>
          <w:ilvl w:val="0"/>
          <w:numId w:val="16"/>
        </w:numPr>
        <w:jc w:val="both"/>
        <w:rPr>
          <w:rFonts w:ascii="Times New Roman" w:hAnsi="Times New Roman" w:cs="Times New Roman"/>
        </w:rPr>
      </w:pPr>
      <w:r w:rsidRPr="00B65DD7">
        <w:rPr>
          <w:rFonts w:ascii="Times New Roman" w:hAnsi="Times New Roman" w:cs="Times New Roman"/>
          <w:b/>
          <w:bCs/>
        </w:rPr>
        <w:t>Total runtime:</w:t>
      </w:r>
      <w:r w:rsidRPr="00B65DD7">
        <w:rPr>
          <w:rFonts w:ascii="Times New Roman" w:hAnsi="Times New Roman" w:cs="Times New Roman"/>
        </w:rPr>
        <w:t xml:space="preserve"> Completing all 10 epochs requires roughly 900 minutes (15 hours), including gradient accumulation overhead. This allows a full fine-tuning cycle to finish within a typical workday plus some overnight processing.</w:t>
      </w:r>
    </w:p>
    <w:p w14:paraId="014C0850" w14:textId="77777777" w:rsidR="00B65DD7" w:rsidRPr="00B65DD7" w:rsidRDefault="00B65DD7" w:rsidP="00B65DD7">
      <w:pPr>
        <w:jc w:val="both"/>
        <w:rPr>
          <w:rFonts w:ascii="Times New Roman" w:hAnsi="Times New Roman" w:cs="Times New Roman"/>
          <w:b/>
          <w:bCs/>
        </w:rPr>
      </w:pPr>
      <w:r w:rsidRPr="00B65DD7">
        <w:rPr>
          <w:rFonts w:ascii="Times New Roman" w:hAnsi="Times New Roman" w:cs="Times New Roman"/>
          <w:b/>
          <w:bCs/>
        </w:rPr>
        <w:t>Hardware Environment</w:t>
      </w:r>
    </w:p>
    <w:p w14:paraId="5CE78F8C" w14:textId="77777777" w:rsidR="00B65DD7" w:rsidRPr="00B65DD7" w:rsidRDefault="00B65DD7" w:rsidP="00B65DD7">
      <w:pPr>
        <w:numPr>
          <w:ilvl w:val="0"/>
          <w:numId w:val="17"/>
        </w:numPr>
        <w:jc w:val="both"/>
        <w:rPr>
          <w:rFonts w:ascii="Times New Roman" w:hAnsi="Times New Roman" w:cs="Times New Roman"/>
        </w:rPr>
      </w:pPr>
      <w:r w:rsidRPr="00B65DD7">
        <w:rPr>
          <w:rFonts w:ascii="Times New Roman" w:hAnsi="Times New Roman" w:cs="Times New Roman"/>
          <w:b/>
          <w:bCs/>
        </w:rPr>
        <w:t>Device:</w:t>
      </w:r>
      <w:r w:rsidRPr="00B65DD7">
        <w:rPr>
          <w:rFonts w:ascii="Times New Roman" w:hAnsi="Times New Roman" w:cs="Times New Roman"/>
        </w:rPr>
        <w:t xml:space="preserve"> Apple M2 (8-core CPU, 8-core GPU) with MPS (Metal Performance Shaders) acceleration enabled via </w:t>
      </w:r>
      <w:proofErr w:type="spellStart"/>
      <w:r w:rsidRPr="00B65DD7">
        <w:rPr>
          <w:rFonts w:ascii="Times New Roman" w:hAnsi="Times New Roman" w:cs="Times New Roman"/>
        </w:rPr>
        <w:t>PyTorch</w:t>
      </w:r>
      <w:proofErr w:type="spellEnd"/>
      <w:r w:rsidRPr="00B65DD7">
        <w:rPr>
          <w:rFonts w:ascii="Times New Roman" w:hAnsi="Times New Roman" w:cs="Times New Roman"/>
        </w:rPr>
        <w:t>.</w:t>
      </w:r>
    </w:p>
    <w:p w14:paraId="3A7AC753" w14:textId="77777777" w:rsidR="00B65DD7" w:rsidRPr="00B65DD7" w:rsidRDefault="00B65DD7" w:rsidP="00B65DD7">
      <w:pPr>
        <w:numPr>
          <w:ilvl w:val="0"/>
          <w:numId w:val="17"/>
        </w:numPr>
        <w:jc w:val="both"/>
        <w:rPr>
          <w:rFonts w:ascii="Times New Roman" w:hAnsi="Times New Roman" w:cs="Times New Roman"/>
        </w:rPr>
      </w:pPr>
      <w:r w:rsidRPr="00B65DD7">
        <w:rPr>
          <w:rFonts w:ascii="Times New Roman" w:hAnsi="Times New Roman" w:cs="Times New Roman"/>
          <w:b/>
          <w:bCs/>
        </w:rPr>
        <w:t>Memory:</w:t>
      </w:r>
      <w:r w:rsidRPr="00B65DD7">
        <w:rPr>
          <w:rFonts w:ascii="Times New Roman" w:hAnsi="Times New Roman" w:cs="Times New Roman"/>
        </w:rPr>
        <w:t xml:space="preserve"> 8 GB unified system memory limits both model size and batch size; our choice of a distilled backbone and adapter-only updates ensures training remains within these constraints.</w:t>
      </w:r>
    </w:p>
    <w:p w14:paraId="3D8F3A2D" w14:textId="68595B4C" w:rsidR="00B65DD7" w:rsidRPr="00B65DD7" w:rsidRDefault="00B65DD7" w:rsidP="00B65DD7">
      <w:pPr>
        <w:numPr>
          <w:ilvl w:val="0"/>
          <w:numId w:val="17"/>
        </w:numPr>
        <w:jc w:val="both"/>
        <w:rPr>
          <w:rFonts w:ascii="Times New Roman" w:hAnsi="Times New Roman" w:cs="Times New Roman"/>
        </w:rPr>
      </w:pPr>
      <w:r w:rsidRPr="00B65DD7">
        <w:rPr>
          <w:rFonts w:ascii="Times New Roman" w:hAnsi="Times New Roman" w:cs="Times New Roman"/>
          <w:b/>
          <w:bCs/>
        </w:rPr>
        <w:t>Storage &amp; I/O:</w:t>
      </w:r>
      <w:r w:rsidRPr="00B65DD7">
        <w:rPr>
          <w:rFonts w:ascii="Times New Roman" w:hAnsi="Times New Roman" w:cs="Times New Roman"/>
        </w:rPr>
        <w:t xml:space="preserve"> Checkpoints (250 MB each) and tokenized datasets are stored on local SSD, yielding minimal data-loading bottlenecks.</w:t>
      </w:r>
    </w:p>
    <w:p w14:paraId="3AB7B25B" w14:textId="77777777" w:rsidR="00B65DD7" w:rsidRPr="00B65DD7" w:rsidRDefault="00B65DD7" w:rsidP="00B65DD7">
      <w:pPr>
        <w:jc w:val="both"/>
        <w:rPr>
          <w:rFonts w:ascii="Times New Roman" w:hAnsi="Times New Roman" w:cs="Times New Roman"/>
          <w:b/>
          <w:bCs/>
        </w:rPr>
      </w:pPr>
      <w:r w:rsidRPr="00B65DD7">
        <w:rPr>
          <w:rFonts w:ascii="Times New Roman" w:hAnsi="Times New Roman" w:cs="Times New Roman"/>
          <w:b/>
          <w:bCs/>
        </w:rPr>
        <w:t>Memory &amp; Compute Optimizations</w:t>
      </w:r>
    </w:p>
    <w:p w14:paraId="34421704" w14:textId="77777777" w:rsidR="00B65DD7" w:rsidRPr="00B65DD7" w:rsidRDefault="00B65DD7" w:rsidP="00B65DD7">
      <w:pPr>
        <w:numPr>
          <w:ilvl w:val="0"/>
          <w:numId w:val="18"/>
        </w:numPr>
        <w:jc w:val="both"/>
        <w:rPr>
          <w:rFonts w:ascii="Times New Roman" w:hAnsi="Times New Roman" w:cs="Times New Roman"/>
        </w:rPr>
      </w:pPr>
      <w:proofErr w:type="spellStart"/>
      <w:r w:rsidRPr="00B65DD7">
        <w:rPr>
          <w:rFonts w:ascii="Times New Roman" w:hAnsi="Times New Roman" w:cs="Times New Roman"/>
          <w:b/>
          <w:bCs/>
        </w:rPr>
        <w:t>LoRA</w:t>
      </w:r>
      <w:proofErr w:type="spellEnd"/>
      <w:r w:rsidRPr="00B65DD7">
        <w:rPr>
          <w:rFonts w:ascii="Times New Roman" w:hAnsi="Times New Roman" w:cs="Times New Roman"/>
          <w:b/>
          <w:bCs/>
        </w:rPr>
        <w:t xml:space="preserve"> Adapters:</w:t>
      </w:r>
      <w:r w:rsidRPr="00B65DD7">
        <w:rPr>
          <w:rFonts w:ascii="Times New Roman" w:hAnsi="Times New Roman" w:cs="Times New Roman"/>
        </w:rPr>
        <w:t xml:space="preserve"> By updating only the rank-decomposition matrices instead of the full transformer weights, we reduce active parameter storage by over 90 %, allowing larger effective batch sizes and lower GPU memory pressure.</w:t>
      </w:r>
    </w:p>
    <w:p w14:paraId="6679B2A4" w14:textId="77777777" w:rsidR="00B65DD7" w:rsidRPr="00B65DD7" w:rsidRDefault="00B65DD7" w:rsidP="00B65DD7">
      <w:pPr>
        <w:numPr>
          <w:ilvl w:val="0"/>
          <w:numId w:val="18"/>
        </w:numPr>
        <w:jc w:val="both"/>
        <w:rPr>
          <w:rFonts w:ascii="Times New Roman" w:hAnsi="Times New Roman" w:cs="Times New Roman"/>
        </w:rPr>
      </w:pPr>
      <w:r w:rsidRPr="00B65DD7">
        <w:rPr>
          <w:rFonts w:ascii="Times New Roman" w:hAnsi="Times New Roman" w:cs="Times New Roman"/>
          <w:b/>
          <w:bCs/>
        </w:rPr>
        <w:t>Gradient Accumulation:</w:t>
      </w:r>
      <w:r w:rsidRPr="00B65DD7">
        <w:rPr>
          <w:rFonts w:ascii="Times New Roman" w:hAnsi="Times New Roman" w:cs="Times New Roman"/>
        </w:rPr>
        <w:t xml:space="preserve"> We accumulate gradients over 8 forward/backward passes before performing an optimizer step, simulating a batch size of 32 while actually using only 4 examples per GPU pass.</w:t>
      </w:r>
    </w:p>
    <w:p w14:paraId="65C734A3" w14:textId="77777777" w:rsidR="00B65DD7" w:rsidRPr="00B65DD7" w:rsidRDefault="00B65DD7" w:rsidP="00B65DD7">
      <w:pPr>
        <w:numPr>
          <w:ilvl w:val="0"/>
          <w:numId w:val="18"/>
        </w:numPr>
        <w:jc w:val="both"/>
        <w:rPr>
          <w:rFonts w:ascii="Times New Roman" w:hAnsi="Times New Roman" w:cs="Times New Roman"/>
        </w:rPr>
      </w:pPr>
      <w:r w:rsidRPr="00B65DD7">
        <w:rPr>
          <w:rFonts w:ascii="Times New Roman" w:hAnsi="Times New Roman" w:cs="Times New Roman"/>
          <w:b/>
          <w:bCs/>
        </w:rPr>
        <w:t>Mixed Precision (float16):</w:t>
      </w:r>
      <w:r w:rsidRPr="00B65DD7">
        <w:rPr>
          <w:rFonts w:ascii="Times New Roman" w:hAnsi="Times New Roman" w:cs="Times New Roman"/>
        </w:rPr>
        <w:t xml:space="preserve"> Enabling 16-bit computation on the MPS backend cuts memory usage in half for activations and reduces kernel execution time, with negligible impact on final accuracy.</w:t>
      </w:r>
    </w:p>
    <w:p w14:paraId="4709F533" w14:textId="77777777" w:rsidR="00DE63BC" w:rsidRDefault="00B65DD7" w:rsidP="00B65DD7">
      <w:pPr>
        <w:numPr>
          <w:ilvl w:val="0"/>
          <w:numId w:val="18"/>
        </w:numPr>
        <w:jc w:val="both"/>
        <w:rPr>
          <w:rFonts w:ascii="Times New Roman" w:hAnsi="Times New Roman" w:cs="Times New Roman"/>
        </w:rPr>
      </w:pPr>
      <w:r w:rsidRPr="00B65DD7">
        <w:rPr>
          <w:rFonts w:ascii="Times New Roman" w:hAnsi="Times New Roman" w:cs="Times New Roman"/>
          <w:b/>
          <w:bCs/>
        </w:rPr>
        <w:t>Sequence Truncation:</w:t>
      </w:r>
      <w:r w:rsidRPr="00B65DD7">
        <w:rPr>
          <w:rFonts w:ascii="Times New Roman" w:hAnsi="Times New Roman" w:cs="Times New Roman"/>
        </w:rPr>
        <w:t xml:space="preserve"> Limiting inputs to 512 tokens and summaries to 64 tokens prevents outlier examples from ballooning memory use, ensuring uniform tensor shapes and efficient batch packing.</w:t>
      </w:r>
    </w:p>
    <w:p w14:paraId="6C6BCFD0" w14:textId="6A62A715" w:rsidR="009752C8" w:rsidRDefault="00B65DD7" w:rsidP="00DE63BC">
      <w:pPr>
        <w:ind w:left="360"/>
        <w:jc w:val="both"/>
        <w:rPr>
          <w:rFonts w:ascii="Times New Roman" w:hAnsi="Times New Roman" w:cs="Times New Roman"/>
        </w:rPr>
      </w:pPr>
      <w:r w:rsidRPr="00B65DD7">
        <w:rPr>
          <w:rFonts w:ascii="Times New Roman" w:hAnsi="Times New Roman" w:cs="Times New Roman"/>
        </w:rPr>
        <w:t>Together, these strategies yield a training pipeline that can fine-tune a 400 M-parameter model on long-form summarization in under 16 hours, using only a lightweight notebook or desktop environment</w:t>
      </w:r>
      <w:r w:rsidR="00DE63BC">
        <w:rPr>
          <w:rFonts w:ascii="Times New Roman" w:hAnsi="Times New Roman" w:cs="Times New Roman"/>
        </w:rPr>
        <w:t xml:space="preserve"> </w:t>
      </w:r>
      <w:r w:rsidRPr="00B65DD7">
        <w:rPr>
          <w:rFonts w:ascii="Times New Roman" w:hAnsi="Times New Roman" w:cs="Times New Roman"/>
        </w:rPr>
        <w:t>demonstrating that high-quality abstractive summarization is attainable without access to large GPU clusters.</w:t>
      </w:r>
    </w:p>
    <w:p w14:paraId="1D7D0D53" w14:textId="5103408D"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b/>
          <w:bCs/>
        </w:rPr>
        <w:lastRenderedPageBreak/>
        <w:t>8. Discussion</w:t>
      </w:r>
    </w:p>
    <w:p w14:paraId="6174DA9A" w14:textId="77777777"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b/>
          <w:bCs/>
        </w:rPr>
        <w:t>Challenges</w:t>
      </w:r>
    </w:p>
    <w:p w14:paraId="412A793D" w14:textId="04D048ED"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rPr>
        <w:t xml:space="preserve">Fine-tuning a transformer model with PEFT on a resource-constrained machine posed several practical hurdles. First, managing Python package dependencies proved nontrivial: </w:t>
      </w:r>
      <w:proofErr w:type="spellStart"/>
      <w:r w:rsidRPr="00DE63BC">
        <w:rPr>
          <w:rFonts w:ascii="Times New Roman" w:hAnsi="Times New Roman" w:cs="Times New Roman"/>
        </w:rPr>
        <w:t>FastAPI</w:t>
      </w:r>
      <w:proofErr w:type="spellEnd"/>
      <w:r w:rsidRPr="00DE63BC">
        <w:rPr>
          <w:rFonts w:ascii="Times New Roman" w:hAnsi="Times New Roman" w:cs="Times New Roman"/>
        </w:rPr>
        <w:t xml:space="preserve">, </w:t>
      </w:r>
      <w:proofErr w:type="spellStart"/>
      <w:r w:rsidRPr="00DE63BC">
        <w:rPr>
          <w:rFonts w:ascii="Times New Roman" w:hAnsi="Times New Roman" w:cs="Times New Roman"/>
        </w:rPr>
        <w:t>Gradio</w:t>
      </w:r>
      <w:proofErr w:type="spellEnd"/>
      <w:r w:rsidRPr="00DE63BC">
        <w:rPr>
          <w:rFonts w:ascii="Times New Roman" w:hAnsi="Times New Roman" w:cs="Times New Roman"/>
        </w:rPr>
        <w:t xml:space="preserve">, and </w:t>
      </w:r>
      <w:proofErr w:type="spellStart"/>
      <w:r w:rsidRPr="00DE63BC">
        <w:rPr>
          <w:rFonts w:ascii="Times New Roman" w:hAnsi="Times New Roman" w:cs="Times New Roman"/>
        </w:rPr>
        <w:t>Pydantic</w:t>
      </w:r>
      <w:proofErr w:type="spellEnd"/>
      <w:r w:rsidRPr="00DE63BC">
        <w:rPr>
          <w:rFonts w:ascii="Times New Roman" w:hAnsi="Times New Roman" w:cs="Times New Roman"/>
        </w:rPr>
        <w:t xml:space="preserve"> versions often clashed, leading to unexpected import errors or runtime failures. Careful specification of compatible version ranges in requirements.txt and isolated virtual environments was necessary to stabilize the development workflow. Second, initial inference latency was higher than expected: generating a single summary took several seconds on MPS, which hindered interactive experimentation. We mitigated this by merging </w:t>
      </w:r>
      <w:proofErr w:type="spellStart"/>
      <w:r w:rsidRPr="00DE63BC">
        <w:rPr>
          <w:rFonts w:ascii="Times New Roman" w:hAnsi="Times New Roman" w:cs="Times New Roman"/>
        </w:rPr>
        <w:t>LoRA</w:t>
      </w:r>
      <w:proofErr w:type="spellEnd"/>
      <w:r w:rsidRPr="00DE63BC">
        <w:rPr>
          <w:rFonts w:ascii="Times New Roman" w:hAnsi="Times New Roman" w:cs="Times New Roman"/>
        </w:rPr>
        <w:t xml:space="preserve"> adapters into the base model after training and enabling mixed-precision decoding, which reduced per-example latency by roughly 30 %.</w:t>
      </w:r>
    </w:p>
    <w:p w14:paraId="1579DD46" w14:textId="77777777"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b/>
          <w:bCs/>
        </w:rPr>
        <w:t>Limitations</w:t>
      </w:r>
    </w:p>
    <w:p w14:paraId="1C376396" w14:textId="14709E23"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rPr>
        <w:t>Our evaluation is bounded by two primary limitations. Because the model was fine-tuned solely on CNN/</w:t>
      </w:r>
      <w:proofErr w:type="spellStart"/>
      <w:r w:rsidRPr="00DE63BC">
        <w:rPr>
          <w:rFonts w:ascii="Times New Roman" w:hAnsi="Times New Roman" w:cs="Times New Roman"/>
        </w:rPr>
        <w:t>DailyMail</w:t>
      </w:r>
      <w:proofErr w:type="spellEnd"/>
      <w:r w:rsidRPr="00DE63BC">
        <w:rPr>
          <w:rFonts w:ascii="Times New Roman" w:hAnsi="Times New Roman" w:cs="Times New Roman"/>
        </w:rPr>
        <w:t>—the same corpus on which its base checkpoint was originally trained</w:t>
      </w:r>
      <w:r w:rsidR="00527379">
        <w:rPr>
          <w:rFonts w:ascii="Times New Roman" w:hAnsi="Times New Roman" w:cs="Times New Roman"/>
        </w:rPr>
        <w:t xml:space="preserve"> </w:t>
      </w:r>
      <w:r w:rsidRPr="00DE63BC">
        <w:rPr>
          <w:rFonts w:ascii="Times New Roman" w:hAnsi="Times New Roman" w:cs="Times New Roman"/>
        </w:rPr>
        <w:t xml:space="preserve">gains reflect only incremental adaptation rather than true domain generalization. In other words, performance improvements may partly stem from dataset familiarity rather than robust transfer learning. Additionally, we did not assess the model on other summarization benchmarks (e.g., </w:t>
      </w:r>
      <w:proofErr w:type="spellStart"/>
      <w:r w:rsidRPr="00DE63BC">
        <w:rPr>
          <w:rFonts w:ascii="Times New Roman" w:hAnsi="Times New Roman" w:cs="Times New Roman"/>
        </w:rPr>
        <w:t>XSum</w:t>
      </w:r>
      <w:proofErr w:type="spellEnd"/>
      <w:r w:rsidRPr="00DE63BC">
        <w:rPr>
          <w:rFonts w:ascii="Times New Roman" w:hAnsi="Times New Roman" w:cs="Times New Roman"/>
        </w:rPr>
        <w:t xml:space="preserve"> or PubMed), so its applicability to diverse text genres (e.g., conversational transcripts or technical reports) remains untested.</w:t>
      </w:r>
    </w:p>
    <w:p w14:paraId="13F41FE0" w14:textId="77777777"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b/>
          <w:bCs/>
        </w:rPr>
        <w:t>Ethical Considerations</w:t>
      </w:r>
    </w:p>
    <w:p w14:paraId="62248B07" w14:textId="749661E7"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rPr>
        <w:t>Automated summarization carries the risk of misrepresentation or unintended bias. Without explicit content filtering, the model may generate summaries that inadvertently emphasize politically charged language or sensitive cultural topics in a skewed manner. Furthermore, hallucination</w:t>
      </w:r>
      <w:r w:rsidR="00527379">
        <w:rPr>
          <w:rFonts w:ascii="Times New Roman" w:hAnsi="Times New Roman" w:cs="Times New Roman"/>
        </w:rPr>
        <w:t xml:space="preserve"> </w:t>
      </w:r>
      <w:r w:rsidRPr="00DE63BC">
        <w:rPr>
          <w:rFonts w:ascii="Times New Roman" w:hAnsi="Times New Roman" w:cs="Times New Roman"/>
        </w:rPr>
        <w:t>producing plausible but factually incorrect statements</w:t>
      </w:r>
      <w:r w:rsidR="00527379">
        <w:rPr>
          <w:rFonts w:ascii="Times New Roman" w:hAnsi="Times New Roman" w:cs="Times New Roman"/>
        </w:rPr>
        <w:t xml:space="preserve"> </w:t>
      </w:r>
      <w:r w:rsidRPr="00DE63BC">
        <w:rPr>
          <w:rFonts w:ascii="Times New Roman" w:hAnsi="Times New Roman" w:cs="Times New Roman"/>
        </w:rPr>
        <w:t>poses a threat when summaries inform real-world decision-making. Users deploying this tool in critical domains (e.g., legal or medical) should implement human-in-the-loop verification and integrate bias-detection modules to flag problematic outputs.</w:t>
      </w:r>
    </w:p>
    <w:p w14:paraId="2EF666A8" w14:textId="77777777"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b/>
          <w:bCs/>
        </w:rPr>
        <w:t>Future Improvements</w:t>
      </w:r>
    </w:p>
    <w:p w14:paraId="3DCD1013" w14:textId="77777777" w:rsidR="00DE63BC" w:rsidRPr="00DE63BC" w:rsidRDefault="00DE63BC" w:rsidP="00DE63BC">
      <w:pPr>
        <w:ind w:left="360"/>
        <w:jc w:val="both"/>
        <w:rPr>
          <w:rFonts w:ascii="Times New Roman" w:hAnsi="Times New Roman" w:cs="Times New Roman"/>
        </w:rPr>
      </w:pPr>
      <w:r w:rsidRPr="00DE63BC">
        <w:rPr>
          <w:rFonts w:ascii="Times New Roman" w:hAnsi="Times New Roman" w:cs="Times New Roman"/>
        </w:rPr>
        <w:t>To extend the utility and robustness of this pipeline, several enhancements are warranted:</w:t>
      </w:r>
    </w:p>
    <w:p w14:paraId="7EEE88F5" w14:textId="47431547" w:rsidR="00DE63BC" w:rsidRPr="00DE63BC" w:rsidRDefault="00DE63BC" w:rsidP="00DE63BC">
      <w:pPr>
        <w:numPr>
          <w:ilvl w:val="0"/>
          <w:numId w:val="20"/>
        </w:numPr>
        <w:jc w:val="both"/>
        <w:rPr>
          <w:rFonts w:ascii="Times New Roman" w:hAnsi="Times New Roman" w:cs="Times New Roman"/>
        </w:rPr>
      </w:pPr>
      <w:r w:rsidRPr="00DE63BC">
        <w:rPr>
          <w:rFonts w:ascii="Times New Roman" w:hAnsi="Times New Roman" w:cs="Times New Roman"/>
          <w:b/>
          <w:bCs/>
        </w:rPr>
        <w:t>Domain Adaptation:</w:t>
      </w:r>
      <w:r w:rsidRPr="00DE63BC">
        <w:rPr>
          <w:rFonts w:ascii="Times New Roman" w:hAnsi="Times New Roman" w:cs="Times New Roman"/>
        </w:rPr>
        <w:t xml:space="preserve"> Fine-tune on out-of-distribution corpora</w:t>
      </w:r>
      <w:r w:rsidR="00527379">
        <w:rPr>
          <w:rFonts w:ascii="Times New Roman" w:hAnsi="Times New Roman" w:cs="Times New Roman"/>
        </w:rPr>
        <w:t xml:space="preserve"> </w:t>
      </w:r>
      <w:r w:rsidRPr="00DE63BC">
        <w:rPr>
          <w:rFonts w:ascii="Times New Roman" w:hAnsi="Times New Roman" w:cs="Times New Roman"/>
        </w:rPr>
        <w:t>such as scientific articles or social media posts</w:t>
      </w:r>
      <w:r w:rsidR="00527379">
        <w:rPr>
          <w:rFonts w:ascii="Times New Roman" w:hAnsi="Times New Roman" w:cs="Times New Roman"/>
        </w:rPr>
        <w:t xml:space="preserve"> </w:t>
      </w:r>
      <w:r w:rsidRPr="00DE63BC">
        <w:rPr>
          <w:rFonts w:ascii="Times New Roman" w:hAnsi="Times New Roman" w:cs="Times New Roman"/>
        </w:rPr>
        <w:t>to evaluate cross-domain performance and develop adaptive prompts or meta-learning strategies.</w:t>
      </w:r>
    </w:p>
    <w:p w14:paraId="200919F7" w14:textId="77777777" w:rsidR="00DE63BC" w:rsidRPr="00DE63BC" w:rsidRDefault="00DE63BC" w:rsidP="00DE63BC">
      <w:pPr>
        <w:numPr>
          <w:ilvl w:val="0"/>
          <w:numId w:val="20"/>
        </w:numPr>
        <w:jc w:val="both"/>
        <w:rPr>
          <w:rFonts w:ascii="Times New Roman" w:hAnsi="Times New Roman" w:cs="Times New Roman"/>
        </w:rPr>
      </w:pPr>
      <w:r w:rsidRPr="00DE63BC">
        <w:rPr>
          <w:rFonts w:ascii="Times New Roman" w:hAnsi="Times New Roman" w:cs="Times New Roman"/>
          <w:b/>
          <w:bCs/>
        </w:rPr>
        <w:t>PEFT Comparison Study:</w:t>
      </w:r>
      <w:r w:rsidRPr="00DE63BC">
        <w:rPr>
          <w:rFonts w:ascii="Times New Roman" w:hAnsi="Times New Roman" w:cs="Times New Roman"/>
        </w:rPr>
        <w:t xml:space="preserve"> Systematically compare </w:t>
      </w:r>
      <w:proofErr w:type="spellStart"/>
      <w:r w:rsidRPr="00DE63BC">
        <w:rPr>
          <w:rFonts w:ascii="Times New Roman" w:hAnsi="Times New Roman" w:cs="Times New Roman"/>
        </w:rPr>
        <w:t>LoRA</w:t>
      </w:r>
      <w:proofErr w:type="spellEnd"/>
      <w:r w:rsidRPr="00DE63BC">
        <w:rPr>
          <w:rFonts w:ascii="Times New Roman" w:hAnsi="Times New Roman" w:cs="Times New Roman"/>
        </w:rPr>
        <w:t xml:space="preserve"> against other parameter-efficient methods (full fine-tuning, prefix-tuning, adapters) to identify trade-offs in accuracy, memory footprint, and convergence speed.</w:t>
      </w:r>
    </w:p>
    <w:p w14:paraId="3F961602" w14:textId="77777777" w:rsidR="00527379" w:rsidRDefault="00DE63BC" w:rsidP="00527379">
      <w:pPr>
        <w:numPr>
          <w:ilvl w:val="0"/>
          <w:numId w:val="20"/>
        </w:numPr>
        <w:jc w:val="both"/>
        <w:rPr>
          <w:rFonts w:ascii="Times New Roman" w:hAnsi="Times New Roman" w:cs="Times New Roman"/>
        </w:rPr>
      </w:pPr>
      <w:r w:rsidRPr="00DE63BC">
        <w:rPr>
          <w:rFonts w:ascii="Times New Roman" w:hAnsi="Times New Roman" w:cs="Times New Roman"/>
          <w:b/>
          <w:bCs/>
        </w:rPr>
        <w:t>Multilingual &amp; Multi-Model Support:</w:t>
      </w:r>
      <w:r w:rsidRPr="00DE63BC">
        <w:rPr>
          <w:rFonts w:ascii="Times New Roman" w:hAnsi="Times New Roman" w:cs="Times New Roman"/>
        </w:rPr>
        <w:t xml:space="preserve"> Incorporate multilingual pretrained checkpoints (e.g., </w:t>
      </w:r>
      <w:proofErr w:type="spellStart"/>
      <w:r w:rsidRPr="00DE63BC">
        <w:rPr>
          <w:rFonts w:ascii="Times New Roman" w:hAnsi="Times New Roman" w:cs="Times New Roman"/>
        </w:rPr>
        <w:t>mBART</w:t>
      </w:r>
      <w:proofErr w:type="spellEnd"/>
      <w:r w:rsidRPr="00DE63BC">
        <w:rPr>
          <w:rFonts w:ascii="Times New Roman" w:hAnsi="Times New Roman" w:cs="Times New Roman"/>
        </w:rPr>
        <w:t xml:space="preserve"> or mT5) and extend the interface to allow dynamic selection of backbone models, enabling summarization across languages and text styles.</w:t>
      </w:r>
    </w:p>
    <w:p w14:paraId="52CBB191" w14:textId="42CCA300" w:rsidR="00DE63BC" w:rsidRPr="00DE63BC" w:rsidRDefault="00DE63BC" w:rsidP="00527379">
      <w:pPr>
        <w:jc w:val="both"/>
        <w:rPr>
          <w:rFonts w:ascii="Times New Roman" w:hAnsi="Times New Roman" w:cs="Times New Roman"/>
        </w:rPr>
      </w:pPr>
      <w:r w:rsidRPr="00DE63BC">
        <w:rPr>
          <w:rFonts w:ascii="Times New Roman" w:hAnsi="Times New Roman" w:cs="Times New Roman"/>
          <w:b/>
          <w:bCs/>
        </w:rPr>
        <w:lastRenderedPageBreak/>
        <w:t>9. Conclusion</w:t>
      </w:r>
    </w:p>
    <w:p w14:paraId="6B67E6D5" w14:textId="77777777" w:rsidR="00DE63BC" w:rsidRPr="00DE63BC" w:rsidRDefault="00DE63BC" w:rsidP="00DE63BC">
      <w:pPr>
        <w:pBdr>
          <w:bottom w:val="single" w:sz="6" w:space="1" w:color="auto"/>
        </w:pBdr>
        <w:jc w:val="both"/>
        <w:rPr>
          <w:rFonts w:ascii="Times New Roman" w:hAnsi="Times New Roman" w:cs="Times New Roman"/>
        </w:rPr>
      </w:pPr>
    </w:p>
    <w:p w14:paraId="46E66FD4" w14:textId="5A1EA165" w:rsidR="00DE63BC" w:rsidRPr="00DE63BC" w:rsidRDefault="00DE63BC" w:rsidP="00DE63BC">
      <w:pPr>
        <w:pBdr>
          <w:bottom w:val="single" w:sz="6" w:space="1" w:color="auto"/>
        </w:pBdr>
        <w:jc w:val="both"/>
        <w:rPr>
          <w:rFonts w:ascii="Times New Roman" w:hAnsi="Times New Roman" w:cs="Times New Roman"/>
        </w:rPr>
      </w:pPr>
      <w:r w:rsidRPr="00DE63BC">
        <w:rPr>
          <w:rFonts w:ascii="Times New Roman" w:hAnsi="Times New Roman" w:cs="Times New Roman"/>
        </w:rPr>
        <w:t>In this work, we have demonstrated that Low-Rank Adaptation (</w:t>
      </w:r>
      <w:proofErr w:type="spellStart"/>
      <w:r w:rsidRPr="00DE63BC">
        <w:rPr>
          <w:rFonts w:ascii="Times New Roman" w:hAnsi="Times New Roman" w:cs="Times New Roman"/>
        </w:rPr>
        <w:t>LoRA</w:t>
      </w:r>
      <w:proofErr w:type="spellEnd"/>
      <w:r w:rsidRPr="00DE63BC">
        <w:rPr>
          <w:rFonts w:ascii="Times New Roman" w:hAnsi="Times New Roman" w:cs="Times New Roman"/>
        </w:rPr>
        <w:t xml:space="preserve">) offers a practical, parameter-efficient path to fine-tune large transformer models for abstractive summarization on commodity hardware. By injecting and training only a small set of low-rank adapter matrices within the </w:t>
      </w:r>
      <w:proofErr w:type="spellStart"/>
      <w:r w:rsidRPr="00DE63BC">
        <w:rPr>
          <w:rFonts w:ascii="Times New Roman" w:hAnsi="Times New Roman" w:cs="Times New Roman"/>
        </w:rPr>
        <w:t>q_proj</w:t>
      </w:r>
      <w:proofErr w:type="spellEnd"/>
      <w:r w:rsidRPr="00DE63BC">
        <w:rPr>
          <w:rFonts w:ascii="Times New Roman" w:hAnsi="Times New Roman" w:cs="Times New Roman"/>
        </w:rPr>
        <w:t xml:space="preserve"> and </w:t>
      </w:r>
      <w:proofErr w:type="spellStart"/>
      <w:r w:rsidRPr="00DE63BC">
        <w:rPr>
          <w:rFonts w:ascii="Times New Roman" w:hAnsi="Times New Roman" w:cs="Times New Roman"/>
        </w:rPr>
        <w:t>v_proj</w:t>
      </w:r>
      <w:proofErr w:type="spellEnd"/>
      <w:r w:rsidRPr="00DE63BC">
        <w:rPr>
          <w:rFonts w:ascii="Times New Roman" w:hAnsi="Times New Roman" w:cs="Times New Roman"/>
        </w:rPr>
        <w:t xml:space="preserve"> layers of a distilled BART backbone, we reduced the number of updated parameters by over 90 %, enabling full fine-tuning on an 8 GB MacBook Air in under 16 hours.</w:t>
      </w:r>
    </w:p>
    <w:p w14:paraId="3341AC8E" w14:textId="6422842B" w:rsidR="00DE63BC" w:rsidRPr="00DE63BC" w:rsidRDefault="00DE63BC" w:rsidP="00DE63BC">
      <w:pPr>
        <w:pBdr>
          <w:bottom w:val="single" w:sz="6" w:space="1" w:color="auto"/>
        </w:pBdr>
        <w:jc w:val="both"/>
        <w:rPr>
          <w:rFonts w:ascii="Times New Roman" w:hAnsi="Times New Roman" w:cs="Times New Roman"/>
        </w:rPr>
      </w:pPr>
      <w:r w:rsidRPr="00DE63BC">
        <w:rPr>
          <w:rFonts w:ascii="Times New Roman" w:hAnsi="Times New Roman" w:cs="Times New Roman"/>
        </w:rPr>
        <w:t>Despite operating on just 3 % of the CNN/</w:t>
      </w:r>
      <w:proofErr w:type="spellStart"/>
      <w:r w:rsidRPr="00DE63BC">
        <w:rPr>
          <w:rFonts w:ascii="Times New Roman" w:hAnsi="Times New Roman" w:cs="Times New Roman"/>
        </w:rPr>
        <w:t>DailyMail</w:t>
      </w:r>
      <w:proofErr w:type="spellEnd"/>
      <w:r w:rsidRPr="00DE63BC">
        <w:rPr>
          <w:rFonts w:ascii="Times New Roman" w:hAnsi="Times New Roman" w:cs="Times New Roman"/>
        </w:rPr>
        <w:t xml:space="preserve"> corpus, our </w:t>
      </w:r>
      <w:proofErr w:type="spellStart"/>
      <w:r w:rsidRPr="00DE63BC">
        <w:rPr>
          <w:rFonts w:ascii="Times New Roman" w:hAnsi="Times New Roman" w:cs="Times New Roman"/>
        </w:rPr>
        <w:t>LoRA</w:t>
      </w:r>
      <w:proofErr w:type="spellEnd"/>
      <w:r w:rsidRPr="00DE63BC">
        <w:rPr>
          <w:rFonts w:ascii="Times New Roman" w:hAnsi="Times New Roman" w:cs="Times New Roman"/>
        </w:rPr>
        <w:t xml:space="preserve">-tuned model produced consistent, statistically significant gains in ROUGE-1/2 and BLEU scores over the </w:t>
      </w:r>
      <w:proofErr w:type="spellStart"/>
      <w:r w:rsidRPr="00DE63BC">
        <w:rPr>
          <w:rFonts w:ascii="Times New Roman" w:hAnsi="Times New Roman" w:cs="Times New Roman"/>
        </w:rPr>
        <w:t>unadapted</w:t>
      </w:r>
      <w:proofErr w:type="spellEnd"/>
      <w:r w:rsidRPr="00DE63BC">
        <w:rPr>
          <w:rFonts w:ascii="Times New Roman" w:hAnsi="Times New Roman" w:cs="Times New Roman"/>
        </w:rPr>
        <w:t xml:space="preserve"> baseline, while maintaining high grammatical fluency and minimizing hallucinations. This validates that high-quality summarization can be achieved without access to large-scale GPU clusters or exhaustive retraining of all model weights.</w:t>
      </w:r>
    </w:p>
    <w:p w14:paraId="1329707A" w14:textId="1B3555B7" w:rsidR="00DE63BC" w:rsidRPr="00DE63BC" w:rsidRDefault="00DE63BC" w:rsidP="00DE63BC">
      <w:pPr>
        <w:pBdr>
          <w:bottom w:val="single" w:sz="6" w:space="1" w:color="auto"/>
        </w:pBdr>
        <w:jc w:val="both"/>
        <w:rPr>
          <w:rFonts w:ascii="Times New Roman" w:hAnsi="Times New Roman" w:cs="Times New Roman"/>
        </w:rPr>
      </w:pPr>
      <w:r w:rsidRPr="00DE63BC">
        <w:rPr>
          <w:rFonts w:ascii="Times New Roman" w:hAnsi="Times New Roman" w:cs="Times New Roman"/>
        </w:rPr>
        <w:t>However, our evaluation remains bounded by the CNN/</w:t>
      </w:r>
      <w:proofErr w:type="spellStart"/>
      <w:r w:rsidRPr="00DE63BC">
        <w:rPr>
          <w:rFonts w:ascii="Times New Roman" w:hAnsi="Times New Roman" w:cs="Times New Roman"/>
        </w:rPr>
        <w:t>DailyMail</w:t>
      </w:r>
      <w:proofErr w:type="spellEnd"/>
      <w:r w:rsidRPr="00DE63BC">
        <w:rPr>
          <w:rFonts w:ascii="Times New Roman" w:hAnsi="Times New Roman" w:cs="Times New Roman"/>
        </w:rPr>
        <w:t xml:space="preserve"> domain; broader testing on diverse genres and languages is required to fully assess generalizability. Future work should extend this pipeline to additional datasets, compare alternative PEFT methods, and explore multilingual or multimodal summarization scenarios.</w:t>
      </w:r>
    </w:p>
    <w:p w14:paraId="37CCA1C2" w14:textId="77777777" w:rsidR="00DE63BC" w:rsidRPr="00DE63BC" w:rsidRDefault="00DE63BC" w:rsidP="00DE63BC">
      <w:pPr>
        <w:pBdr>
          <w:bottom w:val="single" w:sz="6" w:space="1" w:color="auto"/>
        </w:pBdr>
        <w:jc w:val="both"/>
        <w:rPr>
          <w:rFonts w:ascii="Times New Roman" w:hAnsi="Times New Roman" w:cs="Times New Roman"/>
        </w:rPr>
      </w:pPr>
      <w:r w:rsidRPr="00DE63BC">
        <w:rPr>
          <w:rFonts w:ascii="Times New Roman" w:hAnsi="Times New Roman" w:cs="Times New Roman"/>
        </w:rPr>
        <w:t xml:space="preserve">Overall, this project illustrates how PEFT techniques like </w:t>
      </w:r>
      <w:proofErr w:type="spellStart"/>
      <w:r w:rsidRPr="00DE63BC">
        <w:rPr>
          <w:rFonts w:ascii="Times New Roman" w:hAnsi="Times New Roman" w:cs="Times New Roman"/>
        </w:rPr>
        <w:t>LoRA</w:t>
      </w:r>
      <w:proofErr w:type="spellEnd"/>
      <w:r w:rsidRPr="00DE63BC">
        <w:rPr>
          <w:rFonts w:ascii="Times New Roman" w:hAnsi="Times New Roman" w:cs="Times New Roman"/>
        </w:rPr>
        <w:t xml:space="preserve"> can democratize state-of-the-art NLP by lowering the computational and memory barriers to training, paving the way for more sustainable, reproducible, and accessible summarization systems.</w:t>
      </w:r>
    </w:p>
    <w:p w14:paraId="71273E91" w14:textId="77777777" w:rsidR="009752C8" w:rsidRPr="009752C8" w:rsidRDefault="009752C8" w:rsidP="007F687D">
      <w:pPr>
        <w:pBdr>
          <w:bottom w:val="single" w:sz="6" w:space="1" w:color="auto"/>
        </w:pBdr>
        <w:jc w:val="both"/>
        <w:rPr>
          <w:rFonts w:ascii="Times New Roman" w:hAnsi="Times New Roman" w:cs="Times New Roman"/>
        </w:rPr>
      </w:pPr>
    </w:p>
    <w:p w14:paraId="3154059B" w14:textId="77777777" w:rsidR="009752C8" w:rsidRPr="009752C8" w:rsidRDefault="009752C8" w:rsidP="007F687D">
      <w:pPr>
        <w:jc w:val="both"/>
        <w:rPr>
          <w:rFonts w:ascii="Times New Roman" w:hAnsi="Times New Roman" w:cs="Times New Roman"/>
        </w:rPr>
      </w:pPr>
    </w:p>
    <w:p w14:paraId="7F67E31F" w14:textId="0C0AFC0F" w:rsidR="009752C8" w:rsidRPr="009752C8" w:rsidRDefault="009752C8" w:rsidP="007F687D">
      <w:pPr>
        <w:jc w:val="both"/>
        <w:rPr>
          <w:rFonts w:ascii="Times New Roman" w:hAnsi="Times New Roman" w:cs="Times New Roman"/>
        </w:rPr>
      </w:pPr>
      <w:r w:rsidRPr="00CF1FD6">
        <w:rPr>
          <w:rFonts w:ascii="Times New Roman" w:hAnsi="Times New Roman" w:cs="Times New Roman"/>
          <w:b/>
          <w:bCs/>
        </w:rPr>
        <w:t>10.</w:t>
      </w:r>
      <w:r w:rsidRPr="009752C8">
        <w:rPr>
          <w:rFonts w:ascii="Times New Roman" w:hAnsi="Times New Roman" w:cs="Times New Roman"/>
        </w:rPr>
        <w:t xml:space="preserve"> </w:t>
      </w:r>
      <w:r w:rsidRPr="009752C8">
        <w:rPr>
          <w:rFonts w:ascii="Times New Roman" w:hAnsi="Times New Roman" w:cs="Times New Roman"/>
          <w:b/>
          <w:bCs/>
          <w:sz w:val="28"/>
          <w:szCs w:val="28"/>
        </w:rPr>
        <w:t>Individual Contributions</w:t>
      </w:r>
    </w:p>
    <w:p w14:paraId="4F8117F8" w14:textId="77777777" w:rsidR="009752C8" w:rsidRPr="009752C8" w:rsidRDefault="009752C8" w:rsidP="007F687D">
      <w:pPr>
        <w:jc w:val="both"/>
        <w:rPr>
          <w:rFonts w:ascii="Times New Roman" w:hAnsi="Times New Roman" w:cs="Times New Roman"/>
        </w:rPr>
      </w:pPr>
    </w:p>
    <w:p w14:paraId="3A4A91E3" w14:textId="0A6459B6" w:rsidR="00C31F90" w:rsidRPr="00A85B4E" w:rsidRDefault="009752C8" w:rsidP="007F687D">
      <w:pPr>
        <w:jc w:val="both"/>
        <w:rPr>
          <w:rFonts w:ascii="Times New Roman" w:hAnsi="Times New Roman" w:cs="Times New Roman"/>
          <w:b/>
          <w:bCs/>
        </w:rPr>
      </w:pPr>
      <w:r w:rsidRPr="00A85B4E">
        <w:rPr>
          <w:rFonts w:ascii="Times New Roman" w:hAnsi="Times New Roman" w:cs="Times New Roman"/>
          <w:b/>
          <w:bCs/>
        </w:rPr>
        <w:t>Pranay Talluri:</w:t>
      </w:r>
    </w:p>
    <w:p w14:paraId="4B82CFBD" w14:textId="77777777" w:rsidR="009752C8" w:rsidRPr="009752C8" w:rsidRDefault="009752C8" w:rsidP="007F687D">
      <w:pPr>
        <w:jc w:val="both"/>
        <w:rPr>
          <w:rFonts w:ascii="Times New Roman" w:hAnsi="Times New Roman" w:cs="Times New Roman"/>
        </w:rPr>
      </w:pPr>
      <w:r w:rsidRPr="009752C8">
        <w:rPr>
          <w:rFonts w:ascii="Times New Roman" w:hAnsi="Times New Roman" w:cs="Times New Roman"/>
        </w:rPr>
        <w:t xml:space="preserve">- Implemented fine-tuning pipeline and </w:t>
      </w:r>
      <w:proofErr w:type="spellStart"/>
      <w:r w:rsidRPr="009752C8">
        <w:rPr>
          <w:rFonts w:ascii="Times New Roman" w:hAnsi="Times New Roman" w:cs="Times New Roman"/>
        </w:rPr>
        <w:t>LoRA</w:t>
      </w:r>
      <w:proofErr w:type="spellEnd"/>
      <w:r w:rsidRPr="009752C8">
        <w:rPr>
          <w:rFonts w:ascii="Times New Roman" w:hAnsi="Times New Roman" w:cs="Times New Roman"/>
        </w:rPr>
        <w:t xml:space="preserve"> integration</w:t>
      </w:r>
    </w:p>
    <w:p w14:paraId="74685FA5" w14:textId="77777777" w:rsidR="009752C8" w:rsidRDefault="009752C8" w:rsidP="007F687D">
      <w:pPr>
        <w:jc w:val="both"/>
        <w:rPr>
          <w:rFonts w:ascii="Times New Roman" w:hAnsi="Times New Roman" w:cs="Times New Roman"/>
        </w:rPr>
      </w:pPr>
      <w:r w:rsidRPr="009752C8">
        <w:rPr>
          <w:rFonts w:ascii="Times New Roman" w:hAnsi="Times New Roman" w:cs="Times New Roman"/>
        </w:rPr>
        <w:t>- Troubleshot dependency conflicts and runtime errors</w:t>
      </w:r>
    </w:p>
    <w:p w14:paraId="6DA4C4C8" w14:textId="1D7AC621" w:rsidR="00A85B4E" w:rsidRPr="00A85B4E" w:rsidRDefault="00A85B4E" w:rsidP="007F687D">
      <w:pPr>
        <w:jc w:val="both"/>
        <w:rPr>
          <w:rFonts w:ascii="Times New Roman" w:hAnsi="Times New Roman" w:cs="Times New Roman"/>
          <w:b/>
          <w:bCs/>
        </w:rPr>
      </w:pPr>
      <w:r w:rsidRPr="00A85B4E">
        <w:rPr>
          <w:rFonts w:ascii="Times New Roman" w:hAnsi="Times New Roman" w:cs="Times New Roman"/>
          <w:b/>
          <w:bCs/>
        </w:rPr>
        <w:t xml:space="preserve">Ujwala </w:t>
      </w:r>
      <w:proofErr w:type="spellStart"/>
      <w:r w:rsidRPr="00A85B4E">
        <w:rPr>
          <w:rFonts w:ascii="Times New Roman" w:hAnsi="Times New Roman" w:cs="Times New Roman"/>
          <w:b/>
          <w:bCs/>
        </w:rPr>
        <w:t>Tripurana</w:t>
      </w:r>
      <w:proofErr w:type="spellEnd"/>
      <w:r>
        <w:rPr>
          <w:rFonts w:ascii="Times New Roman" w:hAnsi="Times New Roman" w:cs="Times New Roman"/>
          <w:b/>
          <w:bCs/>
        </w:rPr>
        <w:t>:</w:t>
      </w:r>
    </w:p>
    <w:p w14:paraId="7D917D24" w14:textId="651E273D" w:rsidR="00A85B4E" w:rsidRPr="009752C8" w:rsidRDefault="009752C8" w:rsidP="007F687D">
      <w:pPr>
        <w:jc w:val="both"/>
        <w:rPr>
          <w:rFonts w:ascii="Times New Roman" w:hAnsi="Times New Roman" w:cs="Times New Roman"/>
        </w:rPr>
      </w:pPr>
      <w:r w:rsidRPr="009752C8">
        <w:rPr>
          <w:rFonts w:ascii="Times New Roman" w:hAnsi="Times New Roman" w:cs="Times New Roman"/>
        </w:rPr>
        <w:t>- Designed and executed evaluation</w:t>
      </w:r>
    </w:p>
    <w:p w14:paraId="6755DC27" w14:textId="77777777" w:rsidR="009752C8" w:rsidRDefault="009752C8" w:rsidP="007F687D">
      <w:pPr>
        <w:jc w:val="both"/>
        <w:rPr>
          <w:rFonts w:ascii="Times New Roman" w:hAnsi="Times New Roman" w:cs="Times New Roman"/>
        </w:rPr>
      </w:pPr>
      <w:r w:rsidRPr="009752C8">
        <w:rPr>
          <w:rFonts w:ascii="Times New Roman" w:hAnsi="Times New Roman" w:cs="Times New Roman"/>
        </w:rPr>
        <w:t xml:space="preserve">- Developed </w:t>
      </w:r>
      <w:proofErr w:type="spellStart"/>
      <w:r w:rsidRPr="009752C8">
        <w:rPr>
          <w:rFonts w:ascii="Times New Roman" w:hAnsi="Times New Roman" w:cs="Times New Roman"/>
        </w:rPr>
        <w:t>Gradio</w:t>
      </w:r>
      <w:proofErr w:type="spellEnd"/>
      <w:r w:rsidRPr="009752C8">
        <w:rPr>
          <w:rFonts w:ascii="Times New Roman" w:hAnsi="Times New Roman" w:cs="Times New Roman"/>
        </w:rPr>
        <w:t xml:space="preserve"> interface</w:t>
      </w:r>
    </w:p>
    <w:p w14:paraId="33B52506" w14:textId="0A0FB0B1" w:rsidR="00A85B4E" w:rsidRPr="00A85B4E" w:rsidRDefault="00A85B4E" w:rsidP="007F687D">
      <w:pPr>
        <w:jc w:val="both"/>
        <w:rPr>
          <w:rFonts w:ascii="Times New Roman" w:hAnsi="Times New Roman" w:cs="Times New Roman"/>
          <w:b/>
          <w:bCs/>
        </w:rPr>
      </w:pPr>
      <w:r w:rsidRPr="00A85B4E">
        <w:rPr>
          <w:rFonts w:ascii="Times New Roman" w:hAnsi="Times New Roman" w:cs="Times New Roman"/>
          <w:b/>
          <w:bCs/>
        </w:rPr>
        <w:t>Simran Anjana Rajput</w:t>
      </w:r>
      <w:r>
        <w:rPr>
          <w:rFonts w:ascii="Times New Roman" w:hAnsi="Times New Roman" w:cs="Times New Roman"/>
          <w:b/>
          <w:bCs/>
        </w:rPr>
        <w:t>:</w:t>
      </w:r>
    </w:p>
    <w:p w14:paraId="653874EF" w14:textId="598EC63E" w:rsidR="009752C8" w:rsidRPr="009752C8" w:rsidRDefault="009752C8" w:rsidP="00DE63BC">
      <w:pPr>
        <w:jc w:val="both"/>
        <w:rPr>
          <w:rFonts w:ascii="Times New Roman" w:hAnsi="Times New Roman" w:cs="Times New Roman"/>
        </w:rPr>
      </w:pPr>
      <w:r w:rsidRPr="009752C8">
        <w:rPr>
          <w:rFonts w:ascii="Times New Roman" w:hAnsi="Times New Roman" w:cs="Times New Roman"/>
        </w:rPr>
        <w:t>- Authored this report and organized project files</w:t>
      </w:r>
    </w:p>
    <w:p w14:paraId="5832D16A" w14:textId="77777777" w:rsidR="00C31F90" w:rsidRPr="009752C8" w:rsidRDefault="00C31F90" w:rsidP="007F687D">
      <w:pPr>
        <w:jc w:val="both"/>
        <w:rPr>
          <w:rFonts w:ascii="Times New Roman" w:hAnsi="Times New Roman" w:cs="Times New Roman"/>
        </w:rPr>
      </w:pPr>
    </w:p>
    <w:sectPr w:rsidR="00C31F90" w:rsidRPr="009752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5B1"/>
    <w:multiLevelType w:val="multilevel"/>
    <w:tmpl w:val="33F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DF7"/>
    <w:multiLevelType w:val="multilevel"/>
    <w:tmpl w:val="26B2F3D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473B36"/>
    <w:multiLevelType w:val="multilevel"/>
    <w:tmpl w:val="87B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307E0"/>
    <w:multiLevelType w:val="multilevel"/>
    <w:tmpl w:val="A26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F08"/>
    <w:multiLevelType w:val="multilevel"/>
    <w:tmpl w:val="9B22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00106"/>
    <w:multiLevelType w:val="multilevel"/>
    <w:tmpl w:val="ED1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B213A"/>
    <w:multiLevelType w:val="multilevel"/>
    <w:tmpl w:val="EEE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27245"/>
    <w:multiLevelType w:val="multilevel"/>
    <w:tmpl w:val="24FC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962B7"/>
    <w:multiLevelType w:val="multilevel"/>
    <w:tmpl w:val="96E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74FD"/>
    <w:multiLevelType w:val="multilevel"/>
    <w:tmpl w:val="BBDA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E6548"/>
    <w:multiLevelType w:val="multilevel"/>
    <w:tmpl w:val="777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C5DE6"/>
    <w:multiLevelType w:val="multilevel"/>
    <w:tmpl w:val="01B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F7FC8"/>
    <w:multiLevelType w:val="multilevel"/>
    <w:tmpl w:val="C8D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B2FC8"/>
    <w:multiLevelType w:val="multilevel"/>
    <w:tmpl w:val="982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C0772"/>
    <w:multiLevelType w:val="multilevel"/>
    <w:tmpl w:val="9A9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A4B6D"/>
    <w:multiLevelType w:val="multilevel"/>
    <w:tmpl w:val="B0B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F048A"/>
    <w:multiLevelType w:val="multilevel"/>
    <w:tmpl w:val="9B7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16CED"/>
    <w:multiLevelType w:val="multilevel"/>
    <w:tmpl w:val="095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16703"/>
    <w:multiLevelType w:val="multilevel"/>
    <w:tmpl w:val="6E98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E06B1"/>
    <w:multiLevelType w:val="multilevel"/>
    <w:tmpl w:val="E3A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028617">
    <w:abstractNumId w:val="1"/>
  </w:num>
  <w:num w:numId="2" w16cid:durableId="181208393">
    <w:abstractNumId w:val="6"/>
  </w:num>
  <w:num w:numId="3" w16cid:durableId="628364399">
    <w:abstractNumId w:val="16"/>
  </w:num>
  <w:num w:numId="4" w16cid:durableId="1036152471">
    <w:abstractNumId w:val="3"/>
  </w:num>
  <w:num w:numId="5" w16cid:durableId="544373861">
    <w:abstractNumId w:val="14"/>
  </w:num>
  <w:num w:numId="6" w16cid:durableId="279655393">
    <w:abstractNumId w:val="17"/>
  </w:num>
  <w:num w:numId="7" w16cid:durableId="1378974192">
    <w:abstractNumId w:val="7"/>
  </w:num>
  <w:num w:numId="8" w16cid:durableId="1993486052">
    <w:abstractNumId w:val="10"/>
  </w:num>
  <w:num w:numId="9" w16cid:durableId="20014762">
    <w:abstractNumId w:val="4"/>
  </w:num>
  <w:num w:numId="10" w16cid:durableId="1476410378">
    <w:abstractNumId w:val="5"/>
  </w:num>
  <w:num w:numId="11" w16cid:durableId="1096561582">
    <w:abstractNumId w:val="0"/>
  </w:num>
  <w:num w:numId="12" w16cid:durableId="282080858">
    <w:abstractNumId w:val="15"/>
  </w:num>
  <w:num w:numId="13" w16cid:durableId="1224490920">
    <w:abstractNumId w:val="19"/>
  </w:num>
  <w:num w:numId="14" w16cid:durableId="1784693595">
    <w:abstractNumId w:val="13"/>
  </w:num>
  <w:num w:numId="15" w16cid:durableId="911041410">
    <w:abstractNumId w:val="11"/>
  </w:num>
  <w:num w:numId="16" w16cid:durableId="485168951">
    <w:abstractNumId w:val="12"/>
  </w:num>
  <w:num w:numId="17" w16cid:durableId="108553549">
    <w:abstractNumId w:val="8"/>
  </w:num>
  <w:num w:numId="18" w16cid:durableId="1924337697">
    <w:abstractNumId w:val="2"/>
  </w:num>
  <w:num w:numId="19" w16cid:durableId="610626026">
    <w:abstractNumId w:val="9"/>
  </w:num>
  <w:num w:numId="20" w16cid:durableId="1701860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8"/>
    <w:rsid w:val="0013355E"/>
    <w:rsid w:val="002540E2"/>
    <w:rsid w:val="002637DA"/>
    <w:rsid w:val="002E3B04"/>
    <w:rsid w:val="002E6DE3"/>
    <w:rsid w:val="002F5DFA"/>
    <w:rsid w:val="003D24FD"/>
    <w:rsid w:val="003D666F"/>
    <w:rsid w:val="00497DA7"/>
    <w:rsid w:val="00527379"/>
    <w:rsid w:val="00595B8D"/>
    <w:rsid w:val="005C6409"/>
    <w:rsid w:val="00711A0F"/>
    <w:rsid w:val="00770A03"/>
    <w:rsid w:val="007F687D"/>
    <w:rsid w:val="00954C1A"/>
    <w:rsid w:val="009752C8"/>
    <w:rsid w:val="00A85B4E"/>
    <w:rsid w:val="00B209B9"/>
    <w:rsid w:val="00B65DD7"/>
    <w:rsid w:val="00BE4D2E"/>
    <w:rsid w:val="00C31F90"/>
    <w:rsid w:val="00C33EFE"/>
    <w:rsid w:val="00C85BBE"/>
    <w:rsid w:val="00CF1FD6"/>
    <w:rsid w:val="00D739E1"/>
    <w:rsid w:val="00DE63BC"/>
    <w:rsid w:val="00FB6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F4D2"/>
  <w15:chartTrackingRefBased/>
  <w15:docId w15:val="{53D4B33D-BE27-3846-8FEB-7DDBD7B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2C8"/>
    <w:rPr>
      <w:rFonts w:eastAsiaTheme="majorEastAsia" w:cstheme="majorBidi"/>
      <w:color w:val="272727" w:themeColor="text1" w:themeTint="D8"/>
    </w:rPr>
  </w:style>
  <w:style w:type="paragraph" w:styleId="Title">
    <w:name w:val="Title"/>
    <w:basedOn w:val="Normal"/>
    <w:next w:val="Normal"/>
    <w:link w:val="TitleChar"/>
    <w:uiPriority w:val="10"/>
    <w:qFormat/>
    <w:rsid w:val="0097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2C8"/>
    <w:pPr>
      <w:spacing w:before="160"/>
      <w:jc w:val="center"/>
    </w:pPr>
    <w:rPr>
      <w:i/>
      <w:iCs/>
      <w:color w:val="404040" w:themeColor="text1" w:themeTint="BF"/>
    </w:rPr>
  </w:style>
  <w:style w:type="character" w:customStyle="1" w:styleId="QuoteChar">
    <w:name w:val="Quote Char"/>
    <w:basedOn w:val="DefaultParagraphFont"/>
    <w:link w:val="Quote"/>
    <w:uiPriority w:val="29"/>
    <w:rsid w:val="009752C8"/>
    <w:rPr>
      <w:i/>
      <w:iCs/>
      <w:color w:val="404040" w:themeColor="text1" w:themeTint="BF"/>
    </w:rPr>
  </w:style>
  <w:style w:type="paragraph" w:styleId="ListParagraph">
    <w:name w:val="List Paragraph"/>
    <w:basedOn w:val="Normal"/>
    <w:uiPriority w:val="34"/>
    <w:qFormat/>
    <w:rsid w:val="009752C8"/>
    <w:pPr>
      <w:ind w:left="720"/>
      <w:contextualSpacing/>
    </w:pPr>
  </w:style>
  <w:style w:type="character" w:styleId="IntenseEmphasis">
    <w:name w:val="Intense Emphasis"/>
    <w:basedOn w:val="DefaultParagraphFont"/>
    <w:uiPriority w:val="21"/>
    <w:qFormat/>
    <w:rsid w:val="009752C8"/>
    <w:rPr>
      <w:i/>
      <w:iCs/>
      <w:color w:val="0F4761" w:themeColor="accent1" w:themeShade="BF"/>
    </w:rPr>
  </w:style>
  <w:style w:type="paragraph" w:styleId="IntenseQuote">
    <w:name w:val="Intense Quote"/>
    <w:basedOn w:val="Normal"/>
    <w:next w:val="Normal"/>
    <w:link w:val="IntenseQuoteChar"/>
    <w:uiPriority w:val="30"/>
    <w:qFormat/>
    <w:rsid w:val="0097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2C8"/>
    <w:rPr>
      <w:i/>
      <w:iCs/>
      <w:color w:val="0F4761" w:themeColor="accent1" w:themeShade="BF"/>
    </w:rPr>
  </w:style>
  <w:style w:type="character" w:styleId="IntenseReference">
    <w:name w:val="Intense Reference"/>
    <w:basedOn w:val="DefaultParagraphFont"/>
    <w:uiPriority w:val="32"/>
    <w:qFormat/>
    <w:rsid w:val="009752C8"/>
    <w:rPr>
      <w:b/>
      <w:bCs/>
      <w:smallCaps/>
      <w:color w:val="0F4761" w:themeColor="accent1" w:themeShade="BF"/>
      <w:spacing w:val="5"/>
    </w:rPr>
  </w:style>
  <w:style w:type="table" w:styleId="TableGrid">
    <w:name w:val="Table Grid"/>
    <w:basedOn w:val="TableNormal"/>
    <w:uiPriority w:val="39"/>
    <w:rsid w:val="0097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E3B0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022">
      <w:bodyDiv w:val="1"/>
      <w:marLeft w:val="0"/>
      <w:marRight w:val="0"/>
      <w:marTop w:val="0"/>
      <w:marBottom w:val="0"/>
      <w:divBdr>
        <w:top w:val="none" w:sz="0" w:space="0" w:color="auto"/>
        <w:left w:val="none" w:sz="0" w:space="0" w:color="auto"/>
        <w:bottom w:val="none" w:sz="0" w:space="0" w:color="auto"/>
        <w:right w:val="none" w:sz="0" w:space="0" w:color="auto"/>
      </w:divBdr>
    </w:div>
    <w:div w:id="61683358">
      <w:bodyDiv w:val="1"/>
      <w:marLeft w:val="0"/>
      <w:marRight w:val="0"/>
      <w:marTop w:val="0"/>
      <w:marBottom w:val="0"/>
      <w:divBdr>
        <w:top w:val="none" w:sz="0" w:space="0" w:color="auto"/>
        <w:left w:val="none" w:sz="0" w:space="0" w:color="auto"/>
        <w:bottom w:val="none" w:sz="0" w:space="0" w:color="auto"/>
        <w:right w:val="none" w:sz="0" w:space="0" w:color="auto"/>
      </w:divBdr>
    </w:div>
    <w:div w:id="91702340">
      <w:bodyDiv w:val="1"/>
      <w:marLeft w:val="0"/>
      <w:marRight w:val="0"/>
      <w:marTop w:val="0"/>
      <w:marBottom w:val="0"/>
      <w:divBdr>
        <w:top w:val="none" w:sz="0" w:space="0" w:color="auto"/>
        <w:left w:val="none" w:sz="0" w:space="0" w:color="auto"/>
        <w:bottom w:val="none" w:sz="0" w:space="0" w:color="auto"/>
        <w:right w:val="none" w:sz="0" w:space="0" w:color="auto"/>
      </w:divBdr>
    </w:div>
    <w:div w:id="100150630">
      <w:bodyDiv w:val="1"/>
      <w:marLeft w:val="0"/>
      <w:marRight w:val="0"/>
      <w:marTop w:val="0"/>
      <w:marBottom w:val="0"/>
      <w:divBdr>
        <w:top w:val="none" w:sz="0" w:space="0" w:color="auto"/>
        <w:left w:val="none" w:sz="0" w:space="0" w:color="auto"/>
        <w:bottom w:val="none" w:sz="0" w:space="0" w:color="auto"/>
        <w:right w:val="none" w:sz="0" w:space="0" w:color="auto"/>
      </w:divBdr>
      <w:divsChild>
        <w:div w:id="894243171">
          <w:blockQuote w:val="1"/>
          <w:marLeft w:val="225"/>
          <w:marRight w:val="0"/>
          <w:marTop w:val="0"/>
          <w:marBottom w:val="0"/>
          <w:divBdr>
            <w:top w:val="none" w:sz="0" w:space="0" w:color="auto"/>
            <w:left w:val="none" w:sz="0" w:space="0" w:color="auto"/>
            <w:bottom w:val="none" w:sz="0" w:space="0" w:color="auto"/>
            <w:right w:val="none" w:sz="0" w:space="0" w:color="auto"/>
          </w:divBdr>
        </w:div>
        <w:div w:id="4172941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6615508">
      <w:bodyDiv w:val="1"/>
      <w:marLeft w:val="0"/>
      <w:marRight w:val="0"/>
      <w:marTop w:val="0"/>
      <w:marBottom w:val="0"/>
      <w:divBdr>
        <w:top w:val="none" w:sz="0" w:space="0" w:color="auto"/>
        <w:left w:val="none" w:sz="0" w:space="0" w:color="auto"/>
        <w:bottom w:val="none" w:sz="0" w:space="0" w:color="auto"/>
        <w:right w:val="none" w:sz="0" w:space="0" w:color="auto"/>
      </w:divBdr>
    </w:div>
    <w:div w:id="246886055">
      <w:bodyDiv w:val="1"/>
      <w:marLeft w:val="0"/>
      <w:marRight w:val="0"/>
      <w:marTop w:val="0"/>
      <w:marBottom w:val="0"/>
      <w:divBdr>
        <w:top w:val="none" w:sz="0" w:space="0" w:color="auto"/>
        <w:left w:val="none" w:sz="0" w:space="0" w:color="auto"/>
        <w:bottom w:val="none" w:sz="0" w:space="0" w:color="auto"/>
        <w:right w:val="none" w:sz="0" w:space="0" w:color="auto"/>
      </w:divBdr>
    </w:div>
    <w:div w:id="261956725">
      <w:bodyDiv w:val="1"/>
      <w:marLeft w:val="0"/>
      <w:marRight w:val="0"/>
      <w:marTop w:val="0"/>
      <w:marBottom w:val="0"/>
      <w:divBdr>
        <w:top w:val="none" w:sz="0" w:space="0" w:color="auto"/>
        <w:left w:val="none" w:sz="0" w:space="0" w:color="auto"/>
        <w:bottom w:val="none" w:sz="0" w:space="0" w:color="auto"/>
        <w:right w:val="none" w:sz="0" w:space="0" w:color="auto"/>
      </w:divBdr>
    </w:div>
    <w:div w:id="300698266">
      <w:bodyDiv w:val="1"/>
      <w:marLeft w:val="0"/>
      <w:marRight w:val="0"/>
      <w:marTop w:val="0"/>
      <w:marBottom w:val="0"/>
      <w:divBdr>
        <w:top w:val="none" w:sz="0" w:space="0" w:color="auto"/>
        <w:left w:val="none" w:sz="0" w:space="0" w:color="auto"/>
        <w:bottom w:val="none" w:sz="0" w:space="0" w:color="auto"/>
        <w:right w:val="none" w:sz="0" w:space="0" w:color="auto"/>
      </w:divBdr>
    </w:div>
    <w:div w:id="304118263">
      <w:bodyDiv w:val="1"/>
      <w:marLeft w:val="0"/>
      <w:marRight w:val="0"/>
      <w:marTop w:val="0"/>
      <w:marBottom w:val="0"/>
      <w:divBdr>
        <w:top w:val="none" w:sz="0" w:space="0" w:color="auto"/>
        <w:left w:val="none" w:sz="0" w:space="0" w:color="auto"/>
        <w:bottom w:val="none" w:sz="0" w:space="0" w:color="auto"/>
        <w:right w:val="none" w:sz="0" w:space="0" w:color="auto"/>
      </w:divBdr>
    </w:div>
    <w:div w:id="314453972">
      <w:bodyDiv w:val="1"/>
      <w:marLeft w:val="0"/>
      <w:marRight w:val="0"/>
      <w:marTop w:val="0"/>
      <w:marBottom w:val="0"/>
      <w:divBdr>
        <w:top w:val="none" w:sz="0" w:space="0" w:color="auto"/>
        <w:left w:val="none" w:sz="0" w:space="0" w:color="auto"/>
        <w:bottom w:val="none" w:sz="0" w:space="0" w:color="auto"/>
        <w:right w:val="none" w:sz="0" w:space="0" w:color="auto"/>
      </w:divBdr>
    </w:div>
    <w:div w:id="384374026">
      <w:bodyDiv w:val="1"/>
      <w:marLeft w:val="0"/>
      <w:marRight w:val="0"/>
      <w:marTop w:val="0"/>
      <w:marBottom w:val="0"/>
      <w:divBdr>
        <w:top w:val="none" w:sz="0" w:space="0" w:color="auto"/>
        <w:left w:val="none" w:sz="0" w:space="0" w:color="auto"/>
        <w:bottom w:val="none" w:sz="0" w:space="0" w:color="auto"/>
        <w:right w:val="none" w:sz="0" w:space="0" w:color="auto"/>
      </w:divBdr>
    </w:div>
    <w:div w:id="471875550">
      <w:bodyDiv w:val="1"/>
      <w:marLeft w:val="0"/>
      <w:marRight w:val="0"/>
      <w:marTop w:val="0"/>
      <w:marBottom w:val="0"/>
      <w:divBdr>
        <w:top w:val="none" w:sz="0" w:space="0" w:color="auto"/>
        <w:left w:val="none" w:sz="0" w:space="0" w:color="auto"/>
        <w:bottom w:val="none" w:sz="0" w:space="0" w:color="auto"/>
        <w:right w:val="none" w:sz="0" w:space="0" w:color="auto"/>
      </w:divBdr>
    </w:div>
    <w:div w:id="625696003">
      <w:bodyDiv w:val="1"/>
      <w:marLeft w:val="0"/>
      <w:marRight w:val="0"/>
      <w:marTop w:val="0"/>
      <w:marBottom w:val="0"/>
      <w:divBdr>
        <w:top w:val="none" w:sz="0" w:space="0" w:color="auto"/>
        <w:left w:val="none" w:sz="0" w:space="0" w:color="auto"/>
        <w:bottom w:val="none" w:sz="0" w:space="0" w:color="auto"/>
        <w:right w:val="none" w:sz="0" w:space="0" w:color="auto"/>
      </w:divBdr>
    </w:div>
    <w:div w:id="679237778">
      <w:bodyDiv w:val="1"/>
      <w:marLeft w:val="0"/>
      <w:marRight w:val="0"/>
      <w:marTop w:val="0"/>
      <w:marBottom w:val="0"/>
      <w:divBdr>
        <w:top w:val="none" w:sz="0" w:space="0" w:color="auto"/>
        <w:left w:val="none" w:sz="0" w:space="0" w:color="auto"/>
        <w:bottom w:val="none" w:sz="0" w:space="0" w:color="auto"/>
        <w:right w:val="none" w:sz="0" w:space="0" w:color="auto"/>
      </w:divBdr>
    </w:div>
    <w:div w:id="711727727">
      <w:bodyDiv w:val="1"/>
      <w:marLeft w:val="0"/>
      <w:marRight w:val="0"/>
      <w:marTop w:val="0"/>
      <w:marBottom w:val="0"/>
      <w:divBdr>
        <w:top w:val="none" w:sz="0" w:space="0" w:color="auto"/>
        <w:left w:val="none" w:sz="0" w:space="0" w:color="auto"/>
        <w:bottom w:val="none" w:sz="0" w:space="0" w:color="auto"/>
        <w:right w:val="none" w:sz="0" w:space="0" w:color="auto"/>
      </w:divBdr>
      <w:divsChild>
        <w:div w:id="1229193619">
          <w:blockQuote w:val="1"/>
          <w:marLeft w:val="225"/>
          <w:marRight w:val="0"/>
          <w:marTop w:val="0"/>
          <w:marBottom w:val="0"/>
          <w:divBdr>
            <w:top w:val="none" w:sz="0" w:space="0" w:color="auto"/>
            <w:left w:val="none" w:sz="0" w:space="0" w:color="auto"/>
            <w:bottom w:val="none" w:sz="0" w:space="0" w:color="auto"/>
            <w:right w:val="none" w:sz="0" w:space="0" w:color="auto"/>
          </w:divBdr>
        </w:div>
        <w:div w:id="181189606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97064937">
      <w:bodyDiv w:val="1"/>
      <w:marLeft w:val="0"/>
      <w:marRight w:val="0"/>
      <w:marTop w:val="0"/>
      <w:marBottom w:val="0"/>
      <w:divBdr>
        <w:top w:val="none" w:sz="0" w:space="0" w:color="auto"/>
        <w:left w:val="none" w:sz="0" w:space="0" w:color="auto"/>
        <w:bottom w:val="none" w:sz="0" w:space="0" w:color="auto"/>
        <w:right w:val="none" w:sz="0" w:space="0" w:color="auto"/>
      </w:divBdr>
    </w:div>
    <w:div w:id="826290449">
      <w:bodyDiv w:val="1"/>
      <w:marLeft w:val="0"/>
      <w:marRight w:val="0"/>
      <w:marTop w:val="0"/>
      <w:marBottom w:val="0"/>
      <w:divBdr>
        <w:top w:val="none" w:sz="0" w:space="0" w:color="auto"/>
        <w:left w:val="none" w:sz="0" w:space="0" w:color="auto"/>
        <w:bottom w:val="none" w:sz="0" w:space="0" w:color="auto"/>
        <w:right w:val="none" w:sz="0" w:space="0" w:color="auto"/>
      </w:divBdr>
    </w:div>
    <w:div w:id="882444464">
      <w:bodyDiv w:val="1"/>
      <w:marLeft w:val="0"/>
      <w:marRight w:val="0"/>
      <w:marTop w:val="0"/>
      <w:marBottom w:val="0"/>
      <w:divBdr>
        <w:top w:val="none" w:sz="0" w:space="0" w:color="auto"/>
        <w:left w:val="none" w:sz="0" w:space="0" w:color="auto"/>
        <w:bottom w:val="none" w:sz="0" w:space="0" w:color="auto"/>
        <w:right w:val="none" w:sz="0" w:space="0" w:color="auto"/>
      </w:divBdr>
    </w:div>
    <w:div w:id="1134910209">
      <w:bodyDiv w:val="1"/>
      <w:marLeft w:val="0"/>
      <w:marRight w:val="0"/>
      <w:marTop w:val="0"/>
      <w:marBottom w:val="0"/>
      <w:divBdr>
        <w:top w:val="none" w:sz="0" w:space="0" w:color="auto"/>
        <w:left w:val="none" w:sz="0" w:space="0" w:color="auto"/>
        <w:bottom w:val="none" w:sz="0" w:space="0" w:color="auto"/>
        <w:right w:val="none" w:sz="0" w:space="0" w:color="auto"/>
      </w:divBdr>
      <w:divsChild>
        <w:div w:id="1203253760">
          <w:marLeft w:val="0"/>
          <w:marRight w:val="0"/>
          <w:marTop w:val="0"/>
          <w:marBottom w:val="0"/>
          <w:divBdr>
            <w:top w:val="none" w:sz="0" w:space="0" w:color="auto"/>
            <w:left w:val="none" w:sz="0" w:space="0" w:color="auto"/>
            <w:bottom w:val="none" w:sz="0" w:space="0" w:color="auto"/>
            <w:right w:val="none" w:sz="0" w:space="0" w:color="auto"/>
          </w:divBdr>
          <w:divsChild>
            <w:div w:id="1443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701">
      <w:bodyDiv w:val="1"/>
      <w:marLeft w:val="0"/>
      <w:marRight w:val="0"/>
      <w:marTop w:val="0"/>
      <w:marBottom w:val="0"/>
      <w:divBdr>
        <w:top w:val="none" w:sz="0" w:space="0" w:color="auto"/>
        <w:left w:val="none" w:sz="0" w:space="0" w:color="auto"/>
        <w:bottom w:val="none" w:sz="0" w:space="0" w:color="auto"/>
        <w:right w:val="none" w:sz="0" w:space="0" w:color="auto"/>
      </w:divBdr>
    </w:div>
    <w:div w:id="1227061074">
      <w:bodyDiv w:val="1"/>
      <w:marLeft w:val="0"/>
      <w:marRight w:val="0"/>
      <w:marTop w:val="0"/>
      <w:marBottom w:val="0"/>
      <w:divBdr>
        <w:top w:val="none" w:sz="0" w:space="0" w:color="auto"/>
        <w:left w:val="none" w:sz="0" w:space="0" w:color="auto"/>
        <w:bottom w:val="none" w:sz="0" w:space="0" w:color="auto"/>
        <w:right w:val="none" w:sz="0" w:space="0" w:color="auto"/>
      </w:divBdr>
    </w:div>
    <w:div w:id="1279994282">
      <w:bodyDiv w:val="1"/>
      <w:marLeft w:val="0"/>
      <w:marRight w:val="0"/>
      <w:marTop w:val="0"/>
      <w:marBottom w:val="0"/>
      <w:divBdr>
        <w:top w:val="none" w:sz="0" w:space="0" w:color="auto"/>
        <w:left w:val="none" w:sz="0" w:space="0" w:color="auto"/>
        <w:bottom w:val="none" w:sz="0" w:space="0" w:color="auto"/>
        <w:right w:val="none" w:sz="0" w:space="0" w:color="auto"/>
      </w:divBdr>
    </w:div>
    <w:div w:id="1280641925">
      <w:bodyDiv w:val="1"/>
      <w:marLeft w:val="0"/>
      <w:marRight w:val="0"/>
      <w:marTop w:val="0"/>
      <w:marBottom w:val="0"/>
      <w:divBdr>
        <w:top w:val="none" w:sz="0" w:space="0" w:color="auto"/>
        <w:left w:val="none" w:sz="0" w:space="0" w:color="auto"/>
        <w:bottom w:val="none" w:sz="0" w:space="0" w:color="auto"/>
        <w:right w:val="none" w:sz="0" w:space="0" w:color="auto"/>
      </w:divBdr>
    </w:div>
    <w:div w:id="1324360446">
      <w:bodyDiv w:val="1"/>
      <w:marLeft w:val="0"/>
      <w:marRight w:val="0"/>
      <w:marTop w:val="0"/>
      <w:marBottom w:val="0"/>
      <w:divBdr>
        <w:top w:val="none" w:sz="0" w:space="0" w:color="auto"/>
        <w:left w:val="none" w:sz="0" w:space="0" w:color="auto"/>
        <w:bottom w:val="none" w:sz="0" w:space="0" w:color="auto"/>
        <w:right w:val="none" w:sz="0" w:space="0" w:color="auto"/>
      </w:divBdr>
    </w:div>
    <w:div w:id="1372536246">
      <w:bodyDiv w:val="1"/>
      <w:marLeft w:val="0"/>
      <w:marRight w:val="0"/>
      <w:marTop w:val="0"/>
      <w:marBottom w:val="0"/>
      <w:divBdr>
        <w:top w:val="none" w:sz="0" w:space="0" w:color="auto"/>
        <w:left w:val="none" w:sz="0" w:space="0" w:color="auto"/>
        <w:bottom w:val="none" w:sz="0" w:space="0" w:color="auto"/>
        <w:right w:val="none" w:sz="0" w:space="0" w:color="auto"/>
      </w:divBdr>
    </w:div>
    <w:div w:id="1495418811">
      <w:bodyDiv w:val="1"/>
      <w:marLeft w:val="0"/>
      <w:marRight w:val="0"/>
      <w:marTop w:val="0"/>
      <w:marBottom w:val="0"/>
      <w:divBdr>
        <w:top w:val="none" w:sz="0" w:space="0" w:color="auto"/>
        <w:left w:val="none" w:sz="0" w:space="0" w:color="auto"/>
        <w:bottom w:val="none" w:sz="0" w:space="0" w:color="auto"/>
        <w:right w:val="none" w:sz="0" w:space="0" w:color="auto"/>
      </w:divBdr>
    </w:div>
    <w:div w:id="1536966327">
      <w:bodyDiv w:val="1"/>
      <w:marLeft w:val="0"/>
      <w:marRight w:val="0"/>
      <w:marTop w:val="0"/>
      <w:marBottom w:val="0"/>
      <w:divBdr>
        <w:top w:val="none" w:sz="0" w:space="0" w:color="auto"/>
        <w:left w:val="none" w:sz="0" w:space="0" w:color="auto"/>
        <w:bottom w:val="none" w:sz="0" w:space="0" w:color="auto"/>
        <w:right w:val="none" w:sz="0" w:space="0" w:color="auto"/>
      </w:divBdr>
    </w:div>
    <w:div w:id="1603881745">
      <w:bodyDiv w:val="1"/>
      <w:marLeft w:val="0"/>
      <w:marRight w:val="0"/>
      <w:marTop w:val="0"/>
      <w:marBottom w:val="0"/>
      <w:divBdr>
        <w:top w:val="none" w:sz="0" w:space="0" w:color="auto"/>
        <w:left w:val="none" w:sz="0" w:space="0" w:color="auto"/>
        <w:bottom w:val="none" w:sz="0" w:space="0" w:color="auto"/>
        <w:right w:val="none" w:sz="0" w:space="0" w:color="auto"/>
      </w:divBdr>
    </w:div>
    <w:div w:id="1711152216">
      <w:bodyDiv w:val="1"/>
      <w:marLeft w:val="0"/>
      <w:marRight w:val="0"/>
      <w:marTop w:val="0"/>
      <w:marBottom w:val="0"/>
      <w:divBdr>
        <w:top w:val="none" w:sz="0" w:space="0" w:color="auto"/>
        <w:left w:val="none" w:sz="0" w:space="0" w:color="auto"/>
        <w:bottom w:val="none" w:sz="0" w:space="0" w:color="auto"/>
        <w:right w:val="none" w:sz="0" w:space="0" w:color="auto"/>
      </w:divBdr>
    </w:div>
    <w:div w:id="1729572116">
      <w:bodyDiv w:val="1"/>
      <w:marLeft w:val="0"/>
      <w:marRight w:val="0"/>
      <w:marTop w:val="0"/>
      <w:marBottom w:val="0"/>
      <w:divBdr>
        <w:top w:val="none" w:sz="0" w:space="0" w:color="auto"/>
        <w:left w:val="none" w:sz="0" w:space="0" w:color="auto"/>
        <w:bottom w:val="none" w:sz="0" w:space="0" w:color="auto"/>
        <w:right w:val="none" w:sz="0" w:space="0" w:color="auto"/>
      </w:divBdr>
    </w:div>
    <w:div w:id="1751929076">
      <w:bodyDiv w:val="1"/>
      <w:marLeft w:val="0"/>
      <w:marRight w:val="0"/>
      <w:marTop w:val="0"/>
      <w:marBottom w:val="0"/>
      <w:divBdr>
        <w:top w:val="none" w:sz="0" w:space="0" w:color="auto"/>
        <w:left w:val="none" w:sz="0" w:space="0" w:color="auto"/>
        <w:bottom w:val="none" w:sz="0" w:space="0" w:color="auto"/>
        <w:right w:val="none" w:sz="0" w:space="0" w:color="auto"/>
      </w:divBdr>
    </w:div>
    <w:div w:id="1899779588">
      <w:bodyDiv w:val="1"/>
      <w:marLeft w:val="0"/>
      <w:marRight w:val="0"/>
      <w:marTop w:val="0"/>
      <w:marBottom w:val="0"/>
      <w:divBdr>
        <w:top w:val="none" w:sz="0" w:space="0" w:color="auto"/>
        <w:left w:val="none" w:sz="0" w:space="0" w:color="auto"/>
        <w:bottom w:val="none" w:sz="0" w:space="0" w:color="auto"/>
        <w:right w:val="none" w:sz="0" w:space="0" w:color="auto"/>
      </w:divBdr>
    </w:div>
    <w:div w:id="1921911758">
      <w:bodyDiv w:val="1"/>
      <w:marLeft w:val="0"/>
      <w:marRight w:val="0"/>
      <w:marTop w:val="0"/>
      <w:marBottom w:val="0"/>
      <w:divBdr>
        <w:top w:val="none" w:sz="0" w:space="0" w:color="auto"/>
        <w:left w:val="none" w:sz="0" w:space="0" w:color="auto"/>
        <w:bottom w:val="none" w:sz="0" w:space="0" w:color="auto"/>
        <w:right w:val="none" w:sz="0" w:space="0" w:color="auto"/>
      </w:divBdr>
    </w:div>
    <w:div w:id="2027051948">
      <w:bodyDiv w:val="1"/>
      <w:marLeft w:val="0"/>
      <w:marRight w:val="0"/>
      <w:marTop w:val="0"/>
      <w:marBottom w:val="0"/>
      <w:divBdr>
        <w:top w:val="none" w:sz="0" w:space="0" w:color="auto"/>
        <w:left w:val="none" w:sz="0" w:space="0" w:color="auto"/>
        <w:bottom w:val="none" w:sz="0" w:space="0" w:color="auto"/>
        <w:right w:val="none" w:sz="0" w:space="0" w:color="auto"/>
      </w:divBdr>
    </w:div>
    <w:div w:id="2083945853">
      <w:bodyDiv w:val="1"/>
      <w:marLeft w:val="0"/>
      <w:marRight w:val="0"/>
      <w:marTop w:val="0"/>
      <w:marBottom w:val="0"/>
      <w:divBdr>
        <w:top w:val="none" w:sz="0" w:space="0" w:color="auto"/>
        <w:left w:val="none" w:sz="0" w:space="0" w:color="auto"/>
        <w:bottom w:val="none" w:sz="0" w:space="0" w:color="auto"/>
        <w:right w:val="none" w:sz="0" w:space="0" w:color="auto"/>
      </w:divBdr>
      <w:divsChild>
        <w:div w:id="1074205006">
          <w:marLeft w:val="0"/>
          <w:marRight w:val="0"/>
          <w:marTop w:val="0"/>
          <w:marBottom w:val="0"/>
          <w:divBdr>
            <w:top w:val="none" w:sz="0" w:space="0" w:color="auto"/>
            <w:left w:val="none" w:sz="0" w:space="0" w:color="auto"/>
            <w:bottom w:val="none" w:sz="0" w:space="0" w:color="auto"/>
            <w:right w:val="none" w:sz="0" w:space="0" w:color="auto"/>
          </w:divBdr>
          <w:divsChild>
            <w:div w:id="12702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8979">
      <w:bodyDiv w:val="1"/>
      <w:marLeft w:val="0"/>
      <w:marRight w:val="0"/>
      <w:marTop w:val="0"/>
      <w:marBottom w:val="0"/>
      <w:divBdr>
        <w:top w:val="none" w:sz="0" w:space="0" w:color="auto"/>
        <w:left w:val="none" w:sz="0" w:space="0" w:color="auto"/>
        <w:bottom w:val="none" w:sz="0" w:space="0" w:color="auto"/>
        <w:right w:val="none" w:sz="0" w:space="0" w:color="auto"/>
      </w:divBdr>
    </w:div>
    <w:div w:id="213485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12</cp:revision>
  <dcterms:created xsi:type="dcterms:W3CDTF">2025-04-24T09:05:00Z</dcterms:created>
  <dcterms:modified xsi:type="dcterms:W3CDTF">2025-04-28T11:45:00Z</dcterms:modified>
</cp:coreProperties>
</file>