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D587" w14:textId="258D1A60" w:rsidR="000C06F2" w:rsidRDefault="008C61F2" w:rsidP="00404EF3">
      <w:pPr>
        <w:jc w:val="center"/>
        <w:rPr>
          <w:rFonts w:ascii="Times New Roman" w:hAnsi="Times New Roman" w:cs="Times New Roman"/>
          <w:b/>
          <w:bCs/>
        </w:rPr>
      </w:pPr>
      <w:r w:rsidRPr="00241260">
        <w:rPr>
          <w:rFonts w:ascii="Times New Roman" w:hAnsi="Times New Roman" w:cs="Times New Roman"/>
          <w:b/>
          <w:bCs/>
        </w:rPr>
        <w:t>REFERENCES</w:t>
      </w:r>
    </w:p>
    <w:p w14:paraId="0C5AFAE1" w14:textId="77777777" w:rsidR="00404EF3" w:rsidRPr="00241260" w:rsidRDefault="00404EF3" w:rsidP="00404EF3">
      <w:pPr>
        <w:jc w:val="center"/>
        <w:rPr>
          <w:rFonts w:ascii="Times New Roman" w:hAnsi="Times New Roman" w:cs="Times New Roman"/>
          <w:b/>
          <w:bCs/>
        </w:rPr>
      </w:pPr>
    </w:p>
    <w:p w14:paraId="2EEF390E" w14:textId="7FE708D4" w:rsidR="00FB33E9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 xml:space="preserve"> [1] Chen, JT. et al. (2022). Detection and Classification of Coronary Artery Plaques in Coronary Computed Tomography Angiography Using 3D CNN. In: Puyol Antón, E., et al. Statistical Atlases and Computational Models of the Heart. Multi-Disease, Multi-View, and Multi-Center Right Ventricular Segmentation in Cardiac MRI Challenge. STACOM 2021. Lecture Notes in Computer Science(), vol 13131. Springer, Cham. https://doi.org/10.1007/978-3-030-93722-5_23 </w:t>
      </w:r>
    </w:p>
    <w:p w14:paraId="11D07287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</w:p>
    <w:p w14:paraId="4BB6F007" w14:textId="54ABC5EB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 xml:space="preserve">[2] </w:t>
      </w:r>
      <w:proofErr w:type="spellStart"/>
      <w:r w:rsidRPr="00241260">
        <w:rPr>
          <w:rFonts w:ascii="Times New Roman" w:hAnsi="Times New Roman" w:cs="Times New Roman"/>
        </w:rPr>
        <w:t>Balocco</w:t>
      </w:r>
      <w:proofErr w:type="spellEnd"/>
      <w:r w:rsidRPr="00241260">
        <w:rPr>
          <w:rFonts w:ascii="Times New Roman" w:hAnsi="Times New Roman" w:cs="Times New Roman"/>
        </w:rPr>
        <w:t xml:space="preserve">, S., González, M., </w:t>
      </w:r>
      <w:proofErr w:type="spellStart"/>
      <w:r w:rsidRPr="00241260">
        <w:rPr>
          <w:rFonts w:ascii="Times New Roman" w:hAnsi="Times New Roman" w:cs="Times New Roman"/>
        </w:rPr>
        <w:t>Ñanculef</w:t>
      </w:r>
      <w:proofErr w:type="spellEnd"/>
      <w:r w:rsidRPr="00241260">
        <w:rPr>
          <w:rFonts w:ascii="Times New Roman" w:hAnsi="Times New Roman" w:cs="Times New Roman"/>
        </w:rPr>
        <w:t xml:space="preserve">, R., </w:t>
      </w:r>
      <w:proofErr w:type="spellStart"/>
      <w:r w:rsidRPr="00241260">
        <w:rPr>
          <w:rFonts w:ascii="Times New Roman" w:hAnsi="Times New Roman" w:cs="Times New Roman"/>
        </w:rPr>
        <w:t>Radeva</w:t>
      </w:r>
      <w:proofErr w:type="spellEnd"/>
      <w:r w:rsidRPr="00241260">
        <w:rPr>
          <w:rFonts w:ascii="Times New Roman" w:hAnsi="Times New Roman" w:cs="Times New Roman"/>
        </w:rPr>
        <w:t xml:space="preserve">, P., Thomas, G. (2018). Calcified Plaque Detection in IVUS Sequences: Preliminary Results Using Convolutional Nets. In: Hernández Heredia, Y., </w:t>
      </w:r>
      <w:proofErr w:type="spellStart"/>
      <w:r w:rsidRPr="00241260">
        <w:rPr>
          <w:rFonts w:ascii="Times New Roman" w:hAnsi="Times New Roman" w:cs="Times New Roman"/>
        </w:rPr>
        <w:t>Milián</w:t>
      </w:r>
      <w:proofErr w:type="spellEnd"/>
      <w:r w:rsidRPr="00241260">
        <w:rPr>
          <w:rFonts w:ascii="Times New Roman" w:hAnsi="Times New Roman" w:cs="Times New Roman"/>
        </w:rPr>
        <w:t xml:space="preserve"> Núñez, V., Ruiz </w:t>
      </w:r>
      <w:proofErr w:type="spellStart"/>
      <w:r w:rsidRPr="00241260">
        <w:rPr>
          <w:rFonts w:ascii="Times New Roman" w:hAnsi="Times New Roman" w:cs="Times New Roman"/>
        </w:rPr>
        <w:t>Shulcloper</w:t>
      </w:r>
      <w:proofErr w:type="spellEnd"/>
      <w:r w:rsidRPr="00241260">
        <w:rPr>
          <w:rFonts w:ascii="Times New Roman" w:hAnsi="Times New Roman" w:cs="Times New Roman"/>
        </w:rPr>
        <w:t xml:space="preserve">, J. (eds) Progress in Artificial Intelligence and Pattern Recognition. IWAIPR 2018. Lecture Notes in Computer Science(), vol 11047. Springer, Cham. </w:t>
      </w:r>
      <w:hyperlink r:id="rId4" w:history="1">
        <w:r w:rsidRPr="00241260">
          <w:rPr>
            <w:rStyle w:val="Hyperlink"/>
            <w:rFonts w:ascii="Times New Roman" w:hAnsi="Times New Roman" w:cs="Times New Roman"/>
          </w:rPr>
          <w:t>https://doi.org/10.1007/978-3-030-01132-1_4</w:t>
        </w:r>
      </w:hyperlink>
    </w:p>
    <w:p w14:paraId="1BD92BF4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</w:p>
    <w:p w14:paraId="74CD96F9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 xml:space="preserve">[3] </w:t>
      </w:r>
      <w:r w:rsidRPr="00241260">
        <w:rPr>
          <w:rFonts w:ascii="Times New Roman" w:hAnsi="Times New Roman" w:cs="Times New Roman"/>
        </w:rPr>
        <w:t xml:space="preserve">Hari Priya, A., </w:t>
      </w:r>
      <w:proofErr w:type="spellStart"/>
      <w:r w:rsidRPr="00241260">
        <w:rPr>
          <w:rFonts w:ascii="Times New Roman" w:hAnsi="Times New Roman" w:cs="Times New Roman"/>
        </w:rPr>
        <w:t>Vanithamani</w:t>
      </w:r>
      <w:proofErr w:type="spellEnd"/>
      <w:r w:rsidRPr="00241260">
        <w:rPr>
          <w:rFonts w:ascii="Times New Roman" w:hAnsi="Times New Roman" w:cs="Times New Roman"/>
        </w:rPr>
        <w:t xml:space="preserve">, R. (2019). Atherosclerotic Plaque Detection Using Intravascular Ultrasound (IVUS) Images. In: Pandian, D., Fernando, X., Baig, Z., Shi, F. (eds) Proceedings of the International Conference on ISMAC in Computational Vision and Bio-Engineering 2018 (ISMAC-CVB). ISMAC 2018. Lecture Notes in Computational Vision and Biomechanics, vol 30. https://doi.org/10.1007/978-3-030-00665-5_132 </w:t>
      </w:r>
    </w:p>
    <w:p w14:paraId="5917765A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</w:p>
    <w:p w14:paraId="7002198D" w14:textId="4AF44AFF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 xml:space="preserve">[4] </w:t>
      </w:r>
      <w:r w:rsidRPr="00241260">
        <w:rPr>
          <w:rFonts w:ascii="Times New Roman" w:hAnsi="Times New Roman" w:cs="Times New Roman"/>
        </w:rPr>
        <w:t>Springer, Cham. Aggarwal, A., Mittal, R., Gupta, S., Mittal, A. "Internet of things driven perceived value co-creation in smart cities of the future: a PLS-SEM based predictive model." Journal of Computational and Theoretical Nanoscience 16.9 (2019): 4053-4058</w:t>
      </w:r>
    </w:p>
    <w:p w14:paraId="7AC40C44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</w:p>
    <w:p w14:paraId="56B0401C" w14:textId="7B27F8F4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 xml:space="preserve">[5] </w:t>
      </w:r>
      <w:r w:rsidRPr="00241260">
        <w:rPr>
          <w:rFonts w:ascii="Times New Roman" w:hAnsi="Times New Roman" w:cs="Times New Roman"/>
        </w:rPr>
        <w:t>Singh, J.P., Chand, P.K., Mittal, A., Aggarwal, A. "High-performance work system and organizational citizenship behaviour at the shop floor." Benchmarking: An International Journal 27.4 (2020): 1369-1398.</w:t>
      </w:r>
    </w:p>
    <w:p w14:paraId="68D6B32E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</w:p>
    <w:p w14:paraId="77BC3B14" w14:textId="22B1EBD8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 xml:space="preserve"> </w:t>
      </w:r>
      <w:r w:rsidRPr="00241260">
        <w:rPr>
          <w:rFonts w:ascii="Times New Roman" w:hAnsi="Times New Roman" w:cs="Times New Roman"/>
        </w:rPr>
        <w:t xml:space="preserve">[6] </w:t>
      </w:r>
      <w:proofErr w:type="spellStart"/>
      <w:r w:rsidRPr="00241260">
        <w:rPr>
          <w:rFonts w:ascii="Times New Roman" w:hAnsi="Times New Roman" w:cs="Times New Roman"/>
        </w:rPr>
        <w:t>Shalender</w:t>
      </w:r>
      <w:proofErr w:type="spellEnd"/>
      <w:r w:rsidRPr="00241260">
        <w:rPr>
          <w:rFonts w:ascii="Times New Roman" w:hAnsi="Times New Roman" w:cs="Times New Roman"/>
        </w:rPr>
        <w:t>, Kumar, and Rajesh Kumar Yadav. "Strategic flexibility, manager personality, and firm performance: The case of Indian Automobile Industry." Global Journal of Flexible Systems Management 20 (2019): 77-90.</w:t>
      </w:r>
    </w:p>
    <w:p w14:paraId="189A21D7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</w:p>
    <w:p w14:paraId="556109ED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 xml:space="preserve">[7] </w:t>
      </w:r>
      <w:r w:rsidRPr="00241260">
        <w:rPr>
          <w:rFonts w:ascii="Times New Roman" w:hAnsi="Times New Roman" w:cs="Times New Roman"/>
        </w:rPr>
        <w:t xml:space="preserve">Goyal, J., Singh, M., Singh, R., Aggarwal, A. "Efficiency and technology gaps in Indian banking sector: Application of meta-frontier directional distance function DEA approach." The Journal of finance and data science 5.3 (2019): 156-172. </w:t>
      </w:r>
    </w:p>
    <w:p w14:paraId="0DF83C44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</w:p>
    <w:p w14:paraId="5A63850D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 xml:space="preserve">[8] </w:t>
      </w:r>
      <w:r w:rsidRPr="00241260">
        <w:rPr>
          <w:rFonts w:ascii="Times New Roman" w:hAnsi="Times New Roman" w:cs="Times New Roman"/>
        </w:rPr>
        <w:t xml:space="preserve">Manohar, S., Mittal, A., Marwah, S. "Service innovation, corporate reputation and word-of-mouth in the banking sector: A test on multigroup-moderated mediation effect." International Journal 27.1 (2020): 406-429. </w:t>
      </w:r>
    </w:p>
    <w:p w14:paraId="4885F623" w14:textId="77777777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lastRenderedPageBreak/>
        <w:t xml:space="preserve">[9] </w:t>
      </w:r>
      <w:r w:rsidRPr="00241260">
        <w:rPr>
          <w:rFonts w:ascii="Times New Roman" w:hAnsi="Times New Roman" w:cs="Times New Roman"/>
        </w:rPr>
        <w:t xml:space="preserve">Mittal, A., Dhiman, R., Lamba, P. "Skill mapping for blue-collar employees and organisational performance: A qualitative assessment." Benchmarking: An International Journal 26.4 (2019): 1255-1274. </w:t>
      </w:r>
    </w:p>
    <w:p w14:paraId="5EFC9635" w14:textId="10E1FBCF" w:rsidR="008C61F2" w:rsidRPr="00241260" w:rsidRDefault="008C61F2" w:rsidP="00241260">
      <w:pPr>
        <w:jc w:val="both"/>
        <w:rPr>
          <w:rFonts w:ascii="Times New Roman" w:hAnsi="Times New Roman" w:cs="Times New Roman"/>
        </w:rPr>
      </w:pPr>
      <w:r w:rsidRPr="00241260">
        <w:rPr>
          <w:rFonts w:ascii="Times New Roman" w:hAnsi="Times New Roman" w:cs="Times New Roman"/>
        </w:rPr>
        <w:t>[10] Luo, G. et al. (2019). A Deep Reinforcement Learning Framework for Frame-by-Frame Plaque Tracking on Intravascular Optical Coherence Tomography Image. In: Shen, D., et al. Medical Image Computing and Computer Assisted Intervention – MICCAI 2019. MICCAI 2019. Lecture Notes in Computer Science(), vol 11764. Springer, Cham. https://doi.org/10.1007/978-3-030-32239-7_2</w:t>
      </w:r>
    </w:p>
    <w:sectPr w:rsidR="008C61F2" w:rsidRPr="00241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CC"/>
    <w:rsid w:val="000C06F2"/>
    <w:rsid w:val="00241260"/>
    <w:rsid w:val="00404EF3"/>
    <w:rsid w:val="006C21CC"/>
    <w:rsid w:val="008C61F2"/>
    <w:rsid w:val="00997065"/>
    <w:rsid w:val="00A322B6"/>
    <w:rsid w:val="00FA7CE0"/>
    <w:rsid w:val="00FB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7831"/>
  <w15:chartTrackingRefBased/>
  <w15:docId w15:val="{605352F5-499D-47AB-9B3D-AD07ABB4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1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7/978-3-030-01132-1_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Damayanthi Bodapati</dc:creator>
  <cp:keywords/>
  <dc:description/>
  <cp:lastModifiedBy>Pooja Damayanthi Bodapati</cp:lastModifiedBy>
  <cp:revision>7</cp:revision>
  <dcterms:created xsi:type="dcterms:W3CDTF">2025-05-30T03:54:00Z</dcterms:created>
  <dcterms:modified xsi:type="dcterms:W3CDTF">2025-05-30T04:04:00Z</dcterms:modified>
</cp:coreProperties>
</file>