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before="480" w:after="12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16</w:t>
            </w:r>
            <w:r>
              <w:rPr>
                <w:rFonts w:eastAsia="Calibri" w:cs="Calibri" w:ascii="Calibri" w:hAnsi="Calibri"/>
              </w:rPr>
              <w:t xml:space="preserve">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t>LTVIP2026TMIDS</w:t>
            </w:r>
            <w:r>
              <w:rPr/>
              <w:t>48526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t>Rising Waters – A Machine Learning Approach to Flood Prediction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false"/>
        <w:keepLines w:val="false"/>
        <w:spacing w:before="360"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jc w:val="start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  <w:tblLook w:firstRow="0" w:noVBand="1" w:lastRow="0" w:firstColumn="0" w:lastColumn="0" w:noHBand="1" w:val="0600"/>
      </w:tblPr>
      <w:tblGrid>
        <w:gridCol w:w="868"/>
        <w:gridCol w:w="2215"/>
        <w:gridCol w:w="2030"/>
        <w:gridCol w:w="2142"/>
        <w:gridCol w:w="1024"/>
        <w:gridCol w:w="1081"/>
      </w:tblGrid>
      <w:tr>
        <w:trPr>
          <w:trHeight w:val="1055" w:hRule="atLeast"/>
        </w:trPr>
        <w:tc>
          <w:tcPr>
            <w:tcW w:w="8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rPr>
                      <w:lang w:val="en-IN"/>
                    </w:rPr>
                  </w:pPr>
                  <w:r>
                    <w:rPr>
                      <w:lang w:val="en-IN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rPr>
                <w:vanish/>
                <w:lang w:val="en-IN"/>
              </w:rPr>
            </w:pPr>
            <w:r>
              <w:rPr>
                <w:vanish/>
                <w:lang w:val="en-IN"/>
              </w:rPr>
            </w:r>
          </w:p>
          <w:tbl>
            <w:tblPr>
              <w:tblW w:w="285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2851"/>
            </w:tblGrid>
            <w:tr>
              <w:trPr/>
              <w:tc>
                <w:tcPr>
                  <w:tcW w:w="2851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User Registration</w:t>
                  </w:r>
                </w:p>
                <w:p>
                  <w:pPr>
                    <w:pStyle w:val="Normal"/>
                    <w:widowControl w:val="false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Validation</w:t>
                  </w:r>
                </w:p>
              </w:tc>
            </w:tr>
          </w:tbl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Enter valid and invalid email/password formats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Valid inputs accepted, error message shown for invalid inputs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Login Authentication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Enter correct and incorrect login credentials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User logs in successfully with valid credentials; error shown for invalid login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Data Input Validation (Rainfall / River Level)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Input environmental data within and outside realistic range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Accept valid data; show error for unrealistic values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rPr>
                      <w:lang w:val="en-IN"/>
                    </w:rPr>
                  </w:pPr>
                  <w:r>
                    <w:rPr>
                      <w:lang w:val="en-IN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rPr>
                <w:vanish/>
                <w:lang w:val="en-IN"/>
              </w:rPr>
            </w:pPr>
            <w:r>
              <w:rPr>
                <w:vanish/>
                <w:lang w:val="en-IN"/>
              </w:rPr>
            </w:r>
          </w:p>
          <w:tbl>
            <w:tblPr>
              <w:tblW w:w="2197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2197"/>
            </w:tblGrid>
            <w:tr>
              <w:trPr/>
              <w:tc>
                <w:tcPr>
                  <w:tcW w:w="2197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Flood Risk Prediction</w:t>
                  </w:r>
                </w:p>
              </w:tc>
            </w:tr>
          </w:tbl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Provide processed data and trigger prediction model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System classifies flood risk as Low / Medium / High correctly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rPr>
                      <w:lang w:val="en-IN"/>
                    </w:rPr>
                  </w:pPr>
                  <w:r>
                    <w:rPr>
                      <w:lang w:val="en-IN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rPr>
                <w:vanish/>
                <w:lang w:val="en-IN"/>
              </w:rPr>
            </w:pPr>
            <w:r>
              <w:rPr>
                <w:vanish/>
                <w:lang w:val="en-IN"/>
              </w:rPr>
            </w:r>
          </w:p>
          <w:tbl>
            <w:tblPr>
              <w:tblW w:w="2470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2470"/>
            </w:tblGrid>
            <w:tr>
              <w:trPr/>
              <w:tc>
                <w:tcPr>
                  <w:tcW w:w="2470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Dashboard</w:t>
                  </w:r>
                </w:p>
                <w:p>
                  <w:pPr>
                    <w:pStyle w:val="Normal"/>
                    <w:widowControl w:val="false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 </w:t>
                  </w:r>
                  <w:r>
                    <w:rPr>
                      <w:lang w:val="en-IN"/>
                    </w:rPr>
                    <w:t>Visualization</w:t>
                  </w:r>
                </w:p>
              </w:tc>
            </w:tr>
          </w:tbl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Load dashboard after prediction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Risk heatmap and charts display correctly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Weather 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Real-Time Data Load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Simulate continuous rainfall data stream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/>
              <w:t>System processes real-time data smoothly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108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LibreOffice/25.8.4.2$Windows_X86_64 LibreOffice_project/290daaa01b999472f0c7a3890eb6a550fd74c6df</Application>
  <AppVersion>15.0000</AppVersion>
  <Pages>2</Pages>
  <Words>195</Words>
  <Characters>1130</Characters>
  <CharactersWithSpaces>1268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2026-02-16T08:52:00Z</dcterms:created>
  <dc:creator/>
  <dc:description/>
  <dc:language>en-IN</dc:language>
  <cp:lastModifiedBy/>
  <dcterms:modified xsi:type="dcterms:W3CDTF">2026-02-21T15:07:05Z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